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8C" w:rsidRPr="00876543" w:rsidRDefault="0063521D" w:rsidP="001C5F21">
      <w:pPr>
        <w:rPr>
          <w:rFonts w:ascii="Arial" w:hAnsi="Arial" w:cs="Arial"/>
          <w:sz w:val="52"/>
          <w:szCs w:val="52"/>
        </w:rPr>
      </w:pPr>
      <w:r>
        <w:rPr>
          <w:rFonts w:ascii="Arial" w:hAnsi="Arial" w:cs="Arial"/>
          <w:b/>
          <w:noProof/>
          <w:sz w:val="80"/>
          <w:szCs w:val="80"/>
          <w:lang w:eastAsia="nl-NL"/>
        </w:rPr>
        <mc:AlternateContent>
          <mc:Choice Requires="wps">
            <w:drawing>
              <wp:anchor distT="0" distB="0" distL="114300" distR="114300" simplePos="0" relativeHeight="251660288" behindDoc="0" locked="0" layoutInCell="1" allowOverlap="1" wp14:anchorId="30BFE982" wp14:editId="5980FC19">
                <wp:simplePos x="0" y="0"/>
                <wp:positionH relativeFrom="column">
                  <wp:posOffset>-457200</wp:posOffset>
                </wp:positionH>
                <wp:positionV relativeFrom="paragraph">
                  <wp:posOffset>-228600</wp:posOffset>
                </wp:positionV>
                <wp:extent cx="2857500" cy="2171700"/>
                <wp:effectExtent l="0" t="0" r="0" b="12700"/>
                <wp:wrapSquare wrapText="bothSides"/>
                <wp:docPr id="4" name="Tekstvak 4"/>
                <wp:cNvGraphicFramePr/>
                <a:graphic xmlns:a="http://schemas.openxmlformats.org/drawingml/2006/main">
                  <a:graphicData uri="http://schemas.microsoft.com/office/word/2010/wordprocessingShape">
                    <wps:wsp>
                      <wps:cNvSpPr txBox="1"/>
                      <wps:spPr>
                        <a:xfrm>
                          <a:off x="0" y="0"/>
                          <a:ext cx="28575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44917" w:rsidRDefault="00044917">
                            <w:r w:rsidRPr="00CB5DE9">
                              <w:rPr>
                                <w:noProof/>
                                <w:lang w:eastAsia="nl-NL"/>
                              </w:rPr>
                              <w:drawing>
                                <wp:inline distT="0" distB="0" distL="0" distR="0" wp14:anchorId="4574F793" wp14:editId="79F7E1FC">
                                  <wp:extent cx="2468086" cy="1294744"/>
                                  <wp:effectExtent l="25400" t="127000" r="0" b="0"/>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1"/>
                                          <a:stretch>
                                            <a:fillRect/>
                                          </a:stretch>
                                        </pic:blipFill>
                                        <pic:spPr>
                                          <a:xfrm rot="21051620">
                                            <a:off x="0" y="0"/>
                                            <a:ext cx="2472260" cy="12969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FE982" id="_x0000_t202" coordsize="21600,21600" o:spt="202" path="m,l,21600r21600,l21600,xe">
                <v:stroke joinstyle="miter"/>
                <v:path gradientshapeok="t" o:connecttype="rect"/>
              </v:shapetype>
              <v:shape id="Tekstvak 4" o:spid="_x0000_s1026" type="#_x0000_t202" style="position:absolute;margin-left:-36pt;margin-top:-18pt;width:22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tTqwIAAKQFAAAOAAAAZHJzL2Uyb0RvYy54bWysVN9P2zAQfp+0/8Hye0lSpRQiUhSKOk1C&#10;gAYTz65j04jE59luk27a/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" filled="f" stroked="f">
                <v:textbox>
                  <w:txbxContent>
                    <w:p w:rsidR="00044917" w:rsidRDefault="00044917">
                      <w:r w:rsidRPr="00CB5DE9">
                        <w:rPr>
                          <w:noProof/>
                          <w:lang w:eastAsia="nl-NL"/>
                        </w:rPr>
                        <w:drawing>
                          <wp:inline distT="0" distB="0" distL="0" distR="0" wp14:anchorId="4574F793" wp14:editId="79F7E1FC">
                            <wp:extent cx="2468086" cy="1294744"/>
                            <wp:effectExtent l="25400" t="127000" r="0" b="0"/>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1"/>
                                    <a:stretch>
                                      <a:fillRect/>
                                    </a:stretch>
                                  </pic:blipFill>
                                  <pic:spPr>
                                    <a:xfrm rot="21051620">
                                      <a:off x="0" y="0"/>
                                      <a:ext cx="2472260" cy="1296934"/>
                                    </a:xfrm>
                                    <a:prstGeom prst="rect">
                                      <a:avLst/>
                                    </a:prstGeom>
                                  </pic:spPr>
                                </pic:pic>
                              </a:graphicData>
                            </a:graphic>
                          </wp:inline>
                        </w:drawing>
                      </w:r>
                    </w:p>
                  </w:txbxContent>
                </v:textbox>
                <w10:wrap type="square"/>
              </v:shape>
            </w:pict>
          </mc:Fallback>
        </mc:AlternateContent>
      </w:r>
    </w:p>
    <w:p w:rsidR="001C5F21" w:rsidRPr="001C5F21" w:rsidRDefault="001C5F21" w:rsidP="00876543">
      <w:pPr>
        <w:jc w:val="center"/>
        <w:rPr>
          <w:rFonts w:cs="Arial"/>
          <w:b/>
          <w:color w:val="000000" w:themeColor="text1"/>
          <w:sz w:val="80"/>
          <w:szCs w:val="80"/>
        </w:rPr>
      </w:pPr>
    </w:p>
    <w:p w:rsidR="001C5F21" w:rsidRDefault="001C5F21" w:rsidP="00876543">
      <w:pPr>
        <w:jc w:val="center"/>
        <w:rPr>
          <w:rFonts w:cs="Arial"/>
          <w:b/>
          <w:color w:val="000000" w:themeColor="text1"/>
          <w:sz w:val="52"/>
          <w:szCs w:val="80"/>
        </w:rPr>
      </w:pPr>
    </w:p>
    <w:p w:rsidR="0063521D" w:rsidRDefault="0063521D" w:rsidP="00876543">
      <w:pPr>
        <w:jc w:val="center"/>
        <w:rPr>
          <w:rFonts w:cs="Arial"/>
          <w:b/>
          <w:color w:val="000000" w:themeColor="text1"/>
          <w:sz w:val="52"/>
          <w:szCs w:val="80"/>
        </w:rPr>
      </w:pPr>
    </w:p>
    <w:p w:rsidR="001B201E" w:rsidRPr="002F5698" w:rsidRDefault="00392A8C" w:rsidP="00876543">
      <w:pPr>
        <w:jc w:val="center"/>
        <w:rPr>
          <w:rFonts w:cs="Arial"/>
          <w:b/>
          <w:color w:val="000000" w:themeColor="text1"/>
          <w:sz w:val="80"/>
          <w:szCs w:val="80"/>
        </w:rPr>
      </w:pPr>
      <w:r w:rsidRPr="002F5698">
        <w:rPr>
          <w:rFonts w:cs="Arial"/>
          <w:b/>
          <w:color w:val="000000" w:themeColor="text1"/>
          <w:sz w:val="80"/>
          <w:szCs w:val="80"/>
        </w:rPr>
        <w:t xml:space="preserve">Handreiking Uitvoering </w:t>
      </w:r>
      <w:r w:rsidR="00C14B20" w:rsidRPr="002F5698">
        <w:rPr>
          <w:rFonts w:cs="Arial"/>
          <w:b/>
          <w:color w:val="000000" w:themeColor="text1"/>
          <w:sz w:val="80"/>
          <w:szCs w:val="80"/>
        </w:rPr>
        <w:t xml:space="preserve">Mondzorg </w:t>
      </w:r>
      <w:proofErr w:type="spellStart"/>
      <w:r w:rsidRPr="002F5698">
        <w:rPr>
          <w:rFonts w:cs="Arial"/>
          <w:b/>
          <w:color w:val="000000" w:themeColor="text1"/>
          <w:sz w:val="80"/>
          <w:szCs w:val="80"/>
        </w:rPr>
        <w:t>WLZ</w:t>
      </w:r>
      <w:proofErr w:type="spellEnd"/>
    </w:p>
    <w:p w:rsidR="00392A8C" w:rsidRPr="0063521D" w:rsidRDefault="002F5698" w:rsidP="00876543">
      <w:pPr>
        <w:jc w:val="center"/>
        <w:rPr>
          <w:rFonts w:cs="Arial"/>
          <w:color w:val="000000" w:themeColor="text1"/>
          <w:sz w:val="52"/>
          <w:szCs w:val="28"/>
        </w:rPr>
      </w:pPr>
      <w:r w:rsidRPr="0063521D">
        <w:rPr>
          <w:rFonts w:cs="Arial"/>
          <w:color w:val="000000" w:themeColor="text1"/>
          <w:sz w:val="52"/>
          <w:szCs w:val="28"/>
        </w:rPr>
        <w:t>- p</w:t>
      </w:r>
      <w:r w:rsidR="00392A8C" w:rsidRPr="0063521D">
        <w:rPr>
          <w:rFonts w:cs="Arial"/>
          <w:color w:val="000000" w:themeColor="text1"/>
          <w:sz w:val="52"/>
          <w:szCs w:val="28"/>
        </w:rPr>
        <w:t>er 1 juli 2017</w:t>
      </w:r>
      <w:r w:rsidRPr="0063521D">
        <w:rPr>
          <w:rFonts w:cs="Arial"/>
          <w:color w:val="000000" w:themeColor="text1"/>
          <w:sz w:val="52"/>
          <w:szCs w:val="28"/>
        </w:rPr>
        <w:t xml:space="preserve"> -</w:t>
      </w:r>
    </w:p>
    <w:p w:rsidR="00392A8C" w:rsidRPr="001C5F21" w:rsidRDefault="00392A8C" w:rsidP="00876543">
      <w:pPr>
        <w:jc w:val="center"/>
        <w:rPr>
          <w:rFonts w:cs="Arial"/>
          <w:color w:val="000000" w:themeColor="text1"/>
          <w:sz w:val="52"/>
          <w:szCs w:val="52"/>
        </w:rPr>
      </w:pPr>
    </w:p>
    <w:p w:rsidR="00392A8C" w:rsidRDefault="00B930C0" w:rsidP="00876543">
      <w:pPr>
        <w:jc w:val="center"/>
        <w:rPr>
          <w:rFonts w:cs="Arial"/>
          <w:color w:val="000000" w:themeColor="text1"/>
          <w:sz w:val="52"/>
          <w:szCs w:val="52"/>
        </w:rPr>
      </w:pPr>
      <w:r>
        <w:rPr>
          <w:rFonts w:cs="Arial"/>
          <w:noProof/>
          <w:color w:val="000000" w:themeColor="text1"/>
          <w:sz w:val="52"/>
          <w:szCs w:val="52"/>
        </w:rPr>
        <mc:AlternateContent>
          <mc:Choice Requires="wpi">
            <w:drawing>
              <wp:anchor distT="0" distB="0" distL="114300" distR="114300" simplePos="0" relativeHeight="251661312" behindDoc="0" locked="0" layoutInCell="1" allowOverlap="1">
                <wp:simplePos x="0" y="0"/>
                <wp:positionH relativeFrom="column">
                  <wp:posOffset>-1738055</wp:posOffset>
                </wp:positionH>
                <wp:positionV relativeFrom="paragraph">
                  <wp:posOffset>399350</wp:posOffset>
                </wp:positionV>
                <wp:extent cx="288" cy="3168"/>
                <wp:effectExtent l="76200" t="133350" r="114300" b="130810"/>
                <wp:wrapNone/>
                <wp:docPr id="2" name="Inkt 2"/>
                <wp:cNvGraphicFramePr/>
                <a:graphic xmlns:a="http://schemas.openxmlformats.org/drawingml/2006/main">
                  <a:graphicData uri="http://schemas.microsoft.com/office/word/2010/wordprocessingInk">
                    <w14:contentPart bwMode="auto" r:id="rId12">
                      <w14:nvContentPartPr>
                        <w14:cNvContentPartPr/>
                      </w14:nvContentPartPr>
                      <w14:xfrm>
                        <a:off x="0" y="0"/>
                        <a:ext cx="288" cy="3168"/>
                      </w14:xfrm>
                    </w14:contentPart>
                  </a:graphicData>
                </a:graphic>
              </wp:anchor>
            </w:drawing>
          </mc:Choice>
          <mc:Fallback>
            <w:pict>
              <v:shapetype w14:anchorId="325DC4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139.55pt;margin-top:26pt;width:5.45pt;height:11.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">
                <v:imagedata r:id="rId13" o:title=""/>
              </v:shape>
            </w:pict>
          </mc:Fallback>
        </mc:AlternateContent>
      </w:r>
    </w:p>
    <w:p w:rsidR="0063521D" w:rsidRDefault="0063521D" w:rsidP="00876543">
      <w:pPr>
        <w:jc w:val="center"/>
        <w:rPr>
          <w:rFonts w:cs="Arial"/>
          <w:color w:val="000000" w:themeColor="text1"/>
          <w:sz w:val="52"/>
          <w:szCs w:val="52"/>
        </w:rPr>
      </w:pPr>
    </w:p>
    <w:p w:rsidR="0063521D" w:rsidRDefault="0063521D" w:rsidP="00876543">
      <w:pPr>
        <w:jc w:val="center"/>
        <w:rPr>
          <w:rFonts w:cs="Arial"/>
          <w:color w:val="000000" w:themeColor="text1"/>
          <w:sz w:val="52"/>
          <w:szCs w:val="52"/>
        </w:rPr>
      </w:pPr>
    </w:p>
    <w:p w:rsidR="0063521D" w:rsidRDefault="0063521D" w:rsidP="00876543">
      <w:pPr>
        <w:jc w:val="center"/>
        <w:rPr>
          <w:rFonts w:cs="Arial"/>
          <w:color w:val="000000" w:themeColor="text1"/>
          <w:sz w:val="52"/>
          <w:szCs w:val="52"/>
        </w:rPr>
      </w:pPr>
    </w:p>
    <w:p w:rsidR="0063521D" w:rsidRPr="001C5F21" w:rsidRDefault="0063521D" w:rsidP="00876543">
      <w:pPr>
        <w:jc w:val="center"/>
        <w:rPr>
          <w:rFonts w:cs="Arial"/>
          <w:color w:val="000000" w:themeColor="text1"/>
          <w:sz w:val="52"/>
          <w:szCs w:val="52"/>
        </w:rPr>
      </w:pPr>
    </w:p>
    <w:p w:rsidR="00B45D33" w:rsidRPr="0063521D" w:rsidRDefault="0063521D" w:rsidP="0063521D">
      <w:pPr>
        <w:pStyle w:val="Geenafstand"/>
        <w:numPr>
          <w:ilvl w:val="0"/>
          <w:numId w:val="0"/>
        </w:numPr>
        <w:jc w:val="both"/>
        <w:rPr>
          <w:rFonts w:asciiTheme="minorHAnsi" w:hAnsiTheme="minorHAnsi"/>
          <w:b/>
          <w:sz w:val="32"/>
        </w:rPr>
      </w:pPr>
      <w:r w:rsidRPr="00513710">
        <w:rPr>
          <w:rFonts w:asciiTheme="minorHAnsi" w:hAnsiTheme="minorHAnsi"/>
          <w:b/>
          <w:sz w:val="32"/>
        </w:rPr>
        <w:t xml:space="preserve">versie: </w:t>
      </w:r>
      <w:r w:rsidR="00560D0D">
        <w:rPr>
          <w:rFonts w:asciiTheme="minorHAnsi" w:hAnsiTheme="minorHAnsi"/>
          <w:b/>
          <w:sz w:val="32"/>
        </w:rPr>
        <w:t>08-09</w:t>
      </w:r>
      <w:r w:rsidRPr="00513710">
        <w:rPr>
          <w:rFonts w:asciiTheme="minorHAnsi" w:hAnsiTheme="minorHAnsi"/>
          <w:b/>
          <w:sz w:val="32"/>
        </w:rPr>
        <w:t>-2017</w:t>
      </w:r>
    </w:p>
    <w:p w:rsidR="00392A8C" w:rsidRPr="0063521D" w:rsidRDefault="00392A8C" w:rsidP="00876543">
      <w:pPr>
        <w:spacing w:before="100" w:beforeAutospacing="1" w:after="100" w:afterAutospacing="1"/>
        <w:rPr>
          <w:rFonts w:cs="Arial"/>
          <w:b/>
          <w:color w:val="000000" w:themeColor="text1"/>
          <w:sz w:val="28"/>
        </w:rPr>
      </w:pPr>
      <w:r w:rsidRPr="0063521D">
        <w:rPr>
          <w:rFonts w:cs="Arial"/>
          <w:b/>
          <w:color w:val="000000" w:themeColor="text1"/>
          <w:sz w:val="28"/>
        </w:rPr>
        <w:lastRenderedPageBreak/>
        <w:t>Inleiding</w:t>
      </w:r>
    </w:p>
    <w:p w:rsidR="006F6234" w:rsidRPr="0063521D" w:rsidRDefault="0001509A" w:rsidP="00876543">
      <w:pPr>
        <w:widowControl w:val="0"/>
        <w:autoSpaceDE w:val="0"/>
        <w:autoSpaceDN w:val="0"/>
        <w:adjustRightInd w:val="0"/>
        <w:rPr>
          <w:rFonts w:eastAsiaTheme="minorEastAsia" w:cs="Arial"/>
          <w:color w:val="000000" w:themeColor="text1"/>
        </w:rPr>
      </w:pPr>
      <w:r w:rsidRPr="0063521D">
        <w:rPr>
          <w:rFonts w:eastAsiaTheme="minorEastAsia" w:cs="Arial"/>
          <w:color w:val="000000" w:themeColor="text1"/>
        </w:rPr>
        <w:t xml:space="preserve">Het aanvragen, machtigen en declareren van </w:t>
      </w:r>
      <w:r w:rsidR="004A1813" w:rsidRPr="0063521D">
        <w:rPr>
          <w:rFonts w:eastAsiaTheme="minorEastAsia" w:cs="Arial"/>
          <w:color w:val="000000" w:themeColor="text1"/>
        </w:rPr>
        <w:t>Mondzorg</w:t>
      </w:r>
      <w:r w:rsidRPr="0063521D">
        <w:rPr>
          <w:rFonts w:eastAsiaTheme="minorEastAsia" w:cs="Arial"/>
          <w:color w:val="000000" w:themeColor="text1"/>
        </w:rPr>
        <w:t xml:space="preserve"> </w:t>
      </w:r>
      <w:r w:rsidR="007B5341" w:rsidRPr="0063521D">
        <w:rPr>
          <w:rFonts w:eastAsiaTheme="minorEastAsia" w:cs="Arial"/>
          <w:color w:val="000000" w:themeColor="text1"/>
        </w:rPr>
        <w:t xml:space="preserve">behandelingen </w:t>
      </w:r>
      <w:r w:rsidRPr="0063521D">
        <w:rPr>
          <w:rFonts w:eastAsiaTheme="minorEastAsia" w:cs="Arial"/>
          <w:color w:val="000000" w:themeColor="text1"/>
        </w:rPr>
        <w:t xml:space="preserve">voor patiënten in de Wet langdurige zorg wordt </w:t>
      </w:r>
      <w:r w:rsidR="00BE477D" w:rsidRPr="0063521D">
        <w:rPr>
          <w:rFonts w:eastAsiaTheme="minorEastAsia" w:cs="Arial"/>
          <w:color w:val="000000" w:themeColor="text1"/>
        </w:rPr>
        <w:t>per 1 juli 2017</w:t>
      </w:r>
      <w:r w:rsidRPr="0063521D">
        <w:rPr>
          <w:rFonts w:eastAsiaTheme="minorEastAsia" w:cs="Arial"/>
          <w:color w:val="000000" w:themeColor="text1"/>
        </w:rPr>
        <w:t xml:space="preserve"> makkelijker</w:t>
      </w:r>
      <w:r w:rsidR="00BE477D" w:rsidRPr="0063521D">
        <w:rPr>
          <w:rFonts w:eastAsiaTheme="minorEastAsia" w:cs="Arial"/>
          <w:color w:val="000000" w:themeColor="text1"/>
        </w:rPr>
        <w:t xml:space="preserve"> en sneller</w:t>
      </w:r>
      <w:r w:rsidRPr="0063521D">
        <w:rPr>
          <w:rFonts w:eastAsiaTheme="minorEastAsia" w:cs="Arial"/>
          <w:color w:val="000000" w:themeColor="text1"/>
        </w:rPr>
        <w:t xml:space="preserve">. </w:t>
      </w:r>
      <w:r w:rsidR="006F6234" w:rsidRPr="0063521D">
        <w:rPr>
          <w:rFonts w:eastAsiaTheme="minorEastAsia" w:cs="Arial"/>
          <w:color w:val="000000" w:themeColor="text1"/>
        </w:rPr>
        <w:t xml:space="preserve">Vervanging </w:t>
      </w:r>
      <w:r w:rsidRPr="0063521D">
        <w:rPr>
          <w:rFonts w:eastAsiaTheme="minorEastAsia" w:cs="Arial"/>
          <w:color w:val="000000" w:themeColor="text1"/>
        </w:rPr>
        <w:t>van de huidige papier</w:t>
      </w:r>
      <w:r w:rsidR="00BE477D" w:rsidRPr="0063521D">
        <w:rPr>
          <w:rFonts w:eastAsiaTheme="minorEastAsia" w:cs="Arial"/>
          <w:color w:val="000000" w:themeColor="text1"/>
        </w:rPr>
        <w:t>en</w:t>
      </w:r>
      <w:r w:rsidRPr="0063521D">
        <w:rPr>
          <w:rFonts w:eastAsiaTheme="minorEastAsia" w:cs="Arial"/>
          <w:color w:val="000000" w:themeColor="text1"/>
        </w:rPr>
        <w:t xml:space="preserve">stroom door een digitaal proces </w:t>
      </w:r>
      <w:r w:rsidR="006F6234" w:rsidRPr="0063521D">
        <w:rPr>
          <w:rFonts w:eastAsiaTheme="minorEastAsia" w:cs="Arial"/>
          <w:color w:val="000000" w:themeColor="text1"/>
        </w:rPr>
        <w:t xml:space="preserve">leidt tot verlaging van </w:t>
      </w:r>
      <w:r w:rsidRPr="0063521D">
        <w:rPr>
          <w:rFonts w:eastAsiaTheme="minorEastAsia" w:cs="Arial"/>
          <w:color w:val="000000" w:themeColor="text1"/>
        </w:rPr>
        <w:t xml:space="preserve">de administratieve lasten </w:t>
      </w:r>
      <w:r w:rsidR="006F6234" w:rsidRPr="0063521D">
        <w:rPr>
          <w:rFonts w:eastAsiaTheme="minorEastAsia" w:cs="Arial"/>
          <w:color w:val="000000" w:themeColor="text1"/>
        </w:rPr>
        <w:t>in de keten</w:t>
      </w:r>
      <w:r w:rsidRPr="0063521D">
        <w:rPr>
          <w:rFonts w:eastAsiaTheme="minorEastAsia" w:cs="Arial"/>
          <w:color w:val="000000" w:themeColor="text1"/>
        </w:rPr>
        <w:t>.</w:t>
      </w:r>
      <w:r w:rsidR="006F6234" w:rsidRPr="0063521D">
        <w:rPr>
          <w:rFonts w:eastAsiaTheme="minorEastAsia" w:cs="Arial"/>
          <w:color w:val="000000" w:themeColor="text1"/>
        </w:rPr>
        <w:t xml:space="preserve"> Dit document is een aanvulling op de eerder verspreide notities</w:t>
      </w:r>
      <w:r w:rsidR="000C5BFC" w:rsidRPr="0063521D">
        <w:rPr>
          <w:rFonts w:eastAsiaTheme="minorEastAsia" w:cs="Arial"/>
          <w:color w:val="000000" w:themeColor="text1"/>
        </w:rPr>
        <w:t>, waarin de achtergrond van het project is beschreven,</w:t>
      </w:r>
      <w:r w:rsidR="006F6234" w:rsidRPr="0063521D">
        <w:rPr>
          <w:rFonts w:eastAsiaTheme="minorEastAsia" w:cs="Arial"/>
          <w:color w:val="000000" w:themeColor="text1"/>
        </w:rPr>
        <w:t xml:space="preserve"> en heeft </w:t>
      </w:r>
      <w:r w:rsidR="007B5341" w:rsidRPr="0063521D">
        <w:rPr>
          <w:rFonts w:eastAsiaTheme="minorEastAsia" w:cs="Arial"/>
          <w:color w:val="000000" w:themeColor="text1"/>
        </w:rPr>
        <w:t xml:space="preserve">tot </w:t>
      </w:r>
      <w:r w:rsidR="006F6234" w:rsidRPr="0063521D">
        <w:rPr>
          <w:rFonts w:eastAsiaTheme="minorEastAsia" w:cs="Arial"/>
          <w:color w:val="000000" w:themeColor="text1"/>
        </w:rPr>
        <w:t xml:space="preserve">doel een nadere toelichting te geven op de </w:t>
      </w:r>
      <w:r w:rsidR="00F711B2" w:rsidRPr="0063521D">
        <w:rPr>
          <w:rFonts w:eastAsiaTheme="minorEastAsia" w:cs="Arial"/>
          <w:color w:val="000000" w:themeColor="text1"/>
        </w:rPr>
        <w:t xml:space="preserve">wijzigingen in de </w:t>
      </w:r>
      <w:r w:rsidR="006F6234" w:rsidRPr="0063521D">
        <w:rPr>
          <w:rFonts w:eastAsiaTheme="minorEastAsia" w:cs="Arial"/>
          <w:color w:val="000000" w:themeColor="text1"/>
        </w:rPr>
        <w:t xml:space="preserve">verschillende procesonderdelen en het proces </w:t>
      </w:r>
      <w:r w:rsidR="000C5BFC" w:rsidRPr="0063521D">
        <w:rPr>
          <w:rFonts w:eastAsiaTheme="minorEastAsia" w:cs="Arial"/>
          <w:color w:val="000000" w:themeColor="text1"/>
        </w:rPr>
        <w:t>van aanvragen</w:t>
      </w:r>
      <w:r w:rsidR="00CE1B79" w:rsidRPr="0063521D">
        <w:rPr>
          <w:rFonts w:eastAsiaTheme="minorEastAsia" w:cs="Arial"/>
          <w:color w:val="000000" w:themeColor="text1"/>
        </w:rPr>
        <w:t xml:space="preserve"> van een machtiging</w:t>
      </w:r>
      <w:r w:rsidR="000C5BFC" w:rsidRPr="0063521D">
        <w:rPr>
          <w:rFonts w:eastAsiaTheme="minorEastAsia" w:cs="Arial"/>
          <w:color w:val="000000" w:themeColor="text1"/>
        </w:rPr>
        <w:t xml:space="preserve">, </w:t>
      </w:r>
      <w:r w:rsidR="007B5341" w:rsidRPr="0063521D">
        <w:rPr>
          <w:rFonts w:eastAsiaTheme="minorEastAsia" w:cs="Arial"/>
          <w:color w:val="000000" w:themeColor="text1"/>
        </w:rPr>
        <w:t xml:space="preserve">machtigen, </w:t>
      </w:r>
      <w:r w:rsidR="000C5BFC" w:rsidRPr="0063521D">
        <w:rPr>
          <w:rFonts w:eastAsiaTheme="minorEastAsia" w:cs="Arial"/>
          <w:color w:val="000000" w:themeColor="text1"/>
        </w:rPr>
        <w:t xml:space="preserve">declareren en betalen </w:t>
      </w:r>
      <w:r w:rsidR="006F6234" w:rsidRPr="0063521D">
        <w:rPr>
          <w:rFonts w:eastAsiaTheme="minorEastAsia" w:cs="Arial"/>
          <w:color w:val="000000" w:themeColor="text1"/>
        </w:rPr>
        <w:t>als geheel.</w:t>
      </w:r>
    </w:p>
    <w:p w:rsidR="00392A8C" w:rsidRPr="0063521D" w:rsidRDefault="0001509A" w:rsidP="00876543">
      <w:pPr>
        <w:widowControl w:val="0"/>
        <w:autoSpaceDE w:val="0"/>
        <w:autoSpaceDN w:val="0"/>
        <w:adjustRightInd w:val="0"/>
        <w:rPr>
          <w:rFonts w:cs="Arial"/>
          <w:color w:val="000000" w:themeColor="text1"/>
        </w:rPr>
      </w:pPr>
      <w:r w:rsidRPr="0063521D">
        <w:rPr>
          <w:rFonts w:cs="Arial"/>
          <w:color w:val="000000" w:themeColor="text1"/>
        </w:rPr>
        <w:t xml:space="preserve">In </w:t>
      </w:r>
      <w:r w:rsidR="006F6234" w:rsidRPr="0063521D">
        <w:rPr>
          <w:rFonts w:cs="Arial"/>
          <w:color w:val="000000" w:themeColor="text1"/>
        </w:rPr>
        <w:t>deze handreiking wordt aandacht besteed aan</w:t>
      </w:r>
      <w:r w:rsidR="00392A8C" w:rsidRPr="0063521D">
        <w:rPr>
          <w:rFonts w:cs="Arial"/>
          <w:color w:val="000000" w:themeColor="text1"/>
        </w:rPr>
        <w:t>:</w:t>
      </w:r>
    </w:p>
    <w:p w:rsidR="00392A8C" w:rsidRPr="0063521D" w:rsidRDefault="00BA42F9" w:rsidP="00876543">
      <w:pPr>
        <w:pStyle w:val="Lijstalinea"/>
        <w:numPr>
          <w:ilvl w:val="0"/>
          <w:numId w:val="1"/>
        </w:numPr>
        <w:spacing w:line="276" w:lineRule="auto"/>
        <w:rPr>
          <w:rFonts w:asciiTheme="minorHAnsi" w:hAnsiTheme="minorHAnsi" w:cs="Arial"/>
          <w:color w:val="000000" w:themeColor="text1"/>
          <w:sz w:val="22"/>
          <w:szCs w:val="22"/>
        </w:rPr>
      </w:pPr>
      <w:r w:rsidRPr="0063521D">
        <w:rPr>
          <w:rFonts w:asciiTheme="minorHAnsi" w:hAnsiTheme="minorHAnsi" w:cs="Arial"/>
          <w:color w:val="000000" w:themeColor="text1"/>
          <w:sz w:val="22"/>
          <w:szCs w:val="22"/>
        </w:rPr>
        <w:t>l</w:t>
      </w:r>
      <w:r w:rsidR="00EC654B" w:rsidRPr="0063521D">
        <w:rPr>
          <w:rFonts w:asciiTheme="minorHAnsi" w:hAnsiTheme="minorHAnsi" w:cs="Arial"/>
          <w:color w:val="000000" w:themeColor="text1"/>
          <w:sz w:val="22"/>
          <w:szCs w:val="22"/>
        </w:rPr>
        <w:t xml:space="preserve">andelijk uniforme </w:t>
      </w:r>
      <w:r w:rsidR="00947510" w:rsidRPr="0063521D">
        <w:rPr>
          <w:rFonts w:asciiTheme="minorHAnsi" w:hAnsiTheme="minorHAnsi" w:cs="Arial"/>
          <w:color w:val="000000" w:themeColor="text1"/>
          <w:sz w:val="22"/>
          <w:szCs w:val="22"/>
        </w:rPr>
        <w:t>procedures</w:t>
      </w:r>
    </w:p>
    <w:p w:rsidR="00A46E4F" w:rsidRPr="0063521D" w:rsidRDefault="000C5BFC" w:rsidP="00876543">
      <w:pPr>
        <w:pStyle w:val="Lijstalinea"/>
        <w:numPr>
          <w:ilvl w:val="0"/>
          <w:numId w:val="1"/>
        </w:numPr>
        <w:spacing w:line="276" w:lineRule="auto"/>
        <w:rPr>
          <w:rFonts w:asciiTheme="minorHAnsi" w:hAnsiTheme="minorHAnsi" w:cs="Arial"/>
          <w:color w:val="000000" w:themeColor="text1"/>
          <w:sz w:val="22"/>
          <w:szCs w:val="22"/>
        </w:rPr>
      </w:pPr>
      <w:r w:rsidRPr="0063521D">
        <w:rPr>
          <w:rFonts w:asciiTheme="minorHAnsi" w:hAnsiTheme="minorHAnsi" w:cs="Arial"/>
          <w:color w:val="000000" w:themeColor="text1"/>
          <w:sz w:val="22"/>
          <w:szCs w:val="22"/>
        </w:rPr>
        <w:t>f</w:t>
      </w:r>
      <w:r w:rsidR="00392A8C" w:rsidRPr="0063521D">
        <w:rPr>
          <w:rFonts w:asciiTheme="minorHAnsi" w:hAnsiTheme="minorHAnsi" w:cs="Arial"/>
          <w:color w:val="000000" w:themeColor="text1"/>
          <w:sz w:val="22"/>
          <w:szCs w:val="22"/>
        </w:rPr>
        <w:t xml:space="preserve">ormulieren </w:t>
      </w:r>
      <w:r w:rsidRPr="0063521D">
        <w:rPr>
          <w:rFonts w:asciiTheme="minorHAnsi" w:hAnsiTheme="minorHAnsi" w:cs="Arial"/>
          <w:color w:val="000000" w:themeColor="text1"/>
          <w:sz w:val="22"/>
          <w:szCs w:val="22"/>
        </w:rPr>
        <w:t xml:space="preserve">voor </w:t>
      </w:r>
      <w:r w:rsidR="006F6686" w:rsidRPr="0063521D">
        <w:rPr>
          <w:rFonts w:asciiTheme="minorHAnsi" w:hAnsiTheme="minorHAnsi" w:cs="Arial"/>
          <w:color w:val="000000" w:themeColor="text1"/>
          <w:sz w:val="22"/>
          <w:szCs w:val="22"/>
        </w:rPr>
        <w:t xml:space="preserve">het </w:t>
      </w:r>
      <w:r w:rsidRPr="0063521D">
        <w:rPr>
          <w:rFonts w:asciiTheme="minorHAnsi" w:hAnsiTheme="minorHAnsi" w:cs="Arial"/>
          <w:color w:val="000000" w:themeColor="text1"/>
          <w:sz w:val="22"/>
          <w:szCs w:val="22"/>
        </w:rPr>
        <w:t xml:space="preserve">aanvragen </w:t>
      </w:r>
      <w:r w:rsidR="006F6686" w:rsidRPr="0063521D">
        <w:rPr>
          <w:rFonts w:asciiTheme="minorHAnsi" w:hAnsiTheme="minorHAnsi" w:cs="Arial"/>
          <w:color w:val="000000" w:themeColor="text1"/>
          <w:sz w:val="22"/>
          <w:szCs w:val="22"/>
        </w:rPr>
        <w:t xml:space="preserve">van </w:t>
      </w:r>
      <w:r w:rsidRPr="0063521D">
        <w:rPr>
          <w:rFonts w:asciiTheme="minorHAnsi" w:hAnsiTheme="minorHAnsi" w:cs="Arial"/>
          <w:color w:val="000000" w:themeColor="text1"/>
          <w:sz w:val="22"/>
          <w:szCs w:val="22"/>
        </w:rPr>
        <w:t xml:space="preserve">machtigingen binnen </w:t>
      </w:r>
      <w:proofErr w:type="spellStart"/>
      <w:r w:rsidRPr="0063521D">
        <w:rPr>
          <w:rFonts w:asciiTheme="minorHAnsi" w:hAnsiTheme="minorHAnsi" w:cs="Arial"/>
          <w:color w:val="000000" w:themeColor="text1"/>
          <w:sz w:val="22"/>
          <w:szCs w:val="22"/>
        </w:rPr>
        <w:t>Wlz</w:t>
      </w:r>
      <w:proofErr w:type="spellEnd"/>
      <w:r w:rsidR="00392A8C" w:rsidRPr="0063521D">
        <w:rPr>
          <w:rFonts w:asciiTheme="minorHAnsi" w:hAnsiTheme="minorHAnsi" w:cs="Arial"/>
          <w:color w:val="000000" w:themeColor="text1"/>
          <w:sz w:val="22"/>
          <w:szCs w:val="22"/>
        </w:rPr>
        <w:t xml:space="preserve"> Mondzorg</w:t>
      </w:r>
    </w:p>
    <w:p w:rsidR="000371F1" w:rsidRPr="0063521D" w:rsidRDefault="00BA42F9" w:rsidP="00876543">
      <w:pPr>
        <w:pStyle w:val="Lijstalinea"/>
        <w:numPr>
          <w:ilvl w:val="0"/>
          <w:numId w:val="1"/>
        </w:numPr>
        <w:spacing w:line="276" w:lineRule="auto"/>
        <w:rPr>
          <w:rFonts w:asciiTheme="minorHAnsi" w:hAnsiTheme="minorHAnsi" w:cs="Arial"/>
          <w:color w:val="000000" w:themeColor="text1"/>
          <w:sz w:val="22"/>
          <w:szCs w:val="22"/>
        </w:rPr>
      </w:pPr>
      <w:r w:rsidRPr="0063521D">
        <w:rPr>
          <w:rFonts w:asciiTheme="minorHAnsi" w:hAnsiTheme="minorHAnsi" w:cs="Arial"/>
          <w:color w:val="000000" w:themeColor="text1"/>
          <w:sz w:val="22"/>
          <w:szCs w:val="22"/>
        </w:rPr>
        <w:t>proces van machtigingsaanvraag tot aan de declaratie</w:t>
      </w:r>
    </w:p>
    <w:p w:rsidR="00392A8C" w:rsidRPr="0063521D" w:rsidRDefault="00392A8C" w:rsidP="00876543">
      <w:pPr>
        <w:jc w:val="center"/>
        <w:rPr>
          <w:rFonts w:cs="Arial"/>
          <w:color w:val="000000" w:themeColor="text1"/>
        </w:rPr>
      </w:pPr>
    </w:p>
    <w:p w:rsidR="00392A8C" w:rsidRPr="0063521D" w:rsidRDefault="00392A8C" w:rsidP="00876543">
      <w:pPr>
        <w:jc w:val="center"/>
        <w:rPr>
          <w:rFonts w:cs="Arial"/>
          <w:color w:val="000000" w:themeColor="text1"/>
        </w:rPr>
      </w:pPr>
    </w:p>
    <w:p w:rsidR="00392A8C" w:rsidRPr="0063521D" w:rsidRDefault="00392A8C" w:rsidP="00876543">
      <w:pPr>
        <w:jc w:val="center"/>
        <w:rPr>
          <w:rFonts w:cs="Arial"/>
          <w:color w:val="000000" w:themeColor="text1"/>
        </w:rPr>
      </w:pPr>
    </w:p>
    <w:p w:rsidR="00392A8C" w:rsidRPr="0063521D" w:rsidRDefault="00392A8C" w:rsidP="00876543">
      <w:pPr>
        <w:jc w:val="center"/>
        <w:rPr>
          <w:rFonts w:cs="Arial"/>
          <w:color w:val="000000" w:themeColor="text1"/>
        </w:rPr>
      </w:pPr>
    </w:p>
    <w:p w:rsidR="00392A8C" w:rsidRPr="0063521D" w:rsidRDefault="00392A8C" w:rsidP="00876543">
      <w:pPr>
        <w:jc w:val="center"/>
        <w:rPr>
          <w:rFonts w:cs="Arial"/>
          <w:color w:val="000000" w:themeColor="text1"/>
        </w:rPr>
      </w:pPr>
    </w:p>
    <w:p w:rsidR="00392A8C" w:rsidRPr="0063521D" w:rsidRDefault="00392A8C" w:rsidP="00876543">
      <w:pPr>
        <w:jc w:val="center"/>
        <w:rPr>
          <w:rFonts w:cs="Arial"/>
          <w:color w:val="000000" w:themeColor="text1"/>
        </w:rPr>
      </w:pPr>
    </w:p>
    <w:p w:rsidR="00B45D33" w:rsidRPr="0063521D" w:rsidRDefault="00B45D33" w:rsidP="00876543">
      <w:pPr>
        <w:jc w:val="center"/>
        <w:rPr>
          <w:rFonts w:cs="Arial"/>
          <w:b/>
          <w:color w:val="000000" w:themeColor="text1"/>
        </w:rPr>
      </w:pPr>
    </w:p>
    <w:p w:rsidR="00B45D33" w:rsidRPr="0063521D" w:rsidRDefault="00B45D33" w:rsidP="00876543">
      <w:pPr>
        <w:jc w:val="center"/>
        <w:rPr>
          <w:rFonts w:cs="Arial"/>
          <w:b/>
          <w:color w:val="000000" w:themeColor="text1"/>
        </w:rPr>
      </w:pPr>
    </w:p>
    <w:p w:rsidR="004A1A76" w:rsidRPr="0063521D" w:rsidRDefault="007B5341" w:rsidP="00876543">
      <w:pPr>
        <w:rPr>
          <w:rFonts w:cs="Arial"/>
          <w:b/>
          <w:color w:val="000000" w:themeColor="text1"/>
          <w:lang w:eastAsia="nl-NL"/>
        </w:rPr>
      </w:pPr>
      <w:r w:rsidRPr="0063521D">
        <w:rPr>
          <w:rFonts w:cs="Arial"/>
          <w:b/>
          <w:color w:val="000000" w:themeColor="text1"/>
        </w:rPr>
        <w:br w:type="page"/>
      </w:r>
    </w:p>
    <w:p w:rsidR="007F0A6F" w:rsidRPr="00027A50" w:rsidRDefault="00376326" w:rsidP="00876543">
      <w:pPr>
        <w:rPr>
          <w:rFonts w:cstheme="minorHAnsi"/>
          <w:b/>
          <w:color w:val="000000" w:themeColor="text1"/>
          <w:sz w:val="28"/>
        </w:rPr>
      </w:pPr>
      <w:r w:rsidRPr="00027A50">
        <w:rPr>
          <w:rFonts w:cstheme="minorHAnsi"/>
          <w:b/>
          <w:color w:val="000000" w:themeColor="text1"/>
          <w:sz w:val="28"/>
        </w:rPr>
        <w:lastRenderedPageBreak/>
        <w:t>L</w:t>
      </w:r>
      <w:r w:rsidR="00392A8C" w:rsidRPr="00027A50">
        <w:rPr>
          <w:rFonts w:cstheme="minorHAnsi"/>
          <w:b/>
          <w:color w:val="000000" w:themeColor="text1"/>
          <w:sz w:val="28"/>
        </w:rPr>
        <w:t>andelijk uniform</w:t>
      </w:r>
      <w:r w:rsidR="004A1A76" w:rsidRPr="00027A50">
        <w:rPr>
          <w:rFonts w:cstheme="minorHAnsi"/>
          <w:b/>
          <w:color w:val="000000" w:themeColor="text1"/>
          <w:sz w:val="28"/>
        </w:rPr>
        <w:t xml:space="preserve">e </w:t>
      </w:r>
      <w:r w:rsidR="00947510" w:rsidRPr="00027A50">
        <w:rPr>
          <w:rFonts w:cstheme="minorHAnsi"/>
          <w:b/>
          <w:color w:val="000000" w:themeColor="text1"/>
          <w:sz w:val="28"/>
        </w:rPr>
        <w:t xml:space="preserve">procedures </w:t>
      </w:r>
      <w:r w:rsidR="004A1A76" w:rsidRPr="00027A50">
        <w:rPr>
          <w:rFonts w:cstheme="minorHAnsi"/>
          <w:b/>
          <w:color w:val="000000" w:themeColor="text1"/>
          <w:sz w:val="28"/>
        </w:rPr>
        <w:t xml:space="preserve">Mondzorg </w:t>
      </w:r>
      <w:proofErr w:type="spellStart"/>
      <w:r w:rsidR="004A1A76" w:rsidRPr="00027A50">
        <w:rPr>
          <w:rFonts w:cstheme="minorHAnsi"/>
          <w:b/>
          <w:color w:val="000000" w:themeColor="text1"/>
          <w:sz w:val="28"/>
        </w:rPr>
        <w:t>Wlz</w:t>
      </w:r>
      <w:proofErr w:type="spellEnd"/>
      <w:r w:rsidR="007F0A6F" w:rsidRPr="00027A50">
        <w:rPr>
          <w:rFonts w:cstheme="minorHAnsi"/>
          <w:b/>
          <w:color w:val="000000" w:themeColor="text1"/>
          <w:sz w:val="28"/>
        </w:rPr>
        <w:t xml:space="preserve"> </w:t>
      </w:r>
    </w:p>
    <w:p w:rsidR="007F0A6F" w:rsidRPr="00027A50" w:rsidRDefault="00981EF5" w:rsidP="00876543">
      <w:pPr>
        <w:spacing w:after="0"/>
        <w:rPr>
          <w:rFonts w:cstheme="minorHAnsi"/>
          <w:color w:val="000000" w:themeColor="text1"/>
        </w:rPr>
      </w:pPr>
      <w:r w:rsidRPr="00027A50">
        <w:rPr>
          <w:rFonts w:cstheme="minorHAnsi"/>
          <w:color w:val="000000" w:themeColor="text1"/>
        </w:rPr>
        <w:t xml:space="preserve">Machtigingsaanvragen </w:t>
      </w:r>
      <w:r w:rsidR="004A1A76" w:rsidRPr="00027A50">
        <w:rPr>
          <w:rFonts w:cstheme="minorHAnsi"/>
          <w:color w:val="000000" w:themeColor="text1"/>
        </w:rPr>
        <w:t xml:space="preserve">en </w:t>
      </w:r>
      <w:r w:rsidRPr="00027A50">
        <w:rPr>
          <w:rFonts w:cstheme="minorHAnsi"/>
          <w:color w:val="000000" w:themeColor="text1"/>
        </w:rPr>
        <w:t xml:space="preserve">declaraties voor behandelingen </w:t>
      </w:r>
      <w:r w:rsidR="007F0A6F" w:rsidRPr="00027A50">
        <w:rPr>
          <w:rFonts w:cstheme="minorHAnsi"/>
          <w:color w:val="000000" w:themeColor="text1"/>
        </w:rPr>
        <w:t xml:space="preserve">die zijn uitgevoerd </w:t>
      </w:r>
      <w:r w:rsidR="007F0A6F" w:rsidRPr="00027A50">
        <w:rPr>
          <w:rFonts w:cstheme="minorHAnsi"/>
          <w:color w:val="000000" w:themeColor="text1"/>
          <w:u w:val="single"/>
        </w:rPr>
        <w:t>na 1 juli 2017</w:t>
      </w:r>
      <w:r w:rsidR="007F0A6F" w:rsidRPr="00027A50">
        <w:rPr>
          <w:rFonts w:cstheme="minorHAnsi"/>
          <w:color w:val="000000" w:themeColor="text1"/>
        </w:rPr>
        <w:t xml:space="preserve"> voor </w:t>
      </w:r>
      <w:proofErr w:type="spellStart"/>
      <w:r w:rsidR="007F0A6F" w:rsidRPr="00027A50">
        <w:rPr>
          <w:rFonts w:cstheme="minorHAnsi"/>
          <w:color w:val="000000" w:themeColor="text1"/>
        </w:rPr>
        <w:t>Wlz</w:t>
      </w:r>
      <w:proofErr w:type="spellEnd"/>
      <w:r w:rsidR="007F0A6F" w:rsidRPr="00027A50">
        <w:rPr>
          <w:rFonts w:cstheme="minorHAnsi"/>
          <w:color w:val="000000" w:themeColor="text1"/>
        </w:rPr>
        <w:t xml:space="preserve"> cliënten </w:t>
      </w:r>
      <w:r w:rsidRPr="00027A50">
        <w:rPr>
          <w:rFonts w:cstheme="minorHAnsi"/>
          <w:color w:val="000000" w:themeColor="text1"/>
        </w:rPr>
        <w:t xml:space="preserve">worden </w:t>
      </w:r>
      <w:r w:rsidR="007F0A6F" w:rsidRPr="00027A50">
        <w:rPr>
          <w:rFonts w:cstheme="minorHAnsi"/>
          <w:color w:val="000000" w:themeColor="text1"/>
        </w:rPr>
        <w:t xml:space="preserve">bij het Zorgkantoor </w:t>
      </w:r>
      <w:r w:rsidRPr="00027A50">
        <w:rPr>
          <w:rFonts w:cstheme="minorHAnsi"/>
          <w:color w:val="000000" w:themeColor="text1"/>
        </w:rPr>
        <w:t xml:space="preserve">ingediend </w:t>
      </w:r>
      <w:r w:rsidR="004A1A76" w:rsidRPr="00027A50">
        <w:rPr>
          <w:rFonts w:cstheme="minorHAnsi"/>
          <w:color w:val="000000" w:themeColor="text1"/>
        </w:rPr>
        <w:t>via het VECOZO Machtigingenportaal en Declaratieportaal indien</w:t>
      </w:r>
      <w:r w:rsidR="007F0A6F" w:rsidRPr="00027A50">
        <w:rPr>
          <w:rFonts w:cstheme="minorHAnsi"/>
          <w:color w:val="000000" w:themeColor="text1"/>
        </w:rPr>
        <w:t>:</w:t>
      </w:r>
    </w:p>
    <w:p w:rsidR="007F0A6F" w:rsidRPr="00027A50" w:rsidRDefault="004A1A76" w:rsidP="00876543">
      <w:pPr>
        <w:pStyle w:val="Lijstalinea"/>
        <w:numPr>
          <w:ilvl w:val="0"/>
          <w:numId w:val="18"/>
        </w:numPr>
        <w:spacing w:after="0" w:line="276" w:lineRule="auto"/>
        <w:rPr>
          <w:rFonts w:asciiTheme="minorHAnsi" w:hAnsiTheme="minorHAnsi" w:cstheme="minorHAnsi"/>
          <w:color w:val="000000" w:themeColor="text1"/>
          <w:sz w:val="22"/>
          <w:szCs w:val="22"/>
        </w:rPr>
      </w:pPr>
      <w:r w:rsidRPr="00027A50">
        <w:rPr>
          <w:rFonts w:asciiTheme="minorHAnsi" w:hAnsiTheme="minorHAnsi" w:cstheme="minorHAnsi"/>
          <w:color w:val="000000" w:themeColor="text1"/>
          <w:sz w:val="22"/>
          <w:szCs w:val="22"/>
        </w:rPr>
        <w:t xml:space="preserve">er </w:t>
      </w:r>
      <w:r w:rsidR="007F0A6F" w:rsidRPr="00027A50">
        <w:rPr>
          <w:rFonts w:asciiTheme="minorHAnsi" w:hAnsiTheme="minorHAnsi" w:cstheme="minorHAnsi"/>
          <w:color w:val="000000" w:themeColor="text1"/>
          <w:sz w:val="22"/>
          <w:szCs w:val="22"/>
        </w:rPr>
        <w:t xml:space="preserve">een indicatie is voor behandeling en verblijf in </w:t>
      </w:r>
      <w:r w:rsidR="00BF10C8" w:rsidRPr="00027A50">
        <w:rPr>
          <w:rFonts w:asciiTheme="minorHAnsi" w:hAnsiTheme="minorHAnsi" w:cstheme="minorHAnsi"/>
          <w:color w:val="000000" w:themeColor="text1"/>
          <w:sz w:val="22"/>
          <w:szCs w:val="22"/>
        </w:rPr>
        <w:t>de</w:t>
      </w:r>
      <w:r w:rsidR="00CB5DBA" w:rsidRPr="00027A50">
        <w:rPr>
          <w:rFonts w:asciiTheme="minorHAnsi" w:hAnsiTheme="minorHAnsi" w:cstheme="minorHAnsi"/>
          <w:color w:val="000000" w:themeColor="text1"/>
          <w:sz w:val="22"/>
          <w:szCs w:val="22"/>
        </w:rPr>
        <w:t>zelfde</w:t>
      </w:r>
      <w:r w:rsidR="007F0A6F" w:rsidRPr="00027A50">
        <w:rPr>
          <w:rFonts w:asciiTheme="minorHAnsi" w:hAnsiTheme="minorHAnsi" w:cstheme="minorHAnsi"/>
          <w:color w:val="000000" w:themeColor="text1"/>
          <w:sz w:val="22"/>
          <w:szCs w:val="22"/>
        </w:rPr>
        <w:t xml:space="preserve"> instelling</w:t>
      </w:r>
      <w:r w:rsidR="009D5447" w:rsidRPr="00027A50">
        <w:rPr>
          <w:rFonts w:asciiTheme="minorHAnsi" w:hAnsiTheme="minorHAnsi" w:cstheme="minorHAnsi"/>
          <w:color w:val="000000" w:themeColor="text1"/>
          <w:sz w:val="22"/>
          <w:szCs w:val="22"/>
        </w:rPr>
        <w:t>;</w:t>
      </w:r>
    </w:p>
    <w:p w:rsidR="007F0A6F" w:rsidRPr="00027A50" w:rsidRDefault="007F0A6F" w:rsidP="00876543">
      <w:pPr>
        <w:pStyle w:val="Lijstalinea"/>
        <w:numPr>
          <w:ilvl w:val="0"/>
          <w:numId w:val="18"/>
        </w:numPr>
        <w:spacing w:after="0" w:line="276" w:lineRule="auto"/>
        <w:rPr>
          <w:rFonts w:asciiTheme="minorHAnsi" w:hAnsiTheme="minorHAnsi" w:cstheme="minorHAnsi"/>
          <w:color w:val="000000" w:themeColor="text1"/>
          <w:sz w:val="22"/>
          <w:szCs w:val="22"/>
        </w:rPr>
      </w:pPr>
      <w:r w:rsidRPr="00027A50">
        <w:rPr>
          <w:rFonts w:asciiTheme="minorHAnsi" w:hAnsiTheme="minorHAnsi" w:cstheme="minorHAnsi"/>
          <w:color w:val="000000" w:themeColor="text1"/>
          <w:sz w:val="22"/>
          <w:szCs w:val="22"/>
        </w:rPr>
        <w:t xml:space="preserve">de instelling </w:t>
      </w:r>
      <w:r w:rsidR="00BF10C8" w:rsidRPr="00027A50">
        <w:rPr>
          <w:rFonts w:asciiTheme="minorHAnsi" w:hAnsiTheme="minorHAnsi" w:cstheme="minorHAnsi"/>
          <w:color w:val="000000" w:themeColor="text1"/>
          <w:sz w:val="22"/>
          <w:szCs w:val="22"/>
        </w:rPr>
        <w:t xml:space="preserve">hiervoor is gecontracteerd door </w:t>
      </w:r>
      <w:r w:rsidR="009D5447" w:rsidRPr="00027A50">
        <w:rPr>
          <w:rFonts w:asciiTheme="minorHAnsi" w:hAnsiTheme="minorHAnsi" w:cstheme="minorHAnsi"/>
          <w:color w:val="000000" w:themeColor="text1"/>
          <w:sz w:val="22"/>
          <w:szCs w:val="22"/>
        </w:rPr>
        <w:t xml:space="preserve">het </w:t>
      </w:r>
      <w:r w:rsidR="004A1A76" w:rsidRPr="00027A50">
        <w:rPr>
          <w:rFonts w:asciiTheme="minorHAnsi" w:hAnsiTheme="minorHAnsi" w:cstheme="minorHAnsi"/>
          <w:color w:val="000000" w:themeColor="text1"/>
          <w:sz w:val="22"/>
          <w:szCs w:val="22"/>
        </w:rPr>
        <w:t>z</w:t>
      </w:r>
      <w:r w:rsidR="009D5447" w:rsidRPr="00027A50">
        <w:rPr>
          <w:rFonts w:asciiTheme="minorHAnsi" w:hAnsiTheme="minorHAnsi" w:cstheme="minorHAnsi"/>
          <w:color w:val="000000" w:themeColor="text1"/>
          <w:sz w:val="22"/>
          <w:szCs w:val="22"/>
        </w:rPr>
        <w:t>orgkantoor;</w:t>
      </w:r>
    </w:p>
    <w:p w:rsidR="007F0A6F" w:rsidRPr="00027A50" w:rsidRDefault="007F0A6F" w:rsidP="00876543">
      <w:pPr>
        <w:pStyle w:val="Lijstalinea"/>
        <w:numPr>
          <w:ilvl w:val="0"/>
          <w:numId w:val="18"/>
        </w:numPr>
        <w:spacing w:after="0" w:line="276" w:lineRule="auto"/>
        <w:rPr>
          <w:rFonts w:asciiTheme="minorHAnsi" w:hAnsiTheme="minorHAnsi" w:cstheme="minorHAnsi"/>
          <w:color w:val="000000" w:themeColor="text1"/>
          <w:sz w:val="22"/>
          <w:szCs w:val="22"/>
        </w:rPr>
      </w:pPr>
      <w:r w:rsidRPr="00027A50">
        <w:rPr>
          <w:rFonts w:asciiTheme="minorHAnsi" w:hAnsiTheme="minorHAnsi" w:cstheme="minorHAnsi"/>
          <w:color w:val="000000" w:themeColor="text1"/>
          <w:sz w:val="22"/>
          <w:szCs w:val="22"/>
        </w:rPr>
        <w:t xml:space="preserve">de klant </w:t>
      </w:r>
      <w:r w:rsidR="00BF10C8" w:rsidRPr="00027A50">
        <w:rPr>
          <w:rFonts w:asciiTheme="minorHAnsi" w:hAnsiTheme="minorHAnsi" w:cstheme="minorHAnsi"/>
          <w:color w:val="000000" w:themeColor="text1"/>
          <w:sz w:val="22"/>
          <w:szCs w:val="22"/>
        </w:rPr>
        <w:t>daadwerkelijk verblijft in d</w:t>
      </w:r>
      <w:r w:rsidR="009D5447" w:rsidRPr="00027A50">
        <w:rPr>
          <w:rFonts w:asciiTheme="minorHAnsi" w:hAnsiTheme="minorHAnsi" w:cstheme="minorHAnsi"/>
          <w:color w:val="000000" w:themeColor="text1"/>
          <w:sz w:val="22"/>
          <w:szCs w:val="22"/>
        </w:rPr>
        <w:t>e</w:t>
      </w:r>
      <w:r w:rsidR="00BF10C8" w:rsidRPr="00027A50">
        <w:rPr>
          <w:rFonts w:asciiTheme="minorHAnsi" w:hAnsiTheme="minorHAnsi" w:cstheme="minorHAnsi"/>
          <w:color w:val="000000" w:themeColor="text1"/>
          <w:sz w:val="22"/>
          <w:szCs w:val="22"/>
        </w:rPr>
        <w:t>ze</w:t>
      </w:r>
      <w:r w:rsidR="009D5447" w:rsidRPr="00027A50">
        <w:rPr>
          <w:rFonts w:asciiTheme="minorHAnsi" w:hAnsiTheme="minorHAnsi" w:cstheme="minorHAnsi"/>
          <w:color w:val="000000" w:themeColor="text1"/>
          <w:sz w:val="22"/>
          <w:szCs w:val="22"/>
        </w:rPr>
        <w:t xml:space="preserve"> instelling;</w:t>
      </w:r>
    </w:p>
    <w:p w:rsidR="004A1A76" w:rsidRPr="00027A50" w:rsidRDefault="004A1A76" w:rsidP="00876543">
      <w:pPr>
        <w:spacing w:after="0"/>
        <w:rPr>
          <w:rFonts w:cstheme="minorHAnsi"/>
          <w:color w:val="000000" w:themeColor="text1"/>
        </w:rPr>
      </w:pPr>
      <w:r w:rsidRPr="00027A50">
        <w:rPr>
          <w:rFonts w:cstheme="minorHAnsi"/>
          <w:color w:val="000000" w:themeColor="text1"/>
        </w:rPr>
        <w:t xml:space="preserve">Uitgangspunt is dat </w:t>
      </w:r>
      <w:r w:rsidR="00BF10C8" w:rsidRPr="00027A50">
        <w:rPr>
          <w:rFonts w:cstheme="minorHAnsi"/>
          <w:color w:val="000000" w:themeColor="text1"/>
        </w:rPr>
        <w:t xml:space="preserve">informatie </w:t>
      </w:r>
      <w:r w:rsidR="008A3878" w:rsidRPr="00027A50">
        <w:rPr>
          <w:rFonts w:cstheme="minorHAnsi"/>
          <w:color w:val="000000" w:themeColor="text1"/>
        </w:rPr>
        <w:t xml:space="preserve">over de </w:t>
      </w:r>
      <w:proofErr w:type="spellStart"/>
      <w:r w:rsidR="008A3878" w:rsidRPr="00027A50">
        <w:rPr>
          <w:rFonts w:cstheme="minorHAnsi"/>
          <w:color w:val="000000" w:themeColor="text1"/>
        </w:rPr>
        <w:t>Wlz</w:t>
      </w:r>
      <w:proofErr w:type="spellEnd"/>
      <w:r w:rsidR="008A3878" w:rsidRPr="00027A50">
        <w:rPr>
          <w:rFonts w:cstheme="minorHAnsi"/>
          <w:color w:val="000000" w:themeColor="text1"/>
        </w:rPr>
        <w:t xml:space="preserve"> indicatie van de klant en betreffende zorgkantoor </w:t>
      </w:r>
      <w:r w:rsidR="00BF10C8" w:rsidRPr="00027A50">
        <w:rPr>
          <w:rFonts w:cstheme="minorHAnsi"/>
          <w:color w:val="000000" w:themeColor="text1"/>
        </w:rPr>
        <w:t xml:space="preserve">bekend </w:t>
      </w:r>
      <w:r w:rsidR="00044917" w:rsidRPr="00027A50">
        <w:rPr>
          <w:rFonts w:cstheme="minorHAnsi"/>
          <w:color w:val="000000" w:themeColor="text1"/>
        </w:rPr>
        <w:t>is</w:t>
      </w:r>
      <w:r w:rsidR="008A3878" w:rsidRPr="00027A50">
        <w:rPr>
          <w:rFonts w:cstheme="minorHAnsi"/>
          <w:color w:val="000000" w:themeColor="text1"/>
        </w:rPr>
        <w:t xml:space="preserve"> </w:t>
      </w:r>
      <w:r w:rsidR="00BF10C8" w:rsidRPr="00027A50">
        <w:rPr>
          <w:rFonts w:cstheme="minorHAnsi"/>
          <w:color w:val="000000" w:themeColor="text1"/>
        </w:rPr>
        <w:t xml:space="preserve">bij de </w:t>
      </w:r>
      <w:r w:rsidRPr="00027A50">
        <w:rPr>
          <w:rFonts w:cstheme="minorHAnsi"/>
          <w:color w:val="000000" w:themeColor="text1"/>
        </w:rPr>
        <w:t xml:space="preserve">zorginstelling </w:t>
      </w:r>
      <w:r w:rsidR="00BF10C8" w:rsidRPr="00027A50">
        <w:rPr>
          <w:rFonts w:cstheme="minorHAnsi"/>
          <w:color w:val="000000" w:themeColor="text1"/>
        </w:rPr>
        <w:t>waarin uw klant</w:t>
      </w:r>
      <w:r w:rsidRPr="00027A50">
        <w:rPr>
          <w:rFonts w:cstheme="minorHAnsi"/>
          <w:color w:val="000000" w:themeColor="text1"/>
        </w:rPr>
        <w:t xml:space="preserve"> verblijft en dat </w:t>
      </w:r>
      <w:r w:rsidR="008A3878" w:rsidRPr="00027A50">
        <w:rPr>
          <w:rFonts w:cstheme="minorHAnsi"/>
          <w:color w:val="000000" w:themeColor="text1"/>
        </w:rPr>
        <w:t xml:space="preserve">de </w:t>
      </w:r>
      <w:r w:rsidR="00827183" w:rsidRPr="00027A50">
        <w:rPr>
          <w:rFonts w:cstheme="minorHAnsi"/>
          <w:color w:val="000000" w:themeColor="text1"/>
        </w:rPr>
        <w:t>Mondzorgprofessional (</w:t>
      </w:r>
      <w:proofErr w:type="spellStart"/>
      <w:r w:rsidR="008A3878" w:rsidRPr="00027A50">
        <w:rPr>
          <w:rFonts w:cstheme="minorHAnsi"/>
          <w:color w:val="000000" w:themeColor="text1"/>
        </w:rPr>
        <w:t>MZP</w:t>
      </w:r>
      <w:proofErr w:type="spellEnd"/>
      <w:r w:rsidR="00827183" w:rsidRPr="00027A50">
        <w:rPr>
          <w:rFonts w:cstheme="minorHAnsi"/>
          <w:color w:val="000000" w:themeColor="text1"/>
        </w:rPr>
        <w:t>)</w:t>
      </w:r>
      <w:r w:rsidR="008A3878" w:rsidRPr="00027A50">
        <w:rPr>
          <w:rFonts w:cstheme="minorHAnsi"/>
          <w:color w:val="000000" w:themeColor="text1"/>
        </w:rPr>
        <w:t xml:space="preserve"> deze informatie ontvangt van de instelling, klant begeleider of de klant zelf.</w:t>
      </w:r>
    </w:p>
    <w:p w:rsidR="00926F70" w:rsidRPr="00027A50" w:rsidRDefault="00926F70" w:rsidP="00876543">
      <w:pPr>
        <w:spacing w:after="0"/>
        <w:rPr>
          <w:rFonts w:cstheme="minorHAnsi"/>
          <w:color w:val="000000" w:themeColor="text1"/>
        </w:rPr>
      </w:pPr>
    </w:p>
    <w:p w:rsidR="008A3878" w:rsidRPr="00027A50" w:rsidRDefault="006609D4" w:rsidP="00876543">
      <w:pPr>
        <w:spacing w:after="0"/>
        <w:rPr>
          <w:rFonts w:cstheme="minorHAnsi"/>
          <w:b/>
          <w:color w:val="000000" w:themeColor="text1"/>
        </w:rPr>
      </w:pPr>
      <w:r w:rsidRPr="00027A50">
        <w:rPr>
          <w:rFonts w:cstheme="minorHAnsi"/>
          <w:b/>
          <w:color w:val="000000" w:themeColor="text1"/>
        </w:rPr>
        <w:t>Macht</w:t>
      </w:r>
      <w:r w:rsidR="00FA39F7" w:rsidRPr="00027A50">
        <w:rPr>
          <w:rFonts w:cstheme="minorHAnsi"/>
          <w:b/>
          <w:color w:val="000000" w:themeColor="text1"/>
        </w:rPr>
        <w:t>i</w:t>
      </w:r>
      <w:r w:rsidRPr="00027A50">
        <w:rPr>
          <w:rFonts w:cstheme="minorHAnsi"/>
          <w:b/>
          <w:color w:val="000000" w:themeColor="text1"/>
        </w:rPr>
        <w:t>gingsprocedure</w:t>
      </w:r>
    </w:p>
    <w:p w:rsidR="00882D8F" w:rsidRPr="00027A50" w:rsidRDefault="003B7817" w:rsidP="00876543">
      <w:pPr>
        <w:rPr>
          <w:rFonts w:cstheme="minorHAnsi"/>
          <w:color w:val="000000" w:themeColor="text1"/>
        </w:rPr>
      </w:pPr>
      <w:r w:rsidRPr="00027A50">
        <w:rPr>
          <w:rFonts w:cstheme="minorHAnsi"/>
          <w:color w:val="000000" w:themeColor="text1"/>
        </w:rPr>
        <w:t xml:space="preserve">Aanvragen voor behandelingen die vooraf een machtiging vereisen </w:t>
      </w:r>
      <w:r w:rsidR="00202D67" w:rsidRPr="00027A50">
        <w:rPr>
          <w:rFonts w:cstheme="minorHAnsi"/>
          <w:color w:val="000000" w:themeColor="text1"/>
        </w:rPr>
        <w:t xml:space="preserve">worden digitaal bij het zorgkantoor ingediend via het Machtigingenportaal van VECOZO. </w:t>
      </w:r>
      <w:r w:rsidR="006F6686" w:rsidRPr="00027A50">
        <w:rPr>
          <w:rFonts w:cstheme="minorHAnsi"/>
          <w:color w:val="000000" w:themeColor="text1"/>
        </w:rPr>
        <w:t xml:space="preserve">Het is enkel mogelijk om een machtigingsaanvraag via het Machtigingenportaal in te dienen indien u beschikt over een persoonlijke </w:t>
      </w:r>
      <w:proofErr w:type="spellStart"/>
      <w:r w:rsidR="006F6686" w:rsidRPr="00027A50">
        <w:rPr>
          <w:rFonts w:cstheme="minorHAnsi"/>
          <w:color w:val="000000" w:themeColor="text1"/>
        </w:rPr>
        <w:t>AGB</w:t>
      </w:r>
      <w:proofErr w:type="spellEnd"/>
      <w:r w:rsidR="006F6686" w:rsidRPr="00027A50">
        <w:rPr>
          <w:rFonts w:cstheme="minorHAnsi"/>
          <w:color w:val="000000" w:themeColor="text1"/>
        </w:rPr>
        <w:t>-code en bent gekoppeld aan een praktijk-/</w:t>
      </w:r>
      <w:proofErr w:type="spellStart"/>
      <w:r w:rsidR="006F6686" w:rsidRPr="00027A50">
        <w:rPr>
          <w:rFonts w:cstheme="minorHAnsi"/>
          <w:color w:val="000000" w:themeColor="text1"/>
        </w:rPr>
        <w:t>instellings</w:t>
      </w:r>
      <w:proofErr w:type="spellEnd"/>
      <w:r w:rsidR="006F6686" w:rsidRPr="00027A50">
        <w:rPr>
          <w:rFonts w:cstheme="minorHAnsi"/>
          <w:color w:val="000000" w:themeColor="text1"/>
        </w:rPr>
        <w:t xml:space="preserve"> </w:t>
      </w:r>
      <w:proofErr w:type="spellStart"/>
      <w:r w:rsidR="006F6686" w:rsidRPr="00027A50">
        <w:rPr>
          <w:rFonts w:cstheme="minorHAnsi"/>
          <w:color w:val="000000" w:themeColor="text1"/>
        </w:rPr>
        <w:t>AGB</w:t>
      </w:r>
      <w:proofErr w:type="spellEnd"/>
      <w:r w:rsidR="006F6686" w:rsidRPr="00027A50">
        <w:rPr>
          <w:rFonts w:cstheme="minorHAnsi"/>
          <w:color w:val="000000" w:themeColor="text1"/>
        </w:rPr>
        <w:t>-code.</w:t>
      </w:r>
      <w:r w:rsidR="00882D8F" w:rsidRPr="00027A50">
        <w:rPr>
          <w:rFonts w:cstheme="minorHAnsi"/>
          <w:color w:val="000000" w:themeColor="text1"/>
        </w:rPr>
        <w:t xml:space="preserve"> </w:t>
      </w:r>
      <w:r w:rsidR="00255B39" w:rsidRPr="00027A50">
        <w:rPr>
          <w:rFonts w:cstheme="minorHAnsi"/>
          <w:color w:val="000000" w:themeColor="text1"/>
        </w:rPr>
        <w:t xml:space="preserve">Machtigingen worden aangevraagd door </w:t>
      </w:r>
      <w:proofErr w:type="spellStart"/>
      <w:r w:rsidR="00604A63" w:rsidRPr="00027A50">
        <w:rPr>
          <w:rFonts w:cstheme="minorHAnsi"/>
          <w:color w:val="000000" w:themeColor="text1"/>
        </w:rPr>
        <w:t>MZP</w:t>
      </w:r>
      <w:proofErr w:type="spellEnd"/>
      <w:r w:rsidR="00604A63" w:rsidRPr="00027A50">
        <w:rPr>
          <w:rFonts w:cstheme="minorHAnsi"/>
          <w:color w:val="000000" w:themeColor="text1"/>
        </w:rPr>
        <w:t xml:space="preserve"> die de behandeling uitvoert</w:t>
      </w:r>
      <w:r w:rsidR="00255B39" w:rsidRPr="00027A50">
        <w:rPr>
          <w:rFonts w:cstheme="minorHAnsi"/>
          <w:color w:val="000000" w:themeColor="text1"/>
        </w:rPr>
        <w:t>, niet (meer) door de zorginstelling</w:t>
      </w:r>
      <w:r w:rsidR="00E303B8" w:rsidRPr="00027A50">
        <w:rPr>
          <w:rFonts w:cstheme="minorHAnsi"/>
          <w:color w:val="000000" w:themeColor="text1"/>
        </w:rPr>
        <w:t xml:space="preserve"> waar de cliënt verblijft</w:t>
      </w:r>
      <w:r w:rsidR="003A0253" w:rsidRPr="00027A50">
        <w:rPr>
          <w:rFonts w:cstheme="minorHAnsi"/>
          <w:color w:val="000000" w:themeColor="text1"/>
        </w:rPr>
        <w:t>.</w:t>
      </w:r>
    </w:p>
    <w:p w:rsidR="008A3878" w:rsidRPr="00027A50" w:rsidRDefault="006609D4" w:rsidP="00876543">
      <w:pPr>
        <w:spacing w:after="0"/>
        <w:rPr>
          <w:rFonts w:cstheme="minorHAnsi"/>
          <w:b/>
          <w:color w:val="000000" w:themeColor="text1"/>
        </w:rPr>
      </w:pPr>
      <w:r w:rsidRPr="00027A50">
        <w:rPr>
          <w:rFonts w:cstheme="minorHAnsi"/>
          <w:b/>
          <w:color w:val="000000" w:themeColor="text1"/>
        </w:rPr>
        <w:t>Declaratieprocedure</w:t>
      </w:r>
    </w:p>
    <w:p w:rsidR="00EB4F35" w:rsidRPr="00027A50" w:rsidRDefault="009706AE" w:rsidP="00876543">
      <w:pPr>
        <w:spacing w:after="0"/>
        <w:rPr>
          <w:rFonts w:cstheme="minorHAnsi"/>
          <w:color w:val="000000" w:themeColor="text1"/>
        </w:rPr>
      </w:pPr>
      <w:r w:rsidRPr="00027A50">
        <w:rPr>
          <w:rFonts w:cstheme="minorHAnsi"/>
          <w:color w:val="000000" w:themeColor="text1"/>
        </w:rPr>
        <w:t xml:space="preserve">Voor de declaratie wordt </w:t>
      </w:r>
      <w:r w:rsidR="007F0A6F" w:rsidRPr="00027A50">
        <w:rPr>
          <w:rFonts w:cstheme="minorHAnsi"/>
          <w:color w:val="000000" w:themeColor="text1"/>
        </w:rPr>
        <w:t>gebruik gemaakt van de landelijke Vektis standaard</w:t>
      </w:r>
      <w:r w:rsidR="00EB4F35" w:rsidRPr="00027A50">
        <w:rPr>
          <w:rFonts w:cstheme="minorHAnsi"/>
          <w:color w:val="000000" w:themeColor="text1"/>
        </w:rPr>
        <w:t>en</w:t>
      </w:r>
      <w:r w:rsidR="007F0A6F" w:rsidRPr="00027A50">
        <w:rPr>
          <w:rFonts w:cstheme="minorHAnsi"/>
          <w:color w:val="000000" w:themeColor="text1"/>
        </w:rPr>
        <w:t xml:space="preserve"> </w:t>
      </w:r>
      <w:proofErr w:type="spellStart"/>
      <w:r w:rsidR="007F0A6F" w:rsidRPr="00027A50">
        <w:rPr>
          <w:rFonts w:cstheme="minorHAnsi"/>
          <w:color w:val="000000" w:themeColor="text1"/>
        </w:rPr>
        <w:t>MZ301</w:t>
      </w:r>
      <w:proofErr w:type="spellEnd"/>
      <w:r w:rsidR="00EB4F35" w:rsidRPr="00027A50">
        <w:rPr>
          <w:rFonts w:cstheme="minorHAnsi"/>
          <w:color w:val="000000" w:themeColor="text1"/>
        </w:rPr>
        <w:t xml:space="preserve"> voor het indienen van een declaratie en </w:t>
      </w:r>
      <w:proofErr w:type="spellStart"/>
      <w:r w:rsidR="00EB4F35" w:rsidRPr="00027A50">
        <w:rPr>
          <w:rFonts w:cstheme="minorHAnsi"/>
          <w:color w:val="000000" w:themeColor="text1"/>
        </w:rPr>
        <w:t>MZ302</w:t>
      </w:r>
      <w:proofErr w:type="spellEnd"/>
      <w:r w:rsidR="00EB4F35" w:rsidRPr="00027A50">
        <w:rPr>
          <w:rFonts w:cstheme="minorHAnsi"/>
          <w:color w:val="000000" w:themeColor="text1"/>
        </w:rPr>
        <w:t xml:space="preserve"> voor het retourbericht</w:t>
      </w:r>
      <w:r w:rsidRPr="00027A50">
        <w:rPr>
          <w:rFonts w:cstheme="minorHAnsi"/>
          <w:color w:val="000000" w:themeColor="text1"/>
        </w:rPr>
        <w:t>.</w:t>
      </w:r>
      <w:r w:rsidR="008A3878" w:rsidRPr="00027A50">
        <w:rPr>
          <w:rFonts w:cstheme="minorHAnsi"/>
          <w:color w:val="000000" w:themeColor="text1"/>
        </w:rPr>
        <w:t xml:space="preserve"> </w:t>
      </w:r>
    </w:p>
    <w:p w:rsidR="008A3878" w:rsidRPr="00027A50" w:rsidRDefault="008A3878" w:rsidP="00876543">
      <w:pPr>
        <w:spacing w:after="0"/>
        <w:rPr>
          <w:rFonts w:cstheme="minorHAnsi"/>
          <w:color w:val="000000" w:themeColor="text1"/>
        </w:rPr>
      </w:pPr>
    </w:p>
    <w:p w:rsidR="00EF50BE" w:rsidRPr="00027A50" w:rsidRDefault="00EF50BE" w:rsidP="00EF50BE">
      <w:pPr>
        <w:spacing w:after="0"/>
        <w:rPr>
          <w:rFonts w:cstheme="minorHAnsi"/>
          <w:color w:val="000000" w:themeColor="text1"/>
        </w:rPr>
      </w:pPr>
      <w:r w:rsidRPr="00027A50">
        <w:rPr>
          <w:rFonts w:cstheme="minorHAnsi"/>
          <w:color w:val="000000" w:themeColor="text1"/>
        </w:rPr>
        <w:t>Declaraties worden ingediend door</w:t>
      </w:r>
      <w:r w:rsidR="00F66927" w:rsidRPr="00027A50">
        <w:rPr>
          <w:rFonts w:cstheme="minorHAnsi"/>
          <w:color w:val="000000" w:themeColor="text1"/>
        </w:rPr>
        <w:t xml:space="preserve"> de</w:t>
      </w:r>
      <w:r w:rsidRPr="00027A50">
        <w:rPr>
          <w:rFonts w:cstheme="minorHAnsi"/>
          <w:color w:val="000000" w:themeColor="text1"/>
        </w:rPr>
        <w:t xml:space="preserve"> </w:t>
      </w:r>
      <w:proofErr w:type="spellStart"/>
      <w:r w:rsidRPr="00027A50">
        <w:rPr>
          <w:rFonts w:cstheme="minorHAnsi"/>
          <w:color w:val="000000" w:themeColor="text1"/>
        </w:rPr>
        <w:t>MZP</w:t>
      </w:r>
      <w:proofErr w:type="spellEnd"/>
      <w:r w:rsidRPr="00027A50">
        <w:rPr>
          <w:rFonts w:cstheme="minorHAnsi"/>
          <w:color w:val="000000" w:themeColor="text1"/>
        </w:rPr>
        <w:t xml:space="preserve"> die de behandeling uitvoert, niet (meer) door de zorginstelling waar de cliënt verblijft. </w:t>
      </w:r>
      <w:r w:rsidR="00044917" w:rsidRPr="00027A50">
        <w:rPr>
          <w:rFonts w:cstheme="minorHAnsi"/>
          <w:color w:val="000000" w:themeColor="text1"/>
        </w:rPr>
        <w:t xml:space="preserve">Via het berichtenverkeer koppelt het zorgkantoor informatie over de verwerking van de declaratie digitaal terug. </w:t>
      </w:r>
    </w:p>
    <w:p w:rsidR="00FA39F7" w:rsidRPr="00027A50" w:rsidRDefault="00FA39F7" w:rsidP="00044917">
      <w:pPr>
        <w:pStyle w:val="Kop1"/>
        <w:rPr>
          <w:rFonts w:asciiTheme="minorHAnsi" w:hAnsiTheme="minorHAnsi" w:cstheme="minorHAnsi"/>
          <w:color w:val="000000" w:themeColor="text1"/>
          <w:sz w:val="22"/>
          <w:szCs w:val="22"/>
        </w:rPr>
      </w:pPr>
      <w:r w:rsidRPr="00027A50">
        <w:rPr>
          <w:rFonts w:asciiTheme="minorHAnsi" w:hAnsiTheme="minorHAnsi" w:cstheme="minorHAnsi"/>
          <w:color w:val="000000" w:themeColor="text1"/>
          <w:sz w:val="22"/>
          <w:szCs w:val="22"/>
        </w:rPr>
        <w:t xml:space="preserve">Om het VECOZO Machtigingenportaal en Declaratieportaal te kunnen gebruiken, dient u met de juiste autorisaties te zijn aangesloten bij VECOZO. Voor meer informatie over de aansluiting is de </w:t>
      </w:r>
      <w:r w:rsidR="00044917" w:rsidRPr="00027A50">
        <w:rPr>
          <w:rFonts w:asciiTheme="minorHAnsi" w:hAnsiTheme="minorHAnsi" w:cstheme="minorHAnsi"/>
          <w:color w:val="000000" w:themeColor="text1"/>
          <w:sz w:val="22"/>
          <w:szCs w:val="22"/>
        </w:rPr>
        <w:t>notitie</w:t>
      </w:r>
      <w:r w:rsidRPr="00027A50">
        <w:rPr>
          <w:rFonts w:asciiTheme="minorHAnsi" w:hAnsiTheme="minorHAnsi" w:cstheme="minorHAnsi"/>
          <w:color w:val="000000" w:themeColor="text1"/>
          <w:sz w:val="22"/>
          <w:szCs w:val="22"/>
        </w:rPr>
        <w:t xml:space="preserve"> ‘</w:t>
      </w:r>
      <w:r w:rsidR="00044917" w:rsidRPr="00027A50">
        <w:rPr>
          <w:rFonts w:asciiTheme="minorHAnsi" w:hAnsiTheme="minorHAnsi" w:cstheme="minorHAnsi"/>
          <w:color w:val="000000" w:themeColor="text1"/>
          <w:sz w:val="22"/>
          <w:szCs w:val="22"/>
        </w:rPr>
        <w:t xml:space="preserve">Aansluiting VECOZO Machtigingenportaal en Declaratieportaal voor Mondzorgprofessionals' </w:t>
      </w:r>
      <w:r w:rsidRPr="00027A50">
        <w:rPr>
          <w:rFonts w:asciiTheme="minorHAnsi" w:hAnsiTheme="minorHAnsi" w:cstheme="minorHAnsi"/>
          <w:color w:val="000000" w:themeColor="text1"/>
          <w:sz w:val="22"/>
          <w:szCs w:val="22"/>
        </w:rPr>
        <w:t>opgesteld. Deze kunt u opvragen bij uw zorgkantoor, branchevereniging of VECOZO.</w:t>
      </w:r>
    </w:p>
    <w:p w:rsidR="00044917" w:rsidRPr="00027A50" w:rsidRDefault="00044917" w:rsidP="00BE477D">
      <w:pPr>
        <w:pStyle w:val="Lijstalinea"/>
        <w:spacing w:before="0" w:beforeAutospacing="0" w:after="0" w:afterAutospacing="0" w:line="276" w:lineRule="auto"/>
        <w:rPr>
          <w:rFonts w:asciiTheme="minorHAnsi" w:hAnsiTheme="minorHAnsi" w:cstheme="minorHAnsi"/>
          <w:b/>
          <w:color w:val="000000" w:themeColor="text1"/>
          <w:sz w:val="22"/>
          <w:szCs w:val="22"/>
        </w:rPr>
      </w:pPr>
    </w:p>
    <w:p w:rsidR="00BE477D" w:rsidRPr="00027A50" w:rsidRDefault="00BE477D" w:rsidP="00BE477D">
      <w:pPr>
        <w:pStyle w:val="Lijstalinea"/>
        <w:spacing w:before="0" w:beforeAutospacing="0" w:after="0" w:afterAutospacing="0" w:line="276" w:lineRule="auto"/>
        <w:rPr>
          <w:rFonts w:asciiTheme="minorHAnsi" w:hAnsiTheme="minorHAnsi" w:cstheme="minorHAnsi"/>
          <w:color w:val="000000" w:themeColor="text1"/>
          <w:sz w:val="22"/>
          <w:szCs w:val="22"/>
        </w:rPr>
      </w:pPr>
      <w:r w:rsidRPr="00027A50">
        <w:rPr>
          <w:rFonts w:asciiTheme="minorHAnsi" w:hAnsiTheme="minorHAnsi" w:cstheme="minorHAnsi"/>
          <w:b/>
          <w:color w:val="000000" w:themeColor="text1"/>
          <w:sz w:val="22"/>
          <w:szCs w:val="22"/>
        </w:rPr>
        <w:t>Bankrekeningnummer</w:t>
      </w:r>
      <w:r w:rsidRPr="00027A50">
        <w:rPr>
          <w:rFonts w:asciiTheme="minorHAnsi" w:hAnsiTheme="minorHAnsi" w:cstheme="minorHAnsi"/>
          <w:b/>
          <w:color w:val="000000" w:themeColor="text1"/>
          <w:sz w:val="22"/>
          <w:szCs w:val="22"/>
        </w:rPr>
        <w:br/>
      </w:r>
      <w:r w:rsidRPr="00027A50">
        <w:rPr>
          <w:rFonts w:asciiTheme="minorHAnsi" w:hAnsiTheme="minorHAnsi" w:cstheme="minorHAnsi"/>
          <w:color w:val="000000" w:themeColor="text1"/>
          <w:sz w:val="22"/>
          <w:szCs w:val="22"/>
        </w:rPr>
        <w:t xml:space="preserve">Declareert u als </w:t>
      </w:r>
      <w:proofErr w:type="spellStart"/>
      <w:r w:rsidRPr="00027A50">
        <w:rPr>
          <w:rFonts w:asciiTheme="minorHAnsi" w:hAnsiTheme="minorHAnsi" w:cstheme="minorHAnsi"/>
          <w:color w:val="000000" w:themeColor="text1"/>
          <w:sz w:val="22"/>
          <w:szCs w:val="22"/>
        </w:rPr>
        <w:t>MZP</w:t>
      </w:r>
      <w:proofErr w:type="spellEnd"/>
      <w:r w:rsidRPr="00027A50">
        <w:rPr>
          <w:rFonts w:asciiTheme="minorHAnsi" w:hAnsiTheme="minorHAnsi" w:cstheme="minorHAnsi"/>
          <w:color w:val="000000" w:themeColor="text1"/>
          <w:sz w:val="22"/>
          <w:szCs w:val="22"/>
        </w:rPr>
        <w:t xml:space="preserve"> voor de eerste keer en is uw bankrekeningnummer nog niet bekend bij het Zorgkantoor dan moet u dat doorgeven. Het Zorgkantoor zal dit dan toevoegen in het bestand zodat er een uitbetaling kan plaatsvinden.</w:t>
      </w:r>
    </w:p>
    <w:p w:rsidR="00827183" w:rsidRPr="00027A50" w:rsidRDefault="00827183" w:rsidP="00BE477D">
      <w:pPr>
        <w:pStyle w:val="Lijstalinea"/>
        <w:spacing w:before="0" w:beforeAutospacing="0" w:after="0" w:afterAutospacing="0" w:line="276" w:lineRule="auto"/>
        <w:rPr>
          <w:rFonts w:asciiTheme="minorHAnsi" w:hAnsiTheme="minorHAnsi" w:cstheme="minorHAnsi"/>
          <w:color w:val="000000" w:themeColor="text1"/>
          <w:sz w:val="22"/>
          <w:szCs w:val="22"/>
        </w:rPr>
      </w:pPr>
    </w:p>
    <w:p w:rsidR="00827183" w:rsidRPr="00FD6152" w:rsidRDefault="00827183" w:rsidP="00BE477D">
      <w:pPr>
        <w:pStyle w:val="Lijstalinea"/>
        <w:spacing w:before="0" w:beforeAutospacing="0" w:after="0" w:afterAutospacing="0" w:line="276" w:lineRule="auto"/>
        <w:rPr>
          <w:rFonts w:asciiTheme="minorHAnsi" w:hAnsiTheme="minorHAnsi" w:cstheme="minorHAnsi"/>
          <w:color w:val="000000" w:themeColor="text1"/>
          <w:sz w:val="22"/>
          <w:szCs w:val="22"/>
        </w:rPr>
      </w:pPr>
      <w:r w:rsidRPr="00FD6152">
        <w:rPr>
          <w:rFonts w:asciiTheme="minorHAnsi" w:hAnsiTheme="minorHAnsi" w:cstheme="minorHAnsi"/>
          <w:b/>
          <w:color w:val="000000" w:themeColor="text1"/>
          <w:sz w:val="22"/>
          <w:szCs w:val="22"/>
        </w:rPr>
        <w:t xml:space="preserve">Mondzorgprofessionals in loondienst bij een </w:t>
      </w:r>
      <w:proofErr w:type="spellStart"/>
      <w:r w:rsidRPr="00FD6152">
        <w:rPr>
          <w:rFonts w:asciiTheme="minorHAnsi" w:hAnsiTheme="minorHAnsi" w:cstheme="minorHAnsi"/>
          <w:b/>
          <w:color w:val="000000" w:themeColor="text1"/>
          <w:sz w:val="22"/>
          <w:szCs w:val="22"/>
        </w:rPr>
        <w:t>Wlz</w:t>
      </w:r>
      <w:proofErr w:type="spellEnd"/>
      <w:r w:rsidRPr="00FD6152">
        <w:rPr>
          <w:rFonts w:asciiTheme="minorHAnsi" w:hAnsiTheme="minorHAnsi" w:cstheme="minorHAnsi"/>
          <w:b/>
          <w:color w:val="000000" w:themeColor="text1"/>
          <w:sz w:val="22"/>
          <w:szCs w:val="22"/>
        </w:rPr>
        <w:t>-zorginstelling</w:t>
      </w:r>
    </w:p>
    <w:p w:rsidR="008073E8" w:rsidRPr="00027A50" w:rsidRDefault="008073E8">
      <w:pPr>
        <w:rPr>
          <w:rFonts w:cstheme="minorHAnsi"/>
          <w:color w:val="000000" w:themeColor="text1"/>
        </w:rPr>
      </w:pPr>
      <w:r w:rsidRPr="00FD6152">
        <w:rPr>
          <w:rFonts w:cstheme="minorHAnsi"/>
          <w:color w:val="000000" w:themeColor="text1"/>
        </w:rPr>
        <w:t xml:space="preserve">Er zijn </w:t>
      </w:r>
      <w:proofErr w:type="spellStart"/>
      <w:r w:rsidRPr="00FD6152">
        <w:rPr>
          <w:rFonts w:cstheme="minorHAnsi"/>
          <w:color w:val="000000" w:themeColor="text1"/>
        </w:rPr>
        <w:t>MZP</w:t>
      </w:r>
      <w:proofErr w:type="spellEnd"/>
      <w:r w:rsidRPr="00FD6152">
        <w:rPr>
          <w:rFonts w:cstheme="minorHAnsi"/>
          <w:color w:val="000000" w:themeColor="text1"/>
        </w:rPr>
        <w:t xml:space="preserve"> die in loondienst zijn bij een </w:t>
      </w:r>
      <w:proofErr w:type="spellStart"/>
      <w:r w:rsidRPr="00FD6152">
        <w:rPr>
          <w:rFonts w:cstheme="minorHAnsi"/>
          <w:color w:val="000000" w:themeColor="text1"/>
        </w:rPr>
        <w:t>ZorgInstelling</w:t>
      </w:r>
      <w:proofErr w:type="spellEnd"/>
      <w:r w:rsidRPr="00FD6152">
        <w:rPr>
          <w:rFonts w:cstheme="minorHAnsi"/>
          <w:color w:val="000000" w:themeColor="text1"/>
        </w:rPr>
        <w:t xml:space="preserve"> en daardoor geen praktijk-/</w:t>
      </w:r>
      <w:proofErr w:type="spellStart"/>
      <w:r w:rsidRPr="00FD6152">
        <w:rPr>
          <w:rFonts w:cstheme="minorHAnsi"/>
          <w:color w:val="000000" w:themeColor="text1"/>
        </w:rPr>
        <w:t>instellings</w:t>
      </w:r>
      <w:proofErr w:type="spellEnd"/>
      <w:r w:rsidRPr="00FD6152">
        <w:rPr>
          <w:rFonts w:cstheme="minorHAnsi"/>
          <w:color w:val="000000" w:themeColor="text1"/>
        </w:rPr>
        <w:t xml:space="preserve"> </w:t>
      </w:r>
      <w:proofErr w:type="spellStart"/>
      <w:r w:rsidRPr="00FD6152">
        <w:rPr>
          <w:rFonts w:cstheme="minorHAnsi"/>
          <w:color w:val="000000" w:themeColor="text1"/>
        </w:rPr>
        <w:t>AGB</w:t>
      </w:r>
      <w:proofErr w:type="spellEnd"/>
      <w:r w:rsidRPr="00FD6152">
        <w:rPr>
          <w:rFonts w:cstheme="minorHAnsi"/>
          <w:color w:val="000000" w:themeColor="text1"/>
        </w:rPr>
        <w:t xml:space="preserve">-code hebben. Bij aanvragen voor behandelingen mondzorg die vooraf een machtiging vereisen wordt  in deze situatie door de Zorginstelling ingediend via het Machtigingenportaal van VECOZO. Echter, op dit moment is dit voor Zorginstellingen met een </w:t>
      </w:r>
      <w:proofErr w:type="spellStart"/>
      <w:r w:rsidRPr="00FD6152">
        <w:rPr>
          <w:rFonts w:cstheme="minorHAnsi"/>
          <w:color w:val="000000" w:themeColor="text1"/>
        </w:rPr>
        <w:t>AGB</w:t>
      </w:r>
      <w:proofErr w:type="spellEnd"/>
      <w:r w:rsidRPr="00FD6152">
        <w:rPr>
          <w:rFonts w:cstheme="minorHAnsi"/>
          <w:color w:val="000000" w:themeColor="text1"/>
        </w:rPr>
        <w:t xml:space="preserve">-codes van de </w:t>
      </w:r>
      <w:proofErr w:type="spellStart"/>
      <w:r w:rsidRPr="00FD6152">
        <w:rPr>
          <w:rFonts w:cstheme="minorHAnsi"/>
          <w:color w:val="000000" w:themeColor="text1"/>
        </w:rPr>
        <w:t>Wlz</w:t>
      </w:r>
      <w:proofErr w:type="spellEnd"/>
      <w:r w:rsidRPr="00FD6152">
        <w:rPr>
          <w:rFonts w:cstheme="minorHAnsi"/>
          <w:color w:val="000000" w:themeColor="text1"/>
        </w:rPr>
        <w:t xml:space="preserve"> nog niet mogelijk</w:t>
      </w:r>
      <w:r w:rsidR="001037D2" w:rsidRPr="00FD6152">
        <w:rPr>
          <w:rFonts w:cstheme="minorHAnsi"/>
          <w:color w:val="000000" w:themeColor="text1"/>
        </w:rPr>
        <w:t>, zij hebben geen toegang tot het Machtigingenportaal</w:t>
      </w:r>
      <w:r w:rsidRPr="00FD6152">
        <w:rPr>
          <w:rFonts w:cstheme="minorHAnsi"/>
          <w:color w:val="000000" w:themeColor="text1"/>
        </w:rPr>
        <w:t xml:space="preserve">. </w:t>
      </w:r>
      <w:r w:rsidR="001037D2" w:rsidRPr="00FD6152">
        <w:rPr>
          <w:rFonts w:cstheme="minorHAnsi"/>
          <w:color w:val="000000" w:themeColor="text1"/>
        </w:rPr>
        <w:t xml:space="preserve">Mogelijkheden om dit op te lossen worden nader </w:t>
      </w:r>
      <w:r w:rsidR="001037D2" w:rsidRPr="00FD6152">
        <w:rPr>
          <w:rFonts w:cstheme="minorHAnsi"/>
          <w:color w:val="000000" w:themeColor="text1"/>
        </w:rPr>
        <w:lastRenderedPageBreak/>
        <w:t xml:space="preserve">onderzocht. </w:t>
      </w:r>
      <w:r w:rsidRPr="00FD6152">
        <w:rPr>
          <w:rFonts w:cstheme="minorHAnsi"/>
          <w:color w:val="000000" w:themeColor="text1"/>
        </w:rPr>
        <w:t>Totdat d</w:t>
      </w:r>
      <w:r w:rsidR="001037D2" w:rsidRPr="00FD6152">
        <w:rPr>
          <w:rFonts w:cstheme="minorHAnsi"/>
          <w:color w:val="000000" w:themeColor="text1"/>
        </w:rPr>
        <w:t xml:space="preserve">e definitieve oplossing bekend is </w:t>
      </w:r>
      <w:r w:rsidRPr="00FD6152">
        <w:rPr>
          <w:rFonts w:cstheme="minorHAnsi"/>
          <w:color w:val="000000" w:themeColor="text1"/>
        </w:rPr>
        <w:t xml:space="preserve">kan de </w:t>
      </w:r>
      <w:proofErr w:type="spellStart"/>
      <w:r w:rsidRPr="00FD6152">
        <w:rPr>
          <w:rFonts w:cstheme="minorHAnsi"/>
          <w:color w:val="000000" w:themeColor="text1"/>
        </w:rPr>
        <w:t>MZP</w:t>
      </w:r>
      <w:proofErr w:type="spellEnd"/>
      <w:r w:rsidRPr="00FD6152">
        <w:rPr>
          <w:rFonts w:cstheme="minorHAnsi"/>
          <w:color w:val="000000" w:themeColor="text1"/>
        </w:rPr>
        <w:t xml:space="preserve"> een tijdelijke</w:t>
      </w:r>
      <w:r w:rsidR="008D0929" w:rsidRPr="00FD6152">
        <w:rPr>
          <w:rFonts w:cstheme="minorHAnsi"/>
          <w:color w:val="000000" w:themeColor="text1"/>
        </w:rPr>
        <w:t xml:space="preserve"> (landelijke)</w:t>
      </w:r>
      <w:r w:rsidRPr="00FD6152">
        <w:rPr>
          <w:rFonts w:cstheme="minorHAnsi"/>
          <w:color w:val="000000" w:themeColor="text1"/>
        </w:rPr>
        <w:t xml:space="preserve"> procedure hanteren</w:t>
      </w:r>
      <w:r w:rsidR="008D0929" w:rsidRPr="00FD6152">
        <w:rPr>
          <w:rFonts w:cstheme="minorHAnsi"/>
          <w:color w:val="000000" w:themeColor="text1"/>
        </w:rPr>
        <w:t>. Neem voor meer informatie hierover contact op met het zorgkantoor waar u  het meeste contact heeft.</w:t>
      </w:r>
      <w:r w:rsidRPr="00027A50">
        <w:rPr>
          <w:rFonts w:cstheme="minorHAnsi"/>
          <w:color w:val="000000" w:themeColor="text1"/>
        </w:rPr>
        <w:t xml:space="preserve"> </w:t>
      </w:r>
    </w:p>
    <w:p w:rsidR="009263E0" w:rsidRPr="008D0929" w:rsidRDefault="009263E0">
      <w:pPr>
        <w:rPr>
          <w:rFonts w:cstheme="minorHAnsi"/>
          <w:color w:val="000000" w:themeColor="text1"/>
        </w:rPr>
      </w:pPr>
      <w:r w:rsidRPr="008D0929">
        <w:rPr>
          <w:rFonts w:cstheme="minorHAnsi"/>
          <w:color w:val="000000" w:themeColor="text1"/>
        </w:rPr>
        <w:br w:type="page"/>
      </w:r>
    </w:p>
    <w:p w:rsidR="00F711B2" w:rsidRPr="00027A50" w:rsidRDefault="00F711B2" w:rsidP="00876543">
      <w:pPr>
        <w:pStyle w:val="Lijstalinea"/>
        <w:spacing w:line="276" w:lineRule="auto"/>
        <w:rPr>
          <w:rFonts w:asciiTheme="minorHAnsi" w:hAnsiTheme="minorHAnsi" w:cstheme="minorHAnsi"/>
          <w:b/>
          <w:color w:val="000000" w:themeColor="text1"/>
          <w:sz w:val="28"/>
          <w:szCs w:val="22"/>
        </w:rPr>
      </w:pPr>
      <w:r w:rsidRPr="00027A50">
        <w:rPr>
          <w:rFonts w:asciiTheme="minorHAnsi" w:hAnsiTheme="minorHAnsi" w:cstheme="minorHAnsi"/>
          <w:b/>
          <w:color w:val="000000" w:themeColor="text1"/>
          <w:sz w:val="28"/>
          <w:szCs w:val="22"/>
        </w:rPr>
        <w:lastRenderedPageBreak/>
        <w:t xml:space="preserve">Digitale aanvraagformulieren voor Mondzorg </w:t>
      </w:r>
      <w:proofErr w:type="spellStart"/>
      <w:r w:rsidRPr="00027A50">
        <w:rPr>
          <w:rFonts w:asciiTheme="minorHAnsi" w:hAnsiTheme="minorHAnsi" w:cstheme="minorHAnsi"/>
          <w:b/>
          <w:color w:val="000000" w:themeColor="text1"/>
          <w:sz w:val="28"/>
          <w:szCs w:val="22"/>
        </w:rPr>
        <w:t>Wlz</w:t>
      </w:r>
      <w:proofErr w:type="spellEnd"/>
    </w:p>
    <w:p w:rsidR="00F711B2" w:rsidRPr="00027A50" w:rsidRDefault="00F745BB" w:rsidP="00876543">
      <w:pPr>
        <w:rPr>
          <w:rFonts w:cstheme="minorHAnsi"/>
          <w:color w:val="000000" w:themeColor="text1"/>
        </w:rPr>
      </w:pPr>
      <w:r w:rsidRPr="00027A50">
        <w:rPr>
          <w:rFonts w:cstheme="minorHAnsi"/>
          <w:color w:val="000000" w:themeColor="text1"/>
        </w:rPr>
        <w:t xml:space="preserve">Voor </w:t>
      </w:r>
      <w:r w:rsidR="00F711B2" w:rsidRPr="00027A50">
        <w:rPr>
          <w:rFonts w:cstheme="minorHAnsi"/>
          <w:color w:val="000000" w:themeColor="text1"/>
        </w:rPr>
        <w:t xml:space="preserve">behandelingen </w:t>
      </w:r>
      <w:r w:rsidRPr="00027A50">
        <w:rPr>
          <w:rFonts w:cstheme="minorHAnsi"/>
          <w:color w:val="000000" w:themeColor="text1"/>
        </w:rPr>
        <w:t xml:space="preserve">die </w:t>
      </w:r>
      <w:r w:rsidR="00F711B2" w:rsidRPr="00027A50">
        <w:rPr>
          <w:rFonts w:cstheme="minorHAnsi"/>
          <w:color w:val="000000" w:themeColor="text1"/>
        </w:rPr>
        <w:t xml:space="preserve">vallen </w:t>
      </w:r>
      <w:r w:rsidR="001E62DE" w:rsidRPr="00027A50">
        <w:rPr>
          <w:rFonts w:cstheme="minorHAnsi"/>
          <w:color w:val="000000" w:themeColor="text1"/>
        </w:rPr>
        <w:t>onder</w:t>
      </w:r>
      <w:r w:rsidR="00F711B2" w:rsidRPr="00027A50">
        <w:rPr>
          <w:rFonts w:cstheme="minorHAnsi"/>
          <w:color w:val="000000" w:themeColor="text1"/>
        </w:rPr>
        <w:t xml:space="preserve"> de bijzondere tandheelkunde</w:t>
      </w:r>
      <w:r w:rsidRPr="00027A50">
        <w:rPr>
          <w:rFonts w:cstheme="minorHAnsi"/>
          <w:color w:val="000000" w:themeColor="text1"/>
        </w:rPr>
        <w:t xml:space="preserve"> is een machtiging nodig van het zorgkantoor</w:t>
      </w:r>
      <w:r w:rsidR="00F711B2" w:rsidRPr="00027A50">
        <w:rPr>
          <w:rFonts w:cstheme="minorHAnsi"/>
          <w:color w:val="000000" w:themeColor="text1"/>
        </w:rPr>
        <w:t>. Binnen het Machtigingenportaal zijn 9 formulieren opgenomen waarmee</w:t>
      </w:r>
      <w:r w:rsidRPr="00027A50">
        <w:rPr>
          <w:rFonts w:cstheme="minorHAnsi"/>
          <w:color w:val="000000" w:themeColor="text1"/>
        </w:rPr>
        <w:t xml:space="preserve"> voor deze behandelingen</w:t>
      </w:r>
      <w:r w:rsidR="00F711B2" w:rsidRPr="00027A50">
        <w:rPr>
          <w:rFonts w:cstheme="minorHAnsi"/>
          <w:color w:val="000000" w:themeColor="text1"/>
        </w:rPr>
        <w:t xml:space="preserve"> een machtigingsaanvraag kan worden ingediend. </w:t>
      </w:r>
    </w:p>
    <w:p w:rsidR="00F711B2" w:rsidRPr="00027A50" w:rsidRDefault="00F711B2" w:rsidP="00876543">
      <w:pPr>
        <w:rPr>
          <w:rFonts w:cstheme="minorHAnsi"/>
          <w:b/>
          <w:color w:val="000000" w:themeColor="text1"/>
        </w:rPr>
      </w:pPr>
      <w:r w:rsidRPr="00027A50">
        <w:rPr>
          <w:rFonts w:cstheme="minorHAnsi"/>
          <w:b/>
          <w:color w:val="000000" w:themeColor="text1"/>
        </w:rPr>
        <w:t>Beschikbare aanvraagformulieren:</w:t>
      </w:r>
    </w:p>
    <w:p w:rsidR="00F711B2" w:rsidRPr="00027A50" w:rsidRDefault="00F711B2" w:rsidP="00876543">
      <w:pPr>
        <w:rPr>
          <w:rFonts w:cstheme="minorHAnsi"/>
          <w:b/>
          <w:color w:val="000000" w:themeColor="text1"/>
        </w:rPr>
      </w:pPr>
      <w:proofErr w:type="spellStart"/>
      <w:r w:rsidRPr="00027A50">
        <w:rPr>
          <w:rFonts w:cstheme="minorHAnsi"/>
          <w:color w:val="000000" w:themeColor="text1"/>
        </w:rPr>
        <w:t>W01</w:t>
      </w:r>
      <w:proofErr w:type="spellEnd"/>
      <w:r w:rsidRPr="00027A50">
        <w:rPr>
          <w:rFonts w:cstheme="minorHAnsi"/>
          <w:color w:val="000000" w:themeColor="text1"/>
        </w:rPr>
        <w:t>       Algehele Anesthesie</w:t>
      </w:r>
      <w:r w:rsidRPr="00027A50">
        <w:rPr>
          <w:rFonts w:cstheme="minorHAnsi"/>
          <w:color w:val="000000" w:themeColor="text1"/>
        </w:rPr>
        <w:br/>
      </w:r>
      <w:proofErr w:type="spellStart"/>
      <w:r w:rsidRPr="00027A50">
        <w:rPr>
          <w:rFonts w:cstheme="minorHAnsi"/>
          <w:color w:val="000000" w:themeColor="text1"/>
        </w:rPr>
        <w:t>W02</w:t>
      </w:r>
      <w:proofErr w:type="spellEnd"/>
      <w:r w:rsidRPr="00027A50">
        <w:rPr>
          <w:rFonts w:cstheme="minorHAnsi"/>
          <w:color w:val="000000" w:themeColor="text1"/>
        </w:rPr>
        <w:t>       Protheses</w:t>
      </w:r>
      <w:r w:rsidRPr="00027A50">
        <w:rPr>
          <w:rFonts w:cstheme="minorHAnsi"/>
          <w:color w:val="000000" w:themeColor="text1"/>
        </w:rPr>
        <w:br/>
      </w:r>
      <w:proofErr w:type="spellStart"/>
      <w:r w:rsidRPr="00027A50">
        <w:rPr>
          <w:rFonts w:cstheme="minorHAnsi"/>
          <w:color w:val="000000" w:themeColor="text1"/>
        </w:rPr>
        <w:t>W03</w:t>
      </w:r>
      <w:proofErr w:type="spellEnd"/>
      <w:r w:rsidRPr="00027A50">
        <w:rPr>
          <w:rFonts w:cstheme="minorHAnsi"/>
          <w:color w:val="000000" w:themeColor="text1"/>
        </w:rPr>
        <w:t xml:space="preserve">       </w:t>
      </w:r>
      <w:proofErr w:type="spellStart"/>
      <w:r w:rsidRPr="00027A50">
        <w:rPr>
          <w:rFonts w:cstheme="minorHAnsi"/>
          <w:color w:val="000000" w:themeColor="text1"/>
        </w:rPr>
        <w:t>Mesostructuur</w:t>
      </w:r>
      <w:proofErr w:type="spellEnd"/>
      <w:r w:rsidRPr="00027A50">
        <w:rPr>
          <w:rFonts w:cstheme="minorHAnsi"/>
          <w:color w:val="000000" w:themeColor="text1"/>
        </w:rPr>
        <w:t xml:space="preserve"> en/of klikgebit op implantaten in de onderkaak</w:t>
      </w:r>
      <w:r w:rsidRPr="00027A50">
        <w:rPr>
          <w:rFonts w:cstheme="minorHAnsi"/>
          <w:color w:val="000000" w:themeColor="text1"/>
        </w:rPr>
        <w:br/>
      </w:r>
      <w:proofErr w:type="spellStart"/>
      <w:r w:rsidRPr="00027A50">
        <w:rPr>
          <w:rFonts w:cstheme="minorHAnsi"/>
          <w:color w:val="000000" w:themeColor="text1"/>
        </w:rPr>
        <w:t>W04</w:t>
      </w:r>
      <w:proofErr w:type="spellEnd"/>
      <w:r w:rsidRPr="00027A50">
        <w:rPr>
          <w:rFonts w:cstheme="minorHAnsi"/>
          <w:color w:val="000000" w:themeColor="text1"/>
        </w:rPr>
        <w:t xml:space="preserve">       Bijzondere </w:t>
      </w:r>
      <w:proofErr w:type="spellStart"/>
      <w:r w:rsidRPr="00027A50">
        <w:rPr>
          <w:rFonts w:cstheme="minorHAnsi"/>
          <w:color w:val="000000" w:themeColor="text1"/>
        </w:rPr>
        <w:t>orthodontische</w:t>
      </w:r>
      <w:proofErr w:type="spellEnd"/>
      <w:r w:rsidRPr="00027A50">
        <w:rPr>
          <w:rFonts w:cstheme="minorHAnsi"/>
          <w:color w:val="000000" w:themeColor="text1"/>
        </w:rPr>
        <w:t xml:space="preserve"> hulp (B- en C-categorie)</w:t>
      </w:r>
      <w:r w:rsidRPr="00027A50">
        <w:rPr>
          <w:rFonts w:cstheme="minorHAnsi"/>
          <w:color w:val="000000" w:themeColor="text1"/>
        </w:rPr>
        <w:br/>
      </w:r>
      <w:proofErr w:type="spellStart"/>
      <w:r w:rsidRPr="00027A50">
        <w:rPr>
          <w:rFonts w:cstheme="minorHAnsi"/>
          <w:color w:val="000000" w:themeColor="text1"/>
        </w:rPr>
        <w:t>W05</w:t>
      </w:r>
      <w:proofErr w:type="spellEnd"/>
      <w:r w:rsidRPr="00027A50">
        <w:rPr>
          <w:rFonts w:cstheme="minorHAnsi"/>
          <w:color w:val="000000" w:themeColor="text1"/>
        </w:rPr>
        <w:t xml:space="preserve">       Implantaten in de </w:t>
      </w:r>
      <w:proofErr w:type="spellStart"/>
      <w:r w:rsidRPr="00027A50">
        <w:rPr>
          <w:rFonts w:cstheme="minorHAnsi"/>
          <w:color w:val="000000" w:themeColor="text1"/>
        </w:rPr>
        <w:t>edentate</w:t>
      </w:r>
      <w:proofErr w:type="spellEnd"/>
      <w:r w:rsidRPr="00027A50">
        <w:rPr>
          <w:rFonts w:cstheme="minorHAnsi"/>
          <w:color w:val="000000" w:themeColor="text1"/>
        </w:rPr>
        <w:t xml:space="preserve"> onderkaak</w:t>
      </w:r>
      <w:r w:rsidRPr="00027A50">
        <w:rPr>
          <w:rFonts w:cstheme="minorHAnsi"/>
          <w:color w:val="000000" w:themeColor="text1"/>
        </w:rPr>
        <w:br/>
      </w:r>
      <w:proofErr w:type="spellStart"/>
      <w:r w:rsidRPr="00027A50">
        <w:rPr>
          <w:rFonts w:cstheme="minorHAnsi"/>
          <w:color w:val="000000" w:themeColor="text1"/>
        </w:rPr>
        <w:t>W06</w:t>
      </w:r>
      <w:proofErr w:type="spellEnd"/>
      <w:r w:rsidRPr="00027A50">
        <w:rPr>
          <w:rFonts w:cstheme="minorHAnsi"/>
          <w:color w:val="000000" w:themeColor="text1"/>
        </w:rPr>
        <w:t>       Uitgebreid kroon- en brugwerk</w:t>
      </w:r>
      <w:r w:rsidRPr="00027A50">
        <w:rPr>
          <w:rFonts w:cstheme="minorHAnsi"/>
          <w:color w:val="000000" w:themeColor="text1"/>
        </w:rPr>
        <w:br/>
      </w:r>
      <w:proofErr w:type="spellStart"/>
      <w:r w:rsidRPr="00027A50">
        <w:rPr>
          <w:rFonts w:cstheme="minorHAnsi"/>
          <w:color w:val="000000" w:themeColor="text1"/>
        </w:rPr>
        <w:t>W07</w:t>
      </w:r>
      <w:proofErr w:type="spellEnd"/>
      <w:r w:rsidRPr="00027A50">
        <w:rPr>
          <w:rFonts w:cstheme="minorHAnsi"/>
          <w:color w:val="000000" w:themeColor="text1"/>
        </w:rPr>
        <w:t xml:space="preserve">       </w:t>
      </w:r>
      <w:proofErr w:type="spellStart"/>
      <w:r w:rsidRPr="00027A50">
        <w:rPr>
          <w:rFonts w:cstheme="minorHAnsi"/>
          <w:color w:val="000000" w:themeColor="text1"/>
        </w:rPr>
        <w:t>Mesostructuur</w:t>
      </w:r>
      <w:proofErr w:type="spellEnd"/>
      <w:r w:rsidRPr="00027A50">
        <w:rPr>
          <w:rFonts w:cstheme="minorHAnsi"/>
          <w:color w:val="000000" w:themeColor="text1"/>
        </w:rPr>
        <w:t xml:space="preserve"> en/of klikgebit op implantaten in de bovenkaak</w:t>
      </w:r>
      <w:r w:rsidRPr="00027A50">
        <w:rPr>
          <w:rFonts w:cstheme="minorHAnsi"/>
          <w:color w:val="000000" w:themeColor="text1"/>
        </w:rPr>
        <w:br/>
      </w:r>
      <w:proofErr w:type="spellStart"/>
      <w:r w:rsidRPr="00027A50">
        <w:rPr>
          <w:rFonts w:cstheme="minorHAnsi"/>
          <w:color w:val="000000" w:themeColor="text1"/>
        </w:rPr>
        <w:t>W08</w:t>
      </w:r>
      <w:proofErr w:type="spellEnd"/>
      <w:r w:rsidRPr="00027A50">
        <w:rPr>
          <w:rFonts w:cstheme="minorHAnsi"/>
          <w:color w:val="000000" w:themeColor="text1"/>
        </w:rPr>
        <w:t xml:space="preserve">       Implantaten in de </w:t>
      </w:r>
      <w:proofErr w:type="spellStart"/>
      <w:r w:rsidRPr="00027A50">
        <w:rPr>
          <w:rFonts w:cstheme="minorHAnsi"/>
          <w:color w:val="000000" w:themeColor="text1"/>
        </w:rPr>
        <w:t>dentate</w:t>
      </w:r>
      <w:proofErr w:type="spellEnd"/>
      <w:r w:rsidRPr="00027A50">
        <w:rPr>
          <w:rFonts w:cstheme="minorHAnsi"/>
          <w:color w:val="000000" w:themeColor="text1"/>
        </w:rPr>
        <w:t xml:space="preserve"> kaak</w:t>
      </w:r>
      <w:r w:rsidRPr="00027A50">
        <w:rPr>
          <w:rFonts w:cstheme="minorHAnsi"/>
          <w:color w:val="000000" w:themeColor="text1"/>
        </w:rPr>
        <w:br/>
      </w:r>
      <w:proofErr w:type="spellStart"/>
      <w:r w:rsidRPr="00027A50">
        <w:rPr>
          <w:rFonts w:cstheme="minorHAnsi"/>
          <w:color w:val="000000" w:themeColor="text1"/>
        </w:rPr>
        <w:t>W09</w:t>
      </w:r>
      <w:proofErr w:type="spellEnd"/>
      <w:r w:rsidRPr="00027A50">
        <w:rPr>
          <w:rFonts w:cstheme="minorHAnsi"/>
          <w:color w:val="000000" w:themeColor="text1"/>
        </w:rPr>
        <w:t xml:space="preserve">       Implantaten in de </w:t>
      </w:r>
      <w:proofErr w:type="spellStart"/>
      <w:r w:rsidRPr="00027A50">
        <w:rPr>
          <w:rFonts w:cstheme="minorHAnsi"/>
          <w:color w:val="000000" w:themeColor="text1"/>
        </w:rPr>
        <w:t>edentate</w:t>
      </w:r>
      <w:proofErr w:type="spellEnd"/>
      <w:r w:rsidRPr="00027A50">
        <w:rPr>
          <w:rFonts w:cstheme="minorHAnsi"/>
          <w:color w:val="000000" w:themeColor="text1"/>
        </w:rPr>
        <w:t xml:space="preserve"> bovenkaak</w:t>
      </w:r>
    </w:p>
    <w:p w:rsidR="00F711B2" w:rsidRPr="00027A50" w:rsidRDefault="00F711B2" w:rsidP="00876543">
      <w:pPr>
        <w:rPr>
          <w:rFonts w:cstheme="minorHAnsi"/>
          <w:color w:val="000000" w:themeColor="text1"/>
        </w:rPr>
      </w:pPr>
      <w:proofErr w:type="spellStart"/>
      <w:r w:rsidRPr="00027A50">
        <w:rPr>
          <w:rFonts w:cstheme="minorHAnsi"/>
          <w:color w:val="000000" w:themeColor="text1"/>
          <w:u w:val="single"/>
        </w:rPr>
        <w:t>W01</w:t>
      </w:r>
      <w:proofErr w:type="spellEnd"/>
      <w:r w:rsidRPr="00027A50">
        <w:rPr>
          <w:rFonts w:cstheme="minorHAnsi"/>
          <w:color w:val="000000" w:themeColor="text1"/>
          <w:u w:val="single"/>
        </w:rPr>
        <w:t>        Algehele Anesthesie</w:t>
      </w:r>
      <w:r w:rsidRPr="00027A50">
        <w:rPr>
          <w:rFonts w:cstheme="minorHAnsi"/>
          <w:color w:val="000000" w:themeColor="text1"/>
          <w:u w:val="single"/>
        </w:rPr>
        <w:br/>
      </w:r>
      <w:r w:rsidRPr="00027A50">
        <w:rPr>
          <w:rFonts w:cstheme="minorHAnsi"/>
          <w:color w:val="000000" w:themeColor="text1"/>
        </w:rPr>
        <w:t>Deze behandeling hoeft alleen aangevraagd te worden als een vorige behandeling onder algehele anesthesie korter dan 12 maanden geleden heeft plaatsgevonden.</w:t>
      </w:r>
      <w:r w:rsidRPr="00027A50">
        <w:rPr>
          <w:rFonts w:cstheme="minorHAnsi"/>
          <w:color w:val="000000" w:themeColor="text1"/>
        </w:rPr>
        <w:br/>
      </w:r>
      <w:r w:rsidRPr="00027A50">
        <w:rPr>
          <w:rFonts w:cstheme="minorHAnsi"/>
          <w:color w:val="000000" w:themeColor="text1"/>
        </w:rPr>
        <w:br/>
      </w:r>
      <w:proofErr w:type="spellStart"/>
      <w:r w:rsidRPr="00027A50">
        <w:rPr>
          <w:rFonts w:cstheme="minorHAnsi"/>
          <w:color w:val="000000" w:themeColor="text1"/>
          <w:u w:val="single"/>
        </w:rPr>
        <w:t>W02</w:t>
      </w:r>
      <w:proofErr w:type="spellEnd"/>
      <w:r w:rsidRPr="00027A50">
        <w:rPr>
          <w:rFonts w:cstheme="minorHAnsi"/>
          <w:color w:val="000000" w:themeColor="text1"/>
          <w:u w:val="single"/>
        </w:rPr>
        <w:t>       Protheses</w:t>
      </w:r>
      <w:r w:rsidRPr="00027A50">
        <w:rPr>
          <w:rFonts w:cstheme="minorHAnsi"/>
          <w:color w:val="000000" w:themeColor="text1"/>
          <w:u w:val="single"/>
        </w:rPr>
        <w:br/>
      </w:r>
      <w:r w:rsidRPr="00027A50">
        <w:rPr>
          <w:rFonts w:cstheme="minorHAnsi"/>
          <w:bCs/>
          <w:color w:val="000000" w:themeColor="text1"/>
        </w:rPr>
        <w:t xml:space="preserve">Deze aanvraag is alleen van toepassing indien de prothese wordt vervangen binnen 5 jaar of indien de kosten van de prothese hoger zijn dan de maximale kosten die het zorgkantoor hanteert. Voor overige situaties geldt </w:t>
      </w:r>
      <w:r w:rsidRPr="00027A50">
        <w:rPr>
          <w:rFonts w:cstheme="minorHAnsi"/>
          <w:bCs/>
          <w:i/>
          <w:color w:val="000000" w:themeColor="text1"/>
        </w:rPr>
        <w:t>geen</w:t>
      </w:r>
      <w:r w:rsidRPr="00027A50">
        <w:rPr>
          <w:rFonts w:cstheme="minorHAnsi"/>
          <w:bCs/>
          <w:color w:val="000000" w:themeColor="text1"/>
        </w:rPr>
        <w:t xml:space="preserve"> machtigingseis.</w:t>
      </w:r>
    </w:p>
    <w:p w:rsidR="00F711B2" w:rsidRPr="00027A50" w:rsidRDefault="00F711B2" w:rsidP="00876543">
      <w:pPr>
        <w:rPr>
          <w:rFonts w:cstheme="minorHAnsi"/>
          <w:b/>
          <w:bCs/>
          <w:i/>
          <w:color w:val="000000" w:themeColor="text1"/>
        </w:rPr>
      </w:pPr>
      <w:proofErr w:type="spellStart"/>
      <w:r w:rsidRPr="00027A50">
        <w:rPr>
          <w:rFonts w:cstheme="minorHAnsi"/>
          <w:color w:val="000000" w:themeColor="text1"/>
          <w:u w:val="single"/>
        </w:rPr>
        <w:t>W03</w:t>
      </w:r>
      <w:proofErr w:type="spellEnd"/>
      <w:r w:rsidRPr="00027A50">
        <w:rPr>
          <w:rFonts w:cstheme="minorHAnsi"/>
          <w:color w:val="000000" w:themeColor="text1"/>
          <w:u w:val="single"/>
        </w:rPr>
        <w:t xml:space="preserve">       </w:t>
      </w:r>
      <w:proofErr w:type="spellStart"/>
      <w:r w:rsidRPr="00027A50">
        <w:rPr>
          <w:rFonts w:cstheme="minorHAnsi"/>
          <w:color w:val="000000" w:themeColor="text1"/>
          <w:u w:val="single"/>
        </w:rPr>
        <w:t>Mesostructuur</w:t>
      </w:r>
      <w:proofErr w:type="spellEnd"/>
      <w:r w:rsidRPr="00027A50">
        <w:rPr>
          <w:rFonts w:cstheme="minorHAnsi"/>
          <w:color w:val="000000" w:themeColor="text1"/>
          <w:u w:val="single"/>
        </w:rPr>
        <w:t xml:space="preserve"> en/of klikgebit op implantaten in de onderkaak</w:t>
      </w:r>
      <w:r w:rsidRPr="00027A50">
        <w:rPr>
          <w:rFonts w:cstheme="minorHAnsi"/>
          <w:color w:val="000000" w:themeColor="text1"/>
        </w:rPr>
        <w:br/>
        <w:t xml:space="preserve">Deze aanvraag is alleen van toepassing indien de </w:t>
      </w:r>
      <w:proofErr w:type="spellStart"/>
      <w:r w:rsidRPr="00027A50">
        <w:rPr>
          <w:rFonts w:cstheme="minorHAnsi"/>
          <w:color w:val="000000" w:themeColor="text1"/>
        </w:rPr>
        <w:t>mesostructuur</w:t>
      </w:r>
      <w:proofErr w:type="spellEnd"/>
      <w:r w:rsidRPr="00027A50">
        <w:rPr>
          <w:rFonts w:cstheme="minorHAnsi"/>
          <w:color w:val="000000" w:themeColor="text1"/>
        </w:rPr>
        <w:t xml:space="preserve"> en/of het klikgebit wordt vervangen binnen 5 jaar of indien de kosten van de </w:t>
      </w:r>
      <w:proofErr w:type="spellStart"/>
      <w:r w:rsidRPr="00027A50">
        <w:rPr>
          <w:rFonts w:cstheme="minorHAnsi"/>
          <w:color w:val="000000" w:themeColor="text1"/>
        </w:rPr>
        <w:t>mesostructuur</w:t>
      </w:r>
      <w:proofErr w:type="spellEnd"/>
      <w:r w:rsidRPr="00027A50">
        <w:rPr>
          <w:rFonts w:cstheme="minorHAnsi"/>
          <w:color w:val="000000" w:themeColor="text1"/>
        </w:rPr>
        <w:t xml:space="preserve"> en/of het klikgebit hoger zijn dan de maximale kosten die het zorgkantoor hanteert</w:t>
      </w:r>
      <w:r w:rsidR="009263E0" w:rsidRPr="00027A50">
        <w:rPr>
          <w:rFonts w:cstheme="minorHAnsi"/>
          <w:color w:val="000000" w:themeColor="text1"/>
        </w:rPr>
        <w:t>.</w:t>
      </w:r>
      <w:r w:rsidRPr="00027A50">
        <w:rPr>
          <w:rFonts w:cstheme="minorHAnsi"/>
          <w:color w:val="000000" w:themeColor="text1"/>
        </w:rPr>
        <w:t xml:space="preserve"> Voor overige situaties geldt </w:t>
      </w:r>
      <w:r w:rsidRPr="00027A50">
        <w:rPr>
          <w:rFonts w:cstheme="minorHAnsi"/>
          <w:i/>
          <w:iCs/>
          <w:color w:val="000000" w:themeColor="text1"/>
        </w:rPr>
        <w:t>geen</w:t>
      </w:r>
      <w:r w:rsidRPr="00027A50">
        <w:rPr>
          <w:rFonts w:cstheme="minorHAnsi"/>
          <w:color w:val="000000" w:themeColor="text1"/>
        </w:rPr>
        <w:t xml:space="preserve"> machtigingseis.</w:t>
      </w:r>
    </w:p>
    <w:p w:rsidR="00F711B2" w:rsidRPr="00027A50" w:rsidRDefault="00F711B2" w:rsidP="00876543">
      <w:pPr>
        <w:rPr>
          <w:rFonts w:cstheme="minorHAnsi"/>
          <w:color w:val="000000" w:themeColor="text1"/>
        </w:rPr>
      </w:pPr>
      <w:proofErr w:type="spellStart"/>
      <w:r w:rsidRPr="00027A50">
        <w:rPr>
          <w:rFonts w:cstheme="minorHAnsi"/>
          <w:color w:val="000000" w:themeColor="text1"/>
          <w:u w:val="single"/>
        </w:rPr>
        <w:t>W04</w:t>
      </w:r>
      <w:proofErr w:type="spellEnd"/>
      <w:r w:rsidRPr="00027A50">
        <w:rPr>
          <w:rFonts w:cstheme="minorHAnsi"/>
          <w:color w:val="000000" w:themeColor="text1"/>
          <w:u w:val="single"/>
        </w:rPr>
        <w:t xml:space="preserve">       Bijzondere </w:t>
      </w:r>
      <w:proofErr w:type="spellStart"/>
      <w:r w:rsidRPr="00027A50">
        <w:rPr>
          <w:rFonts w:cstheme="minorHAnsi"/>
          <w:color w:val="000000" w:themeColor="text1"/>
          <w:u w:val="single"/>
        </w:rPr>
        <w:t>orthodontische</w:t>
      </w:r>
      <w:proofErr w:type="spellEnd"/>
      <w:r w:rsidRPr="00027A50">
        <w:rPr>
          <w:rFonts w:cstheme="minorHAnsi"/>
          <w:color w:val="000000" w:themeColor="text1"/>
          <w:u w:val="single"/>
        </w:rPr>
        <w:t xml:space="preserve"> hulp (B- en C-categorie)</w:t>
      </w:r>
      <w:r w:rsidRPr="00027A50">
        <w:rPr>
          <w:rFonts w:cstheme="minorHAnsi"/>
          <w:color w:val="000000" w:themeColor="text1"/>
          <w:u w:val="single"/>
        </w:rPr>
        <w:br/>
      </w:r>
      <w:r w:rsidRPr="00027A50">
        <w:rPr>
          <w:rFonts w:cstheme="minorHAnsi"/>
          <w:color w:val="000000" w:themeColor="text1"/>
        </w:rPr>
        <w:t xml:space="preserve">Deze codes kunnen alleen door orthodontisten aangevraagd worden. Digitale mondfoto’s of foto’s van het gipsmodel moeten toegevoegd worden bij het indienen van deze aanvraag. Overige </w:t>
      </w:r>
      <w:proofErr w:type="spellStart"/>
      <w:r w:rsidRPr="00027A50">
        <w:rPr>
          <w:rFonts w:cstheme="minorHAnsi"/>
          <w:color w:val="000000" w:themeColor="text1"/>
        </w:rPr>
        <w:t>orthodontische</w:t>
      </w:r>
      <w:proofErr w:type="spellEnd"/>
      <w:r w:rsidRPr="00027A50">
        <w:rPr>
          <w:rFonts w:cstheme="minorHAnsi"/>
          <w:color w:val="000000" w:themeColor="text1"/>
        </w:rPr>
        <w:t xml:space="preserve"> behandelingen hoeven </w:t>
      </w:r>
      <w:r w:rsidRPr="00027A50">
        <w:rPr>
          <w:rFonts w:cstheme="minorHAnsi"/>
          <w:i/>
          <w:iCs/>
          <w:color w:val="000000" w:themeColor="text1"/>
        </w:rPr>
        <w:t>niet</w:t>
      </w:r>
      <w:r w:rsidRPr="00027A50">
        <w:rPr>
          <w:rFonts w:cstheme="minorHAnsi"/>
          <w:color w:val="000000" w:themeColor="text1"/>
        </w:rPr>
        <w:t xml:space="preserve"> aangevraagd te worden.</w:t>
      </w:r>
    </w:p>
    <w:p w:rsidR="00F711B2" w:rsidRPr="00027A50" w:rsidRDefault="00F711B2" w:rsidP="00876543">
      <w:pPr>
        <w:rPr>
          <w:rFonts w:cstheme="minorHAnsi"/>
          <w:color w:val="000000" w:themeColor="text1"/>
        </w:rPr>
      </w:pPr>
      <w:proofErr w:type="spellStart"/>
      <w:r w:rsidRPr="00027A50">
        <w:rPr>
          <w:rFonts w:cstheme="minorHAnsi"/>
          <w:color w:val="000000" w:themeColor="text1"/>
          <w:u w:val="single"/>
        </w:rPr>
        <w:t>W05</w:t>
      </w:r>
      <w:proofErr w:type="spellEnd"/>
      <w:r w:rsidRPr="00027A50">
        <w:rPr>
          <w:rFonts w:cstheme="minorHAnsi"/>
          <w:color w:val="000000" w:themeColor="text1"/>
          <w:u w:val="single"/>
        </w:rPr>
        <w:t xml:space="preserve">       Implantaten in de </w:t>
      </w:r>
      <w:proofErr w:type="spellStart"/>
      <w:r w:rsidRPr="00027A50">
        <w:rPr>
          <w:rFonts w:cstheme="minorHAnsi"/>
          <w:color w:val="000000" w:themeColor="text1"/>
          <w:u w:val="single"/>
        </w:rPr>
        <w:t>edentate</w:t>
      </w:r>
      <w:proofErr w:type="spellEnd"/>
      <w:r w:rsidRPr="00027A50">
        <w:rPr>
          <w:rFonts w:cstheme="minorHAnsi"/>
          <w:color w:val="000000" w:themeColor="text1"/>
          <w:u w:val="single"/>
        </w:rPr>
        <w:t xml:space="preserve"> onderkaak</w:t>
      </w:r>
      <w:r w:rsidRPr="00027A50">
        <w:rPr>
          <w:rFonts w:cstheme="minorHAnsi"/>
          <w:color w:val="000000" w:themeColor="text1"/>
        </w:rPr>
        <w:br/>
        <w:t>Deze behandeling moet altijd aangevraagd worden.</w:t>
      </w:r>
    </w:p>
    <w:p w:rsidR="00F711B2" w:rsidRPr="00027A50" w:rsidRDefault="00F711B2" w:rsidP="00876543">
      <w:pPr>
        <w:rPr>
          <w:rFonts w:cstheme="minorHAnsi"/>
          <w:color w:val="000000" w:themeColor="text1"/>
        </w:rPr>
      </w:pPr>
      <w:proofErr w:type="spellStart"/>
      <w:r w:rsidRPr="00027A50">
        <w:rPr>
          <w:rFonts w:cstheme="minorHAnsi"/>
          <w:color w:val="000000" w:themeColor="text1"/>
          <w:u w:val="single"/>
        </w:rPr>
        <w:t>W06</w:t>
      </w:r>
      <w:proofErr w:type="spellEnd"/>
      <w:r w:rsidRPr="00027A50">
        <w:rPr>
          <w:rFonts w:cstheme="minorHAnsi"/>
          <w:color w:val="000000" w:themeColor="text1"/>
          <w:u w:val="single"/>
        </w:rPr>
        <w:t>       Uitgebreid kroon- en brugwerk</w:t>
      </w:r>
      <w:r w:rsidRPr="00027A50">
        <w:rPr>
          <w:rFonts w:cstheme="minorHAnsi"/>
          <w:color w:val="000000" w:themeColor="text1"/>
          <w:u w:val="single"/>
        </w:rPr>
        <w:br/>
      </w:r>
      <w:r w:rsidRPr="00027A50">
        <w:rPr>
          <w:rFonts w:cstheme="minorHAnsi"/>
          <w:color w:val="000000" w:themeColor="text1"/>
        </w:rPr>
        <w:t xml:space="preserve">(zowel op natuurlijke elementen als op implantaten) Kroon- en brugwerk hoeft alleen aangevraagd te worden als het om 4 of meer </w:t>
      </w:r>
      <w:proofErr w:type="spellStart"/>
      <w:r w:rsidRPr="00027A50">
        <w:rPr>
          <w:rFonts w:cstheme="minorHAnsi"/>
          <w:color w:val="000000" w:themeColor="text1"/>
        </w:rPr>
        <w:t>inlays</w:t>
      </w:r>
      <w:proofErr w:type="spellEnd"/>
      <w:r w:rsidRPr="00027A50">
        <w:rPr>
          <w:rFonts w:cstheme="minorHAnsi"/>
          <w:color w:val="000000" w:themeColor="text1"/>
        </w:rPr>
        <w:t>, kronen en/of brug(tussen)delen in een periode van 12 maanden gaat.</w:t>
      </w:r>
    </w:p>
    <w:p w:rsidR="00F711B2" w:rsidRPr="00027A50" w:rsidRDefault="00F711B2" w:rsidP="00876543">
      <w:pPr>
        <w:rPr>
          <w:rFonts w:cstheme="minorHAnsi"/>
          <w:bCs/>
          <w:color w:val="000000" w:themeColor="text1"/>
        </w:rPr>
      </w:pPr>
      <w:proofErr w:type="spellStart"/>
      <w:r w:rsidRPr="00027A50">
        <w:rPr>
          <w:rFonts w:cstheme="minorHAnsi"/>
          <w:color w:val="000000" w:themeColor="text1"/>
          <w:u w:val="single"/>
        </w:rPr>
        <w:t>W07</w:t>
      </w:r>
      <w:proofErr w:type="spellEnd"/>
      <w:r w:rsidRPr="00027A50">
        <w:rPr>
          <w:rFonts w:cstheme="minorHAnsi"/>
          <w:color w:val="000000" w:themeColor="text1"/>
          <w:u w:val="single"/>
        </w:rPr>
        <w:t xml:space="preserve">       </w:t>
      </w:r>
      <w:proofErr w:type="spellStart"/>
      <w:r w:rsidRPr="00027A50">
        <w:rPr>
          <w:rFonts w:cstheme="minorHAnsi"/>
          <w:color w:val="000000" w:themeColor="text1"/>
          <w:u w:val="single"/>
        </w:rPr>
        <w:t>Mesostructuur</w:t>
      </w:r>
      <w:proofErr w:type="spellEnd"/>
      <w:r w:rsidRPr="00027A50">
        <w:rPr>
          <w:rFonts w:cstheme="minorHAnsi"/>
          <w:color w:val="000000" w:themeColor="text1"/>
          <w:u w:val="single"/>
        </w:rPr>
        <w:t xml:space="preserve"> en/of klikgebit op implantaten in de bovenkaak</w:t>
      </w:r>
      <w:r w:rsidRPr="00027A50">
        <w:rPr>
          <w:rFonts w:cstheme="minorHAnsi"/>
          <w:color w:val="000000" w:themeColor="text1"/>
          <w:u w:val="single"/>
        </w:rPr>
        <w:br/>
      </w:r>
      <w:r w:rsidRPr="00027A50">
        <w:rPr>
          <w:rFonts w:cstheme="minorHAnsi"/>
          <w:bCs/>
          <w:color w:val="000000" w:themeColor="text1"/>
        </w:rPr>
        <w:t xml:space="preserve">Deze aanvraag is </w:t>
      </w:r>
      <w:r w:rsidR="001E62DE" w:rsidRPr="00027A50">
        <w:rPr>
          <w:rFonts w:cstheme="minorHAnsi"/>
          <w:bCs/>
          <w:color w:val="000000" w:themeColor="text1"/>
        </w:rPr>
        <w:t>alleen</w:t>
      </w:r>
      <w:r w:rsidRPr="00027A50">
        <w:rPr>
          <w:rFonts w:cstheme="minorHAnsi"/>
          <w:bCs/>
          <w:color w:val="000000" w:themeColor="text1"/>
        </w:rPr>
        <w:t xml:space="preserve"> van toepassing indien het klikgebit wordt vervangen binnen 5 jaar of indien </w:t>
      </w:r>
      <w:r w:rsidRPr="00027A50">
        <w:rPr>
          <w:rFonts w:cstheme="minorHAnsi"/>
          <w:bCs/>
          <w:color w:val="000000" w:themeColor="text1"/>
        </w:rPr>
        <w:lastRenderedPageBreak/>
        <w:t>de kosten van het klikgebit hoger zijn dan de maximale kost</w:t>
      </w:r>
      <w:r w:rsidR="009263E0" w:rsidRPr="00027A50">
        <w:rPr>
          <w:rFonts w:cstheme="minorHAnsi"/>
          <w:bCs/>
          <w:color w:val="000000" w:themeColor="text1"/>
        </w:rPr>
        <w:t xml:space="preserve">en die het zorgkantoor hanteert. </w:t>
      </w:r>
      <w:r w:rsidRPr="00027A50">
        <w:rPr>
          <w:rFonts w:cstheme="minorHAnsi"/>
          <w:bCs/>
          <w:color w:val="000000" w:themeColor="text1"/>
        </w:rPr>
        <w:t>Voor overige situaties geldt geen machtigingseis.</w:t>
      </w:r>
    </w:p>
    <w:p w:rsidR="00F711B2" w:rsidRPr="00027A50" w:rsidRDefault="00F711B2" w:rsidP="00876543">
      <w:pPr>
        <w:rPr>
          <w:rFonts w:cstheme="minorHAnsi"/>
          <w:color w:val="000000" w:themeColor="text1"/>
          <w:u w:val="single"/>
        </w:rPr>
      </w:pPr>
      <w:proofErr w:type="spellStart"/>
      <w:r w:rsidRPr="00027A50">
        <w:rPr>
          <w:rFonts w:cstheme="minorHAnsi"/>
          <w:color w:val="000000" w:themeColor="text1"/>
          <w:u w:val="single"/>
        </w:rPr>
        <w:t>W08</w:t>
      </w:r>
      <w:proofErr w:type="spellEnd"/>
      <w:r w:rsidRPr="00027A50">
        <w:rPr>
          <w:rFonts w:cstheme="minorHAnsi"/>
          <w:color w:val="000000" w:themeColor="text1"/>
          <w:u w:val="single"/>
        </w:rPr>
        <w:t xml:space="preserve">       Implantaten in de </w:t>
      </w:r>
      <w:proofErr w:type="spellStart"/>
      <w:r w:rsidRPr="00027A50">
        <w:rPr>
          <w:rFonts w:cstheme="minorHAnsi"/>
          <w:color w:val="000000" w:themeColor="text1"/>
          <w:u w:val="single"/>
        </w:rPr>
        <w:t>dentate</w:t>
      </w:r>
      <w:proofErr w:type="spellEnd"/>
      <w:r w:rsidRPr="00027A50">
        <w:rPr>
          <w:rFonts w:cstheme="minorHAnsi"/>
          <w:color w:val="000000" w:themeColor="text1"/>
          <w:u w:val="single"/>
        </w:rPr>
        <w:t xml:space="preserve"> kaak</w:t>
      </w:r>
      <w:r w:rsidRPr="00027A50">
        <w:rPr>
          <w:rFonts w:cstheme="minorHAnsi"/>
          <w:color w:val="000000" w:themeColor="text1"/>
          <w:u w:val="single"/>
        </w:rPr>
        <w:br/>
      </w:r>
      <w:r w:rsidRPr="00027A50">
        <w:rPr>
          <w:rFonts w:cstheme="minorHAnsi"/>
          <w:color w:val="000000" w:themeColor="text1"/>
        </w:rPr>
        <w:t>Deze behandelingen moeten altijd aangevraagd worden.</w:t>
      </w:r>
    </w:p>
    <w:p w:rsidR="00B45D33" w:rsidRPr="00027A50" w:rsidRDefault="00F711B2" w:rsidP="00876543">
      <w:pPr>
        <w:rPr>
          <w:rFonts w:cstheme="minorHAnsi"/>
          <w:color w:val="000000" w:themeColor="text1"/>
        </w:rPr>
      </w:pPr>
      <w:proofErr w:type="spellStart"/>
      <w:r w:rsidRPr="00027A50">
        <w:rPr>
          <w:rFonts w:cstheme="minorHAnsi"/>
          <w:color w:val="000000" w:themeColor="text1"/>
          <w:u w:val="single"/>
        </w:rPr>
        <w:t>W09</w:t>
      </w:r>
      <w:proofErr w:type="spellEnd"/>
      <w:r w:rsidRPr="00027A50">
        <w:rPr>
          <w:rFonts w:cstheme="minorHAnsi"/>
          <w:color w:val="000000" w:themeColor="text1"/>
          <w:u w:val="single"/>
        </w:rPr>
        <w:t xml:space="preserve">       Implantaten in de </w:t>
      </w:r>
      <w:proofErr w:type="spellStart"/>
      <w:r w:rsidRPr="00027A50">
        <w:rPr>
          <w:rFonts w:cstheme="minorHAnsi"/>
          <w:color w:val="000000" w:themeColor="text1"/>
          <w:u w:val="single"/>
        </w:rPr>
        <w:t>edentate</w:t>
      </w:r>
      <w:proofErr w:type="spellEnd"/>
      <w:r w:rsidRPr="00027A50">
        <w:rPr>
          <w:rFonts w:cstheme="minorHAnsi"/>
          <w:color w:val="000000" w:themeColor="text1"/>
          <w:u w:val="single"/>
        </w:rPr>
        <w:t xml:space="preserve"> bovenkaak</w:t>
      </w:r>
      <w:r w:rsidRPr="00027A50">
        <w:rPr>
          <w:rFonts w:cstheme="minorHAnsi"/>
          <w:color w:val="000000" w:themeColor="text1"/>
          <w:u w:val="single"/>
        </w:rPr>
        <w:br/>
      </w:r>
      <w:r w:rsidRPr="00027A50">
        <w:rPr>
          <w:rFonts w:cstheme="minorHAnsi"/>
          <w:color w:val="000000" w:themeColor="text1"/>
        </w:rPr>
        <w:t>Deze behandelingen moeten altijd aangevraagd worden.</w:t>
      </w:r>
    </w:p>
    <w:p w:rsidR="0063521D" w:rsidRPr="00027A50" w:rsidRDefault="0063521D" w:rsidP="00876543">
      <w:pPr>
        <w:rPr>
          <w:rFonts w:cstheme="minorHAnsi"/>
          <w:b/>
          <w:color w:val="000000" w:themeColor="text1"/>
        </w:rPr>
      </w:pPr>
    </w:p>
    <w:p w:rsidR="00044917" w:rsidRPr="00027A50" w:rsidRDefault="00044917" w:rsidP="00876543">
      <w:pPr>
        <w:rPr>
          <w:rFonts w:cstheme="minorHAnsi"/>
          <w:b/>
          <w:color w:val="000000" w:themeColor="text1"/>
          <w:sz w:val="28"/>
        </w:rPr>
      </w:pPr>
      <w:r w:rsidRPr="00027A50">
        <w:rPr>
          <w:rFonts w:cstheme="minorHAnsi"/>
          <w:b/>
          <w:color w:val="000000" w:themeColor="text1"/>
          <w:sz w:val="28"/>
        </w:rPr>
        <w:br w:type="page"/>
      </w:r>
    </w:p>
    <w:p w:rsidR="0087618F" w:rsidRPr="00027A50" w:rsidRDefault="004B5F91" w:rsidP="00876543">
      <w:pPr>
        <w:rPr>
          <w:rFonts w:cstheme="minorHAnsi"/>
          <w:b/>
          <w:color w:val="000000" w:themeColor="text1"/>
          <w:sz w:val="28"/>
        </w:rPr>
      </w:pPr>
      <w:r w:rsidRPr="00027A50">
        <w:rPr>
          <w:rFonts w:cstheme="minorHAnsi"/>
          <w:b/>
          <w:color w:val="000000" w:themeColor="text1"/>
          <w:sz w:val="28"/>
        </w:rPr>
        <w:lastRenderedPageBreak/>
        <w:t xml:space="preserve">Proces </w:t>
      </w:r>
      <w:r w:rsidR="0087618F" w:rsidRPr="00027A50">
        <w:rPr>
          <w:rFonts w:cstheme="minorHAnsi"/>
          <w:b/>
          <w:color w:val="000000" w:themeColor="text1"/>
          <w:sz w:val="28"/>
        </w:rPr>
        <w:t>van een machtigingsaanvraag tot aan de declaratie</w:t>
      </w:r>
    </w:p>
    <w:p w:rsidR="00F36B73" w:rsidRPr="00027A50" w:rsidRDefault="00F36B73" w:rsidP="00876543">
      <w:pPr>
        <w:widowControl w:val="0"/>
        <w:autoSpaceDE w:val="0"/>
        <w:autoSpaceDN w:val="0"/>
        <w:adjustRightInd w:val="0"/>
        <w:rPr>
          <w:rFonts w:cstheme="minorHAnsi"/>
          <w:color w:val="000000" w:themeColor="text1"/>
        </w:rPr>
      </w:pPr>
      <w:r w:rsidRPr="00027A50">
        <w:rPr>
          <w:rFonts w:cstheme="minorHAnsi"/>
          <w:color w:val="000000" w:themeColor="text1"/>
        </w:rPr>
        <w:t xml:space="preserve">Vanaf 1 juli 2017 wordt de machtigingsaanvraag en bijbehorende declaratie uitgevoerd door de mondzorgprofessional </w:t>
      </w:r>
      <w:r w:rsidR="004B5F91" w:rsidRPr="00027A50">
        <w:rPr>
          <w:rFonts w:cstheme="minorHAnsi"/>
          <w:color w:val="000000" w:themeColor="text1"/>
        </w:rPr>
        <w:t>(</w:t>
      </w:r>
      <w:proofErr w:type="spellStart"/>
      <w:r w:rsidR="004B5F91" w:rsidRPr="00027A50">
        <w:rPr>
          <w:rFonts w:cstheme="minorHAnsi"/>
          <w:color w:val="000000" w:themeColor="text1"/>
        </w:rPr>
        <w:t>MZP</w:t>
      </w:r>
      <w:proofErr w:type="spellEnd"/>
      <w:r w:rsidR="004B5F91" w:rsidRPr="00027A50">
        <w:rPr>
          <w:rFonts w:cstheme="minorHAnsi"/>
          <w:color w:val="000000" w:themeColor="text1"/>
        </w:rPr>
        <w:t xml:space="preserve">) </w:t>
      </w:r>
      <w:r w:rsidRPr="00027A50">
        <w:rPr>
          <w:rFonts w:cstheme="minorHAnsi"/>
          <w:color w:val="000000" w:themeColor="text1"/>
        </w:rPr>
        <w:t xml:space="preserve">die de zorg verleent en niet meer door de zorginstelling. Hiermee wordt het administratieve uitvoeringsproces gewijzigd, echter de rollen van de </w:t>
      </w:r>
      <w:proofErr w:type="spellStart"/>
      <w:r w:rsidR="004B5F91" w:rsidRPr="00027A50">
        <w:rPr>
          <w:rFonts w:cstheme="minorHAnsi"/>
          <w:color w:val="000000" w:themeColor="text1"/>
        </w:rPr>
        <w:t>MZP</w:t>
      </w:r>
      <w:proofErr w:type="spellEnd"/>
      <w:r w:rsidR="004B5F91" w:rsidRPr="00027A50">
        <w:rPr>
          <w:rFonts w:cstheme="minorHAnsi"/>
          <w:color w:val="000000" w:themeColor="text1"/>
        </w:rPr>
        <w:t xml:space="preserve"> </w:t>
      </w:r>
      <w:r w:rsidRPr="00027A50">
        <w:rPr>
          <w:rFonts w:cstheme="minorHAnsi"/>
          <w:color w:val="000000" w:themeColor="text1"/>
        </w:rPr>
        <w:t xml:space="preserve">en de zorginstelling veranderen niet. </w:t>
      </w:r>
    </w:p>
    <w:p w:rsidR="00F36B73" w:rsidRPr="00027A50" w:rsidRDefault="00F36B73" w:rsidP="00876543">
      <w:pPr>
        <w:widowControl w:val="0"/>
        <w:autoSpaceDE w:val="0"/>
        <w:autoSpaceDN w:val="0"/>
        <w:adjustRightInd w:val="0"/>
        <w:rPr>
          <w:rFonts w:cstheme="minorHAnsi"/>
          <w:color w:val="000000" w:themeColor="text1"/>
        </w:rPr>
      </w:pPr>
      <w:r w:rsidRPr="00027A50">
        <w:rPr>
          <w:rFonts w:cstheme="minorHAnsi"/>
          <w:color w:val="000000" w:themeColor="text1"/>
        </w:rPr>
        <w:t>Hieronder vindt u een overzicht van het totale proces van het aanvragen van de machtiging tot aan de uitbetaling van de vergoedingen.</w:t>
      </w:r>
    </w:p>
    <w:p w:rsidR="00F36B73" w:rsidRPr="00027A50" w:rsidRDefault="008A5F0E" w:rsidP="00876543">
      <w:pPr>
        <w:rPr>
          <w:rFonts w:cstheme="minorHAnsi"/>
          <w:b/>
          <w:color w:val="000000" w:themeColor="text1"/>
        </w:rPr>
      </w:pPr>
      <w:r w:rsidRPr="00027A50">
        <w:rPr>
          <w:rFonts w:cstheme="minorHAnsi"/>
          <w:b/>
          <w:noProof/>
          <w:color w:val="000000" w:themeColor="text1"/>
          <w:lang w:eastAsia="nl-NL"/>
        </w:rPr>
        <w:drawing>
          <wp:inline distT="0" distB="0" distL="0" distR="0" wp14:anchorId="4856575F" wp14:editId="3362A750">
            <wp:extent cx="5760720" cy="34036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403600"/>
                    </a:xfrm>
                    <a:prstGeom prst="rect">
                      <a:avLst/>
                    </a:prstGeom>
                  </pic:spPr>
                </pic:pic>
              </a:graphicData>
            </a:graphic>
          </wp:inline>
        </w:drawing>
      </w:r>
    </w:p>
    <w:p w:rsidR="00F36B73" w:rsidRPr="00027A50" w:rsidRDefault="00F36B73" w:rsidP="00876543">
      <w:pPr>
        <w:widowControl w:val="0"/>
        <w:autoSpaceDE w:val="0"/>
        <w:autoSpaceDN w:val="0"/>
        <w:adjustRightInd w:val="0"/>
        <w:rPr>
          <w:rFonts w:cstheme="minorHAnsi"/>
          <w:color w:val="000000" w:themeColor="text1"/>
        </w:rPr>
      </w:pPr>
      <w:r w:rsidRPr="00027A50">
        <w:rPr>
          <w:rFonts w:cstheme="minorHAnsi"/>
          <w:b/>
          <w:color w:val="000000" w:themeColor="text1"/>
        </w:rPr>
        <w:t xml:space="preserve">Stap 1. Zorginstelling regelt </w:t>
      </w:r>
      <w:r w:rsidR="004A1813" w:rsidRPr="00027A50">
        <w:rPr>
          <w:rFonts w:cstheme="minorHAnsi"/>
          <w:b/>
          <w:color w:val="000000" w:themeColor="text1"/>
        </w:rPr>
        <w:t>Mondzorg</w:t>
      </w:r>
      <w:r w:rsidRPr="00027A50">
        <w:rPr>
          <w:rFonts w:cstheme="minorHAnsi"/>
          <w:b/>
          <w:color w:val="000000" w:themeColor="text1"/>
        </w:rPr>
        <w:t xml:space="preserve"> voor </w:t>
      </w:r>
      <w:proofErr w:type="spellStart"/>
      <w:r w:rsidRPr="00027A50">
        <w:rPr>
          <w:rFonts w:cstheme="minorHAnsi"/>
          <w:b/>
          <w:color w:val="000000" w:themeColor="text1"/>
        </w:rPr>
        <w:t>Wlz</w:t>
      </w:r>
      <w:proofErr w:type="spellEnd"/>
      <w:r w:rsidRPr="00027A50">
        <w:rPr>
          <w:rFonts w:cstheme="minorHAnsi"/>
          <w:b/>
          <w:color w:val="000000" w:themeColor="text1"/>
        </w:rPr>
        <w:t xml:space="preserve"> cliënt</w:t>
      </w:r>
      <w:r w:rsidRPr="00027A50">
        <w:rPr>
          <w:rFonts w:cstheme="minorHAnsi"/>
          <w:b/>
          <w:color w:val="000000" w:themeColor="text1"/>
        </w:rPr>
        <w:br/>
      </w:r>
      <w:r w:rsidRPr="00027A50">
        <w:rPr>
          <w:rFonts w:cstheme="minorHAnsi"/>
          <w:color w:val="000000" w:themeColor="text1"/>
        </w:rPr>
        <w:t xml:space="preserve">Het proces start zodra een cliënt </w:t>
      </w:r>
      <w:r w:rsidR="004A1813" w:rsidRPr="00027A50">
        <w:rPr>
          <w:rFonts w:cstheme="minorHAnsi"/>
          <w:color w:val="000000" w:themeColor="text1"/>
        </w:rPr>
        <w:t>Mondzorg</w:t>
      </w:r>
      <w:r w:rsidRPr="00027A50">
        <w:rPr>
          <w:rFonts w:cstheme="minorHAnsi"/>
          <w:color w:val="000000" w:themeColor="text1"/>
        </w:rPr>
        <w:t xml:space="preserve"> nodig heeft. De zorginstelling regelt voor de cliënt een afspraak met de </w:t>
      </w:r>
      <w:proofErr w:type="spellStart"/>
      <w:r w:rsidR="00487509" w:rsidRPr="00027A50">
        <w:rPr>
          <w:rFonts w:cstheme="minorHAnsi"/>
          <w:color w:val="000000" w:themeColor="text1"/>
        </w:rPr>
        <w:t>MZP</w:t>
      </w:r>
      <w:proofErr w:type="spellEnd"/>
      <w:r w:rsidR="00487509" w:rsidRPr="00027A50">
        <w:rPr>
          <w:rFonts w:cstheme="minorHAnsi"/>
          <w:color w:val="000000" w:themeColor="text1"/>
        </w:rPr>
        <w:t xml:space="preserve"> </w:t>
      </w:r>
      <w:r w:rsidRPr="00027A50">
        <w:rPr>
          <w:rFonts w:cstheme="minorHAnsi"/>
          <w:color w:val="000000" w:themeColor="text1"/>
        </w:rPr>
        <w:t xml:space="preserve">voor behandeling. </w:t>
      </w:r>
    </w:p>
    <w:p w:rsidR="00F36B73" w:rsidRPr="00027A50" w:rsidRDefault="00F36B73" w:rsidP="00876543">
      <w:pPr>
        <w:widowControl w:val="0"/>
        <w:autoSpaceDE w:val="0"/>
        <w:autoSpaceDN w:val="0"/>
        <w:adjustRightInd w:val="0"/>
        <w:rPr>
          <w:rFonts w:cstheme="minorHAnsi"/>
          <w:color w:val="000000" w:themeColor="text1"/>
        </w:rPr>
      </w:pPr>
      <w:r w:rsidRPr="00027A50">
        <w:rPr>
          <w:rFonts w:cstheme="minorHAnsi"/>
          <w:b/>
          <w:color w:val="000000" w:themeColor="text1"/>
        </w:rPr>
        <w:t xml:space="preserve">Stap 2. </w:t>
      </w:r>
      <w:proofErr w:type="spellStart"/>
      <w:r w:rsidR="00487509" w:rsidRPr="00027A50">
        <w:rPr>
          <w:rFonts w:cstheme="minorHAnsi"/>
          <w:b/>
          <w:color w:val="000000" w:themeColor="text1"/>
        </w:rPr>
        <w:t>MZP</w:t>
      </w:r>
      <w:proofErr w:type="spellEnd"/>
      <w:r w:rsidR="00487509" w:rsidRPr="00027A50">
        <w:rPr>
          <w:rFonts w:cstheme="minorHAnsi"/>
          <w:b/>
          <w:color w:val="000000" w:themeColor="text1"/>
        </w:rPr>
        <w:t xml:space="preserve"> </w:t>
      </w:r>
      <w:r w:rsidRPr="00027A50">
        <w:rPr>
          <w:rFonts w:cstheme="minorHAnsi"/>
          <w:b/>
          <w:color w:val="000000" w:themeColor="text1"/>
        </w:rPr>
        <w:t>vraag</w:t>
      </w:r>
      <w:r w:rsidR="00487509" w:rsidRPr="00027A50">
        <w:rPr>
          <w:rFonts w:cstheme="minorHAnsi"/>
          <w:b/>
          <w:color w:val="000000" w:themeColor="text1"/>
        </w:rPr>
        <w:t>t</w:t>
      </w:r>
      <w:r w:rsidRPr="00027A50">
        <w:rPr>
          <w:rFonts w:cstheme="minorHAnsi"/>
          <w:b/>
          <w:color w:val="000000" w:themeColor="text1"/>
        </w:rPr>
        <w:t xml:space="preserve"> machtiging aan voor behandeling</w:t>
      </w:r>
      <w:r w:rsidRPr="00027A50">
        <w:rPr>
          <w:rFonts w:cstheme="minorHAnsi"/>
          <w:b/>
          <w:color w:val="000000" w:themeColor="text1"/>
        </w:rPr>
        <w:br/>
      </w:r>
      <w:r w:rsidRPr="00027A50">
        <w:rPr>
          <w:rFonts w:cstheme="minorHAnsi"/>
          <w:color w:val="000000" w:themeColor="text1"/>
        </w:rPr>
        <w:t xml:space="preserve">Wanneer voor een (deel van de) behandeling een machtiging nodig is, logt de </w:t>
      </w:r>
      <w:proofErr w:type="spellStart"/>
      <w:r w:rsidR="00487509" w:rsidRPr="00027A50">
        <w:rPr>
          <w:rFonts w:cstheme="minorHAnsi"/>
          <w:color w:val="000000" w:themeColor="text1"/>
        </w:rPr>
        <w:t>MZP</w:t>
      </w:r>
      <w:proofErr w:type="spellEnd"/>
      <w:r w:rsidR="00487509" w:rsidRPr="00027A50">
        <w:rPr>
          <w:rFonts w:cstheme="minorHAnsi"/>
          <w:color w:val="000000" w:themeColor="text1"/>
        </w:rPr>
        <w:t xml:space="preserve"> </w:t>
      </w:r>
      <w:r w:rsidRPr="00027A50">
        <w:rPr>
          <w:rFonts w:cstheme="minorHAnsi"/>
          <w:color w:val="000000" w:themeColor="text1"/>
        </w:rPr>
        <w:t>in op het VECOZO Machtigingenportaal. Hier</w:t>
      </w:r>
      <w:r w:rsidR="002877A2" w:rsidRPr="00027A50">
        <w:rPr>
          <w:rFonts w:cstheme="minorHAnsi"/>
          <w:color w:val="000000" w:themeColor="text1"/>
        </w:rPr>
        <w:t xml:space="preserve"> vult de </w:t>
      </w:r>
      <w:proofErr w:type="spellStart"/>
      <w:r w:rsidR="002877A2" w:rsidRPr="00027A50">
        <w:rPr>
          <w:rFonts w:cstheme="minorHAnsi"/>
          <w:color w:val="000000" w:themeColor="text1"/>
        </w:rPr>
        <w:t>MZP</w:t>
      </w:r>
      <w:proofErr w:type="spellEnd"/>
      <w:r w:rsidR="002877A2" w:rsidRPr="00027A50">
        <w:rPr>
          <w:rFonts w:cstheme="minorHAnsi"/>
          <w:color w:val="000000" w:themeColor="text1"/>
        </w:rPr>
        <w:t xml:space="preserve"> </w:t>
      </w:r>
      <w:r w:rsidRPr="00027A50">
        <w:rPr>
          <w:rFonts w:cstheme="minorHAnsi"/>
          <w:color w:val="000000" w:themeColor="text1"/>
        </w:rPr>
        <w:t>het aanvraagformulier in</w:t>
      </w:r>
      <w:r w:rsidR="002877A2" w:rsidRPr="00027A50">
        <w:rPr>
          <w:rFonts w:cstheme="minorHAnsi"/>
          <w:color w:val="000000" w:themeColor="text1"/>
        </w:rPr>
        <w:t xml:space="preserve"> </w:t>
      </w:r>
      <w:r w:rsidRPr="00027A50">
        <w:rPr>
          <w:rFonts w:cstheme="minorHAnsi"/>
          <w:color w:val="000000" w:themeColor="text1"/>
        </w:rPr>
        <w:t xml:space="preserve">en </w:t>
      </w:r>
      <w:r w:rsidR="002877A2" w:rsidRPr="00027A50">
        <w:rPr>
          <w:rFonts w:cstheme="minorHAnsi"/>
          <w:color w:val="000000" w:themeColor="text1"/>
        </w:rPr>
        <w:t xml:space="preserve">dient zo </w:t>
      </w:r>
      <w:r w:rsidRPr="00027A50">
        <w:rPr>
          <w:rFonts w:cstheme="minorHAnsi"/>
          <w:color w:val="000000" w:themeColor="text1"/>
        </w:rPr>
        <w:t xml:space="preserve">de machtiging in, gelijk aan de werkwijze in de Zvw. </w:t>
      </w:r>
    </w:p>
    <w:p w:rsidR="00F36B73" w:rsidRPr="00027A50" w:rsidRDefault="00F36B73" w:rsidP="00876543">
      <w:pPr>
        <w:widowControl w:val="0"/>
        <w:autoSpaceDE w:val="0"/>
        <w:autoSpaceDN w:val="0"/>
        <w:adjustRightInd w:val="0"/>
        <w:rPr>
          <w:rFonts w:cstheme="minorHAnsi"/>
          <w:color w:val="000000" w:themeColor="text1"/>
        </w:rPr>
      </w:pPr>
      <w:r w:rsidRPr="00027A50">
        <w:rPr>
          <w:rFonts w:cstheme="minorHAnsi"/>
          <w:b/>
          <w:color w:val="000000" w:themeColor="text1"/>
        </w:rPr>
        <w:t>Stap 3. Zorgkantoor beoordeelt machtigingsaanvraag</w:t>
      </w:r>
      <w:r w:rsidRPr="00027A50">
        <w:rPr>
          <w:rFonts w:cstheme="minorHAnsi"/>
          <w:b/>
          <w:color w:val="000000" w:themeColor="text1"/>
        </w:rPr>
        <w:br/>
      </w:r>
      <w:r w:rsidRPr="00027A50">
        <w:rPr>
          <w:rFonts w:cstheme="minorHAnsi"/>
          <w:color w:val="000000" w:themeColor="text1"/>
        </w:rPr>
        <w:t xml:space="preserve">De medewerker van het zorgkantoor logt ook in op het Machtigingenportaal. De medewerker beoordeelt de machtigingsaanvraag en kent, bij goedkeuring, een machtigingsnummer toe aan de machtigingsaanvraag. Het machtigingsnummer </w:t>
      </w:r>
      <w:r w:rsidR="008A5F0E" w:rsidRPr="00027A50">
        <w:rPr>
          <w:rFonts w:cstheme="minorHAnsi"/>
          <w:color w:val="000000" w:themeColor="text1"/>
        </w:rPr>
        <w:t>wordt gegenereerd in de back</w:t>
      </w:r>
      <w:r w:rsidR="00487509" w:rsidRPr="00027A50">
        <w:rPr>
          <w:rFonts w:cstheme="minorHAnsi"/>
          <w:color w:val="000000" w:themeColor="text1"/>
        </w:rPr>
        <w:t xml:space="preserve">office van het zorgkantoor en wordt vervolgens </w:t>
      </w:r>
      <w:r w:rsidRPr="00027A50">
        <w:rPr>
          <w:rFonts w:cstheme="minorHAnsi"/>
          <w:color w:val="000000" w:themeColor="text1"/>
        </w:rPr>
        <w:t xml:space="preserve">vastgelegd in het VECOZO Machtigingenportaal en gezamenlijk met de boordeling aan de </w:t>
      </w:r>
      <w:proofErr w:type="spellStart"/>
      <w:r w:rsidR="00487509" w:rsidRPr="00027A50">
        <w:rPr>
          <w:rFonts w:cstheme="minorHAnsi"/>
          <w:color w:val="000000" w:themeColor="text1"/>
        </w:rPr>
        <w:t>MZP</w:t>
      </w:r>
      <w:proofErr w:type="spellEnd"/>
      <w:r w:rsidR="00487509" w:rsidRPr="00027A50">
        <w:rPr>
          <w:rFonts w:cstheme="minorHAnsi"/>
          <w:color w:val="000000" w:themeColor="text1"/>
        </w:rPr>
        <w:t xml:space="preserve"> </w:t>
      </w:r>
      <w:r w:rsidRPr="00027A50">
        <w:rPr>
          <w:rFonts w:cstheme="minorHAnsi"/>
          <w:color w:val="000000" w:themeColor="text1"/>
        </w:rPr>
        <w:t xml:space="preserve">teruggekoppeld. De </w:t>
      </w:r>
      <w:proofErr w:type="spellStart"/>
      <w:r w:rsidR="00487509" w:rsidRPr="00027A50">
        <w:rPr>
          <w:rFonts w:cstheme="minorHAnsi"/>
          <w:color w:val="000000" w:themeColor="text1"/>
        </w:rPr>
        <w:t>MZP</w:t>
      </w:r>
      <w:proofErr w:type="spellEnd"/>
      <w:r w:rsidR="00487509" w:rsidRPr="00027A50">
        <w:rPr>
          <w:rFonts w:cstheme="minorHAnsi"/>
          <w:color w:val="000000" w:themeColor="text1"/>
        </w:rPr>
        <w:t xml:space="preserve"> </w:t>
      </w:r>
      <w:r w:rsidRPr="00027A50">
        <w:rPr>
          <w:rFonts w:cstheme="minorHAnsi"/>
          <w:color w:val="000000" w:themeColor="text1"/>
        </w:rPr>
        <w:t>ontvangt een mail met de terugkoppeling en het machtigingsnummer</w:t>
      </w:r>
      <w:r w:rsidR="00261038" w:rsidRPr="00027A50">
        <w:rPr>
          <w:rFonts w:cstheme="minorHAnsi"/>
          <w:color w:val="000000" w:themeColor="text1"/>
        </w:rPr>
        <w:t xml:space="preserve"> (bij </w:t>
      </w:r>
      <w:r w:rsidR="00333C69" w:rsidRPr="00027A50">
        <w:rPr>
          <w:rFonts w:cstheme="minorHAnsi"/>
          <w:color w:val="000000" w:themeColor="text1"/>
        </w:rPr>
        <w:t xml:space="preserve">(gedeeltelijke) </w:t>
      </w:r>
      <w:r w:rsidR="00261038" w:rsidRPr="00027A50">
        <w:rPr>
          <w:rFonts w:cstheme="minorHAnsi"/>
          <w:color w:val="000000" w:themeColor="text1"/>
        </w:rPr>
        <w:t>goedkeuring)</w:t>
      </w:r>
      <w:r w:rsidRPr="00027A50">
        <w:rPr>
          <w:rFonts w:cstheme="minorHAnsi"/>
          <w:color w:val="000000" w:themeColor="text1"/>
        </w:rPr>
        <w:t xml:space="preserve">. Het machtigingsnummer heeft de </w:t>
      </w:r>
      <w:proofErr w:type="spellStart"/>
      <w:r w:rsidR="00487509" w:rsidRPr="00027A50">
        <w:rPr>
          <w:rFonts w:cstheme="minorHAnsi"/>
          <w:color w:val="000000" w:themeColor="text1"/>
        </w:rPr>
        <w:t>MZP</w:t>
      </w:r>
      <w:proofErr w:type="spellEnd"/>
      <w:r w:rsidR="00487509" w:rsidRPr="00027A50">
        <w:rPr>
          <w:rFonts w:cstheme="minorHAnsi"/>
          <w:color w:val="000000" w:themeColor="text1"/>
        </w:rPr>
        <w:t xml:space="preserve"> </w:t>
      </w:r>
      <w:r w:rsidRPr="00027A50">
        <w:rPr>
          <w:rFonts w:cstheme="minorHAnsi"/>
          <w:color w:val="000000" w:themeColor="text1"/>
        </w:rPr>
        <w:t xml:space="preserve">later in het proces nodig om </w:t>
      </w:r>
      <w:r w:rsidR="00EA1FAF" w:rsidRPr="00027A50">
        <w:rPr>
          <w:rFonts w:cstheme="minorHAnsi"/>
          <w:color w:val="000000" w:themeColor="text1"/>
        </w:rPr>
        <w:t>toe te voegen aan d</w:t>
      </w:r>
      <w:r w:rsidRPr="00027A50">
        <w:rPr>
          <w:rFonts w:cstheme="minorHAnsi"/>
          <w:color w:val="000000" w:themeColor="text1"/>
        </w:rPr>
        <w:t xml:space="preserve">e bijbehorende declaratie. </w:t>
      </w:r>
    </w:p>
    <w:p w:rsidR="00EA1FAF" w:rsidRPr="00027A50" w:rsidRDefault="00EA1FAF" w:rsidP="00876543">
      <w:pPr>
        <w:widowControl w:val="0"/>
        <w:autoSpaceDE w:val="0"/>
        <w:autoSpaceDN w:val="0"/>
        <w:adjustRightInd w:val="0"/>
        <w:rPr>
          <w:rFonts w:cstheme="minorHAnsi"/>
          <w:color w:val="000000" w:themeColor="text1"/>
        </w:rPr>
      </w:pPr>
    </w:p>
    <w:p w:rsidR="009B1ADE" w:rsidRPr="00027A50" w:rsidRDefault="00F36B73" w:rsidP="009B1ADE">
      <w:pPr>
        <w:widowControl w:val="0"/>
        <w:autoSpaceDE w:val="0"/>
        <w:autoSpaceDN w:val="0"/>
        <w:adjustRightInd w:val="0"/>
        <w:rPr>
          <w:rFonts w:cstheme="minorHAnsi"/>
          <w:color w:val="000000" w:themeColor="text1"/>
        </w:rPr>
      </w:pPr>
      <w:r w:rsidRPr="00027A50">
        <w:rPr>
          <w:rFonts w:cstheme="minorHAnsi"/>
          <w:b/>
          <w:color w:val="000000" w:themeColor="text1"/>
        </w:rPr>
        <w:lastRenderedPageBreak/>
        <w:t xml:space="preserve">Stap 4. </w:t>
      </w:r>
      <w:proofErr w:type="spellStart"/>
      <w:r w:rsidR="00487509" w:rsidRPr="00027A50">
        <w:rPr>
          <w:rFonts w:cstheme="minorHAnsi"/>
          <w:b/>
          <w:color w:val="000000" w:themeColor="text1"/>
        </w:rPr>
        <w:t>MZP</w:t>
      </w:r>
      <w:proofErr w:type="spellEnd"/>
      <w:r w:rsidR="00487509" w:rsidRPr="00027A50">
        <w:rPr>
          <w:rFonts w:cstheme="minorHAnsi"/>
          <w:b/>
          <w:color w:val="000000" w:themeColor="text1"/>
        </w:rPr>
        <w:t xml:space="preserve"> </w:t>
      </w:r>
      <w:r w:rsidRPr="00027A50">
        <w:rPr>
          <w:rFonts w:cstheme="minorHAnsi"/>
          <w:b/>
          <w:color w:val="000000" w:themeColor="text1"/>
        </w:rPr>
        <w:t>registreert de behandeling</w:t>
      </w:r>
      <w:r w:rsidRPr="00027A50">
        <w:rPr>
          <w:rFonts w:cstheme="minorHAnsi"/>
          <w:b/>
          <w:color w:val="000000" w:themeColor="text1"/>
        </w:rPr>
        <w:br/>
      </w:r>
      <w:r w:rsidRPr="00027A50">
        <w:rPr>
          <w:rFonts w:cstheme="minorHAnsi"/>
          <w:color w:val="000000" w:themeColor="text1"/>
        </w:rPr>
        <w:t xml:space="preserve">De </w:t>
      </w:r>
      <w:proofErr w:type="spellStart"/>
      <w:r w:rsidR="00487509" w:rsidRPr="00027A50">
        <w:rPr>
          <w:rFonts w:cstheme="minorHAnsi"/>
          <w:color w:val="000000" w:themeColor="text1"/>
        </w:rPr>
        <w:t>MZP</w:t>
      </w:r>
      <w:proofErr w:type="spellEnd"/>
      <w:r w:rsidR="00487509" w:rsidRPr="00027A50">
        <w:rPr>
          <w:rFonts w:cstheme="minorHAnsi"/>
          <w:color w:val="000000" w:themeColor="text1"/>
        </w:rPr>
        <w:t xml:space="preserve"> </w:t>
      </w:r>
      <w:r w:rsidRPr="00027A50">
        <w:rPr>
          <w:rFonts w:cstheme="minorHAnsi"/>
          <w:color w:val="000000" w:themeColor="text1"/>
        </w:rPr>
        <w:t xml:space="preserve">behandelt de cliënt en registreert de handelingen in zijn eigen administratie. Voor, tijdens en na de behandeling is er afstemming met de zorginstelling van de cliënt. </w:t>
      </w:r>
      <w:r w:rsidR="009B1ADE" w:rsidRPr="00027A50">
        <w:rPr>
          <w:rFonts w:cstheme="minorHAnsi"/>
          <w:color w:val="000000" w:themeColor="text1"/>
        </w:rPr>
        <w:t>De zorginstelling (</w:t>
      </w:r>
      <w:proofErr w:type="spellStart"/>
      <w:r w:rsidR="009B1ADE" w:rsidRPr="00027A50">
        <w:rPr>
          <w:rFonts w:cstheme="minorHAnsi"/>
          <w:color w:val="000000" w:themeColor="text1"/>
        </w:rPr>
        <w:t>ZI</w:t>
      </w:r>
      <w:proofErr w:type="spellEnd"/>
      <w:r w:rsidR="009B1ADE" w:rsidRPr="00027A50">
        <w:rPr>
          <w:rFonts w:cstheme="minorHAnsi"/>
          <w:color w:val="000000" w:themeColor="text1"/>
        </w:rPr>
        <w:t xml:space="preserve">) houdt zo zicht op de geleverde zorg. Hiertoe hoeft de </w:t>
      </w:r>
      <w:proofErr w:type="spellStart"/>
      <w:r w:rsidR="009B1ADE" w:rsidRPr="00027A50">
        <w:rPr>
          <w:rFonts w:cstheme="minorHAnsi"/>
          <w:color w:val="000000" w:themeColor="text1"/>
        </w:rPr>
        <w:t>ZI</w:t>
      </w:r>
      <w:proofErr w:type="spellEnd"/>
      <w:r w:rsidR="009B1ADE" w:rsidRPr="00027A50">
        <w:rPr>
          <w:rFonts w:cstheme="minorHAnsi"/>
          <w:color w:val="000000" w:themeColor="text1"/>
        </w:rPr>
        <w:t xml:space="preserve"> geen eigen registratie bij te houden over hoeveel tijd </w:t>
      </w:r>
      <w:r w:rsidR="009B1ADE" w:rsidRPr="00FD6152">
        <w:rPr>
          <w:rFonts w:cstheme="minorHAnsi"/>
          <w:color w:val="000000" w:themeColor="text1"/>
        </w:rPr>
        <w:t xml:space="preserve">de </w:t>
      </w:r>
      <w:proofErr w:type="spellStart"/>
      <w:r w:rsidR="009B1ADE" w:rsidRPr="00FD6152">
        <w:rPr>
          <w:rFonts w:cstheme="minorHAnsi"/>
          <w:color w:val="000000" w:themeColor="text1"/>
        </w:rPr>
        <w:t>MZP</w:t>
      </w:r>
      <w:proofErr w:type="spellEnd"/>
      <w:r w:rsidR="009B1ADE" w:rsidRPr="00FD6152">
        <w:rPr>
          <w:rFonts w:cstheme="minorHAnsi"/>
          <w:color w:val="000000" w:themeColor="text1"/>
        </w:rPr>
        <w:t xml:space="preserve"> met de klant bezig is geweest.</w:t>
      </w:r>
      <w:r w:rsidR="008D0929" w:rsidRPr="00FD6152">
        <w:rPr>
          <w:rFonts w:cstheme="minorHAnsi"/>
          <w:color w:val="000000" w:themeColor="text1"/>
        </w:rPr>
        <w:t xml:space="preserve"> </w:t>
      </w:r>
      <w:r w:rsidR="00342E08" w:rsidRPr="00FD6152">
        <w:rPr>
          <w:rFonts w:cstheme="minorHAnsi"/>
          <w:color w:val="000000" w:themeColor="text1"/>
        </w:rPr>
        <w:t xml:space="preserve">In het cliëntdossier </w:t>
      </w:r>
      <w:r w:rsidR="008D0929" w:rsidRPr="00FD6152">
        <w:rPr>
          <w:rFonts w:cstheme="minorHAnsi"/>
          <w:color w:val="000000" w:themeColor="text1"/>
        </w:rPr>
        <w:t xml:space="preserve">wordt </w:t>
      </w:r>
      <w:r w:rsidR="00342E08" w:rsidRPr="00FD6152">
        <w:rPr>
          <w:rFonts w:cstheme="minorHAnsi"/>
          <w:color w:val="000000" w:themeColor="text1"/>
        </w:rPr>
        <w:t xml:space="preserve">binnen de reguliere dagelijkse verslaglegging gerapporteerd dat er sprake is van een mondzorgzorgvraag en de hierop </w:t>
      </w:r>
      <w:r w:rsidR="008D0929" w:rsidRPr="00FD6152">
        <w:rPr>
          <w:rFonts w:cstheme="minorHAnsi"/>
          <w:color w:val="000000" w:themeColor="text1"/>
        </w:rPr>
        <w:t xml:space="preserve">eventueel </w:t>
      </w:r>
      <w:r w:rsidR="00342E08" w:rsidRPr="00FD6152">
        <w:rPr>
          <w:rFonts w:cstheme="minorHAnsi"/>
          <w:color w:val="000000" w:themeColor="text1"/>
        </w:rPr>
        <w:t xml:space="preserve">volgende geleverde behandeling door een </w:t>
      </w:r>
      <w:proofErr w:type="spellStart"/>
      <w:r w:rsidR="00342E08" w:rsidRPr="00FD6152">
        <w:rPr>
          <w:rFonts w:cstheme="minorHAnsi"/>
          <w:color w:val="000000" w:themeColor="text1"/>
        </w:rPr>
        <w:t>MZP</w:t>
      </w:r>
      <w:proofErr w:type="spellEnd"/>
      <w:r w:rsidR="00342E08" w:rsidRPr="00FD6152">
        <w:rPr>
          <w:rFonts w:cstheme="minorHAnsi"/>
          <w:color w:val="000000" w:themeColor="text1"/>
        </w:rPr>
        <w:t>.</w:t>
      </w:r>
      <w:bookmarkStart w:id="0" w:name="_GoBack"/>
      <w:bookmarkEnd w:id="0"/>
      <w:r w:rsidR="00342E08" w:rsidRPr="00027A50">
        <w:rPr>
          <w:rFonts w:cstheme="minorHAnsi"/>
          <w:color w:val="000000" w:themeColor="text1"/>
        </w:rPr>
        <w:t xml:space="preserve">  </w:t>
      </w:r>
    </w:p>
    <w:p w:rsidR="00027A50" w:rsidRPr="00027A50" w:rsidRDefault="009B1ADE" w:rsidP="008D0929">
      <w:pPr>
        <w:pStyle w:val="Geenafstand"/>
        <w:numPr>
          <w:ilvl w:val="0"/>
          <w:numId w:val="0"/>
        </w:numPr>
        <w:rPr>
          <w:rFonts w:cstheme="minorHAnsi"/>
        </w:rPr>
      </w:pPr>
      <w:r w:rsidRPr="008D0929">
        <w:rPr>
          <w:rFonts w:asciiTheme="minorHAnsi" w:hAnsiTheme="minorHAnsi" w:cstheme="minorHAnsi"/>
          <w:sz w:val="22"/>
          <w:szCs w:val="22"/>
        </w:rPr>
        <w:t xml:space="preserve">De </w:t>
      </w:r>
      <w:proofErr w:type="spellStart"/>
      <w:r w:rsidRPr="008D0929">
        <w:rPr>
          <w:rFonts w:asciiTheme="minorHAnsi" w:hAnsiTheme="minorHAnsi" w:cstheme="minorHAnsi"/>
          <w:sz w:val="22"/>
          <w:szCs w:val="22"/>
        </w:rPr>
        <w:t>MZP</w:t>
      </w:r>
      <w:proofErr w:type="spellEnd"/>
      <w:r w:rsidRPr="008D0929">
        <w:rPr>
          <w:rFonts w:asciiTheme="minorHAnsi" w:hAnsiTheme="minorHAnsi" w:cstheme="minorHAnsi"/>
          <w:sz w:val="22"/>
          <w:szCs w:val="22"/>
        </w:rPr>
        <w:t xml:space="preserve"> en de </w:t>
      </w:r>
      <w:proofErr w:type="spellStart"/>
      <w:r w:rsidRPr="008D0929">
        <w:rPr>
          <w:rFonts w:asciiTheme="minorHAnsi" w:hAnsiTheme="minorHAnsi" w:cstheme="minorHAnsi"/>
          <w:sz w:val="22"/>
          <w:szCs w:val="22"/>
        </w:rPr>
        <w:t>ZI</w:t>
      </w:r>
      <w:proofErr w:type="spellEnd"/>
      <w:r w:rsidRPr="008D0929">
        <w:rPr>
          <w:rFonts w:asciiTheme="minorHAnsi" w:hAnsiTheme="minorHAnsi" w:cstheme="minorHAnsi"/>
          <w:sz w:val="22"/>
          <w:szCs w:val="22"/>
        </w:rPr>
        <w:t xml:space="preserve"> maken onderling nadere afspraken, waarbij de belangrijkste aandachtspunten zijn:</w:t>
      </w:r>
    </w:p>
    <w:p w:rsidR="00027A50" w:rsidRPr="00027A50" w:rsidRDefault="009B1ADE" w:rsidP="00027A50">
      <w:pPr>
        <w:pStyle w:val="Lijstalinea"/>
        <w:widowControl w:val="0"/>
        <w:numPr>
          <w:ilvl w:val="0"/>
          <w:numId w:val="23"/>
        </w:numPr>
        <w:autoSpaceDE w:val="0"/>
        <w:autoSpaceDN w:val="0"/>
        <w:adjustRightInd w:val="0"/>
        <w:rPr>
          <w:rFonts w:asciiTheme="minorHAnsi" w:hAnsiTheme="minorHAnsi" w:cstheme="minorHAnsi"/>
          <w:sz w:val="22"/>
          <w:szCs w:val="22"/>
        </w:rPr>
      </w:pPr>
      <w:r w:rsidRPr="00027A50">
        <w:rPr>
          <w:rFonts w:asciiTheme="minorHAnsi" w:hAnsiTheme="minorHAnsi" w:cstheme="minorHAnsi"/>
          <w:sz w:val="22"/>
          <w:szCs w:val="22"/>
        </w:rPr>
        <w:t xml:space="preserve">De mondzorg is een onderdeel van de totale zorg die een cliënt dient te ontvangen. Er dienen tussen </w:t>
      </w:r>
      <w:proofErr w:type="spellStart"/>
      <w:r w:rsidRPr="00027A50">
        <w:rPr>
          <w:rFonts w:asciiTheme="minorHAnsi" w:hAnsiTheme="minorHAnsi" w:cstheme="minorHAnsi"/>
          <w:sz w:val="22"/>
          <w:szCs w:val="22"/>
        </w:rPr>
        <w:t>MZP</w:t>
      </w:r>
      <w:proofErr w:type="spellEnd"/>
      <w:r w:rsidRPr="00027A50">
        <w:rPr>
          <w:rFonts w:asciiTheme="minorHAnsi" w:hAnsiTheme="minorHAnsi" w:cstheme="minorHAnsi"/>
          <w:sz w:val="22"/>
          <w:szCs w:val="22"/>
        </w:rPr>
        <w:t xml:space="preserve"> en </w:t>
      </w:r>
      <w:proofErr w:type="spellStart"/>
      <w:r w:rsidRPr="00027A50">
        <w:rPr>
          <w:rFonts w:asciiTheme="minorHAnsi" w:hAnsiTheme="minorHAnsi" w:cstheme="minorHAnsi"/>
          <w:sz w:val="22"/>
          <w:szCs w:val="22"/>
        </w:rPr>
        <w:t>ZI</w:t>
      </w:r>
      <w:proofErr w:type="spellEnd"/>
      <w:r w:rsidRPr="00027A50">
        <w:rPr>
          <w:rFonts w:asciiTheme="minorHAnsi" w:hAnsiTheme="minorHAnsi" w:cstheme="minorHAnsi"/>
          <w:sz w:val="22"/>
          <w:szCs w:val="22"/>
        </w:rPr>
        <w:t xml:space="preserve"> afspraken gemaakt te worden over dagelijkse verzorging. Indien de </w:t>
      </w:r>
      <w:proofErr w:type="spellStart"/>
      <w:r w:rsidRPr="00027A50">
        <w:rPr>
          <w:rFonts w:asciiTheme="minorHAnsi" w:hAnsiTheme="minorHAnsi" w:cstheme="minorHAnsi"/>
          <w:sz w:val="22"/>
          <w:szCs w:val="22"/>
        </w:rPr>
        <w:t>MZP</w:t>
      </w:r>
      <w:proofErr w:type="spellEnd"/>
      <w:r w:rsidRPr="00027A50">
        <w:rPr>
          <w:rFonts w:asciiTheme="minorHAnsi" w:hAnsiTheme="minorHAnsi" w:cstheme="minorHAnsi"/>
          <w:sz w:val="22"/>
          <w:szCs w:val="22"/>
        </w:rPr>
        <w:t xml:space="preserve"> constateert dat de dagelijks geleverde zorg niet voldoende is of onjuist is, dan vindt hier een terugko</w:t>
      </w:r>
      <w:r w:rsidR="00027A50" w:rsidRPr="00027A50">
        <w:rPr>
          <w:rFonts w:asciiTheme="minorHAnsi" w:hAnsiTheme="minorHAnsi" w:cstheme="minorHAnsi"/>
          <w:sz w:val="22"/>
          <w:szCs w:val="22"/>
        </w:rPr>
        <w:t xml:space="preserve">ppeling over plaats aan de </w:t>
      </w:r>
      <w:proofErr w:type="spellStart"/>
      <w:r w:rsidR="00027A50" w:rsidRPr="00027A50">
        <w:rPr>
          <w:rFonts w:asciiTheme="minorHAnsi" w:hAnsiTheme="minorHAnsi" w:cstheme="minorHAnsi"/>
          <w:sz w:val="22"/>
          <w:szCs w:val="22"/>
        </w:rPr>
        <w:t>ZI</w:t>
      </w:r>
      <w:proofErr w:type="spellEnd"/>
      <w:r w:rsidR="00027A50" w:rsidRPr="00027A50">
        <w:rPr>
          <w:rFonts w:asciiTheme="minorHAnsi" w:hAnsiTheme="minorHAnsi" w:cstheme="minorHAnsi"/>
          <w:sz w:val="22"/>
          <w:szCs w:val="22"/>
        </w:rPr>
        <w:t>.</w:t>
      </w:r>
    </w:p>
    <w:p w:rsidR="00027A50" w:rsidRPr="00027A50" w:rsidRDefault="009B1ADE" w:rsidP="00027A50">
      <w:pPr>
        <w:pStyle w:val="Lijstalinea"/>
        <w:widowControl w:val="0"/>
        <w:numPr>
          <w:ilvl w:val="0"/>
          <w:numId w:val="23"/>
        </w:numPr>
        <w:autoSpaceDE w:val="0"/>
        <w:autoSpaceDN w:val="0"/>
        <w:adjustRightInd w:val="0"/>
        <w:rPr>
          <w:rFonts w:asciiTheme="minorHAnsi" w:hAnsiTheme="minorHAnsi" w:cstheme="minorHAnsi"/>
          <w:sz w:val="22"/>
          <w:szCs w:val="22"/>
        </w:rPr>
      </w:pPr>
      <w:r w:rsidRPr="00027A50">
        <w:rPr>
          <w:rFonts w:asciiTheme="minorHAnsi" w:hAnsiTheme="minorHAnsi" w:cstheme="minorHAnsi"/>
          <w:sz w:val="22"/>
          <w:szCs w:val="22"/>
        </w:rPr>
        <w:t xml:space="preserve">De </w:t>
      </w:r>
      <w:proofErr w:type="spellStart"/>
      <w:r w:rsidRPr="00027A50">
        <w:rPr>
          <w:rFonts w:asciiTheme="minorHAnsi" w:hAnsiTheme="minorHAnsi" w:cstheme="minorHAnsi"/>
          <w:sz w:val="22"/>
          <w:szCs w:val="22"/>
        </w:rPr>
        <w:t>ZI</w:t>
      </w:r>
      <w:proofErr w:type="spellEnd"/>
      <w:r w:rsidRPr="00027A50">
        <w:rPr>
          <w:rFonts w:asciiTheme="minorHAnsi" w:hAnsiTheme="minorHAnsi" w:cstheme="minorHAnsi"/>
          <w:sz w:val="22"/>
          <w:szCs w:val="22"/>
        </w:rPr>
        <w:t xml:space="preserve"> controleert of de cliënt recht he</w:t>
      </w:r>
      <w:r w:rsidR="00027A50" w:rsidRPr="00027A50">
        <w:rPr>
          <w:rFonts w:asciiTheme="minorHAnsi" w:hAnsiTheme="minorHAnsi" w:cstheme="minorHAnsi"/>
          <w:sz w:val="22"/>
          <w:szCs w:val="22"/>
        </w:rPr>
        <w:t xml:space="preserve">eft op mondzorg vanuit de </w:t>
      </w:r>
      <w:proofErr w:type="spellStart"/>
      <w:r w:rsidR="00027A50" w:rsidRPr="00027A50">
        <w:rPr>
          <w:rFonts w:asciiTheme="minorHAnsi" w:hAnsiTheme="minorHAnsi" w:cstheme="minorHAnsi"/>
          <w:sz w:val="22"/>
          <w:szCs w:val="22"/>
        </w:rPr>
        <w:t>WLZ</w:t>
      </w:r>
      <w:proofErr w:type="spellEnd"/>
    </w:p>
    <w:p w:rsidR="00027A50" w:rsidRPr="00027A50" w:rsidRDefault="009B1ADE" w:rsidP="00027A50">
      <w:pPr>
        <w:pStyle w:val="Lijstalinea"/>
        <w:widowControl w:val="0"/>
        <w:numPr>
          <w:ilvl w:val="0"/>
          <w:numId w:val="23"/>
        </w:numPr>
        <w:autoSpaceDE w:val="0"/>
        <w:autoSpaceDN w:val="0"/>
        <w:adjustRightInd w:val="0"/>
        <w:rPr>
          <w:rFonts w:asciiTheme="minorHAnsi" w:hAnsiTheme="minorHAnsi" w:cstheme="minorHAnsi"/>
          <w:sz w:val="22"/>
          <w:szCs w:val="22"/>
        </w:rPr>
      </w:pPr>
      <w:r w:rsidRPr="00027A50">
        <w:rPr>
          <w:rFonts w:asciiTheme="minorHAnsi" w:hAnsiTheme="minorHAnsi" w:cstheme="minorHAnsi"/>
          <w:sz w:val="22"/>
          <w:szCs w:val="22"/>
        </w:rPr>
        <w:t xml:space="preserve">De </w:t>
      </w:r>
      <w:proofErr w:type="spellStart"/>
      <w:r w:rsidRPr="00027A50">
        <w:rPr>
          <w:rFonts w:asciiTheme="minorHAnsi" w:hAnsiTheme="minorHAnsi" w:cstheme="minorHAnsi"/>
          <w:sz w:val="22"/>
          <w:szCs w:val="22"/>
        </w:rPr>
        <w:t>ZI</w:t>
      </w:r>
      <w:proofErr w:type="spellEnd"/>
      <w:r w:rsidRPr="00027A50">
        <w:rPr>
          <w:rFonts w:asciiTheme="minorHAnsi" w:hAnsiTheme="minorHAnsi" w:cstheme="minorHAnsi"/>
          <w:sz w:val="22"/>
          <w:szCs w:val="22"/>
        </w:rPr>
        <w:t xml:space="preserve"> informeert de </w:t>
      </w:r>
      <w:proofErr w:type="spellStart"/>
      <w:r w:rsidRPr="00027A50">
        <w:rPr>
          <w:rFonts w:asciiTheme="minorHAnsi" w:hAnsiTheme="minorHAnsi" w:cstheme="minorHAnsi"/>
          <w:sz w:val="22"/>
          <w:szCs w:val="22"/>
        </w:rPr>
        <w:t>MZP</w:t>
      </w:r>
      <w:proofErr w:type="spellEnd"/>
      <w:r w:rsidRPr="00027A50">
        <w:rPr>
          <w:rFonts w:asciiTheme="minorHAnsi" w:hAnsiTheme="minorHAnsi" w:cstheme="minorHAnsi"/>
          <w:sz w:val="22"/>
          <w:szCs w:val="22"/>
        </w:rPr>
        <w:t xml:space="preserve"> vooraf, indien cliënt gedurende de behandeling terug naar huis gaat. Tevens wordt de cl</w:t>
      </w:r>
      <w:r w:rsidR="00027A50" w:rsidRPr="00027A50">
        <w:rPr>
          <w:rFonts w:asciiTheme="minorHAnsi" w:hAnsiTheme="minorHAnsi" w:cstheme="minorHAnsi"/>
          <w:sz w:val="22"/>
          <w:szCs w:val="22"/>
        </w:rPr>
        <w:t xml:space="preserve">iënt geïnformeerd door de </w:t>
      </w:r>
      <w:proofErr w:type="spellStart"/>
      <w:r w:rsidR="00027A50" w:rsidRPr="00027A50">
        <w:rPr>
          <w:rFonts w:asciiTheme="minorHAnsi" w:hAnsiTheme="minorHAnsi" w:cstheme="minorHAnsi"/>
          <w:sz w:val="22"/>
          <w:szCs w:val="22"/>
        </w:rPr>
        <w:t>ZI</w:t>
      </w:r>
      <w:proofErr w:type="spellEnd"/>
      <w:r w:rsidR="00027A50" w:rsidRPr="00027A50">
        <w:rPr>
          <w:rFonts w:asciiTheme="minorHAnsi" w:hAnsiTheme="minorHAnsi" w:cstheme="minorHAnsi"/>
          <w:sz w:val="22"/>
          <w:szCs w:val="22"/>
        </w:rPr>
        <w:t>.</w:t>
      </w:r>
    </w:p>
    <w:p w:rsidR="009B1ADE" w:rsidRPr="00027A50" w:rsidRDefault="009B1ADE" w:rsidP="00027A50">
      <w:pPr>
        <w:pStyle w:val="Lijstalinea"/>
        <w:widowControl w:val="0"/>
        <w:numPr>
          <w:ilvl w:val="0"/>
          <w:numId w:val="23"/>
        </w:numPr>
        <w:autoSpaceDE w:val="0"/>
        <w:autoSpaceDN w:val="0"/>
        <w:adjustRightInd w:val="0"/>
        <w:rPr>
          <w:rFonts w:asciiTheme="minorHAnsi" w:hAnsiTheme="minorHAnsi" w:cstheme="minorHAnsi"/>
          <w:sz w:val="22"/>
          <w:szCs w:val="22"/>
        </w:rPr>
      </w:pPr>
      <w:r w:rsidRPr="00027A50">
        <w:rPr>
          <w:rFonts w:asciiTheme="minorHAnsi" w:hAnsiTheme="minorHAnsi" w:cstheme="minorHAnsi"/>
          <w:sz w:val="22"/>
          <w:szCs w:val="22"/>
        </w:rPr>
        <w:t xml:space="preserve">De specifieke wijze waarop de </w:t>
      </w:r>
      <w:proofErr w:type="spellStart"/>
      <w:r w:rsidRPr="00027A50">
        <w:rPr>
          <w:rFonts w:asciiTheme="minorHAnsi" w:hAnsiTheme="minorHAnsi" w:cstheme="minorHAnsi"/>
          <w:sz w:val="22"/>
          <w:szCs w:val="22"/>
        </w:rPr>
        <w:t>ZI</w:t>
      </w:r>
      <w:proofErr w:type="spellEnd"/>
      <w:r w:rsidRPr="00027A50">
        <w:rPr>
          <w:rFonts w:asciiTheme="minorHAnsi" w:hAnsiTheme="minorHAnsi" w:cstheme="minorHAnsi"/>
          <w:sz w:val="22"/>
          <w:szCs w:val="22"/>
        </w:rPr>
        <w:t xml:space="preserve"> door de </w:t>
      </w:r>
      <w:proofErr w:type="spellStart"/>
      <w:r w:rsidRPr="00027A50">
        <w:rPr>
          <w:rFonts w:asciiTheme="minorHAnsi" w:hAnsiTheme="minorHAnsi" w:cstheme="minorHAnsi"/>
          <w:sz w:val="22"/>
          <w:szCs w:val="22"/>
        </w:rPr>
        <w:t>MZP</w:t>
      </w:r>
      <w:proofErr w:type="spellEnd"/>
      <w:r w:rsidRPr="00027A50">
        <w:rPr>
          <w:rFonts w:asciiTheme="minorHAnsi" w:hAnsiTheme="minorHAnsi" w:cstheme="minorHAnsi"/>
          <w:sz w:val="22"/>
          <w:szCs w:val="22"/>
        </w:rPr>
        <w:t xml:space="preserve"> wordt geïnformeerd</w:t>
      </w:r>
    </w:p>
    <w:p w:rsidR="009B1ADE" w:rsidRPr="00027A50" w:rsidRDefault="009B1ADE" w:rsidP="00027A50">
      <w:pPr>
        <w:pStyle w:val="Geenafstand"/>
        <w:numPr>
          <w:ilvl w:val="0"/>
          <w:numId w:val="0"/>
        </w:numPr>
        <w:rPr>
          <w:rFonts w:asciiTheme="minorHAnsi" w:hAnsiTheme="minorHAnsi" w:cstheme="minorHAnsi"/>
          <w:sz w:val="22"/>
          <w:szCs w:val="22"/>
        </w:rPr>
      </w:pPr>
      <w:r w:rsidRPr="00027A50">
        <w:rPr>
          <w:rFonts w:asciiTheme="minorHAnsi" w:hAnsiTheme="minorHAnsi" w:cstheme="minorHAnsi"/>
          <w:sz w:val="22"/>
          <w:szCs w:val="22"/>
        </w:rPr>
        <w:t xml:space="preserve">Teneinde het zorgkantoor in staat te stellen om de doelmatigheid van de geleverde zorg te controleren, legt de </w:t>
      </w:r>
      <w:proofErr w:type="spellStart"/>
      <w:r w:rsidRPr="00027A50">
        <w:rPr>
          <w:rFonts w:asciiTheme="minorHAnsi" w:hAnsiTheme="minorHAnsi" w:cstheme="minorHAnsi"/>
          <w:sz w:val="22"/>
          <w:szCs w:val="22"/>
        </w:rPr>
        <w:t>MZP</w:t>
      </w:r>
      <w:proofErr w:type="spellEnd"/>
      <w:r w:rsidRPr="00027A50">
        <w:rPr>
          <w:rFonts w:asciiTheme="minorHAnsi" w:hAnsiTheme="minorHAnsi" w:cstheme="minorHAnsi"/>
          <w:sz w:val="22"/>
          <w:szCs w:val="22"/>
        </w:rPr>
        <w:t xml:space="preserve"> in het medis</w:t>
      </w:r>
      <w:r w:rsidR="00027A50" w:rsidRPr="00027A50">
        <w:rPr>
          <w:rFonts w:asciiTheme="minorHAnsi" w:hAnsiTheme="minorHAnsi" w:cstheme="minorHAnsi"/>
          <w:sz w:val="22"/>
          <w:szCs w:val="22"/>
        </w:rPr>
        <w:t>ch dossier in ieder geval vast:</w:t>
      </w:r>
      <w:r w:rsidRPr="00027A50">
        <w:rPr>
          <w:rFonts w:asciiTheme="minorHAnsi" w:hAnsiTheme="minorHAnsi" w:cstheme="minorHAnsi"/>
          <w:sz w:val="22"/>
          <w:szCs w:val="22"/>
        </w:rPr>
        <w:br/>
        <w:t>- medische anamnese;</w:t>
      </w:r>
      <w:r w:rsidRPr="00027A50">
        <w:rPr>
          <w:rFonts w:asciiTheme="minorHAnsi" w:hAnsiTheme="minorHAnsi" w:cstheme="minorHAnsi"/>
          <w:sz w:val="22"/>
          <w:szCs w:val="22"/>
        </w:rPr>
        <w:br/>
        <w:t xml:space="preserve">- de bevindingen van intra- en extra oraal (mond)onderzoek; </w:t>
      </w:r>
      <w:r w:rsidRPr="00027A50">
        <w:rPr>
          <w:rFonts w:asciiTheme="minorHAnsi" w:hAnsiTheme="minorHAnsi" w:cstheme="minorHAnsi"/>
          <w:sz w:val="22"/>
          <w:szCs w:val="22"/>
        </w:rPr>
        <w:br/>
        <w:t>- indicatie voor het vervaardigen van röntgenfoto’s en de bevindingen aan de hand van deze röntgenfoto’s;</w:t>
      </w:r>
      <w:r w:rsidRPr="00027A50">
        <w:rPr>
          <w:rFonts w:asciiTheme="minorHAnsi" w:hAnsiTheme="minorHAnsi" w:cstheme="minorHAnsi"/>
          <w:sz w:val="22"/>
          <w:szCs w:val="22"/>
        </w:rPr>
        <w:br/>
        <w:t>- diagnose en behandelplan;</w:t>
      </w:r>
      <w:r w:rsidRPr="00027A50">
        <w:rPr>
          <w:rFonts w:asciiTheme="minorHAnsi" w:hAnsiTheme="minorHAnsi" w:cstheme="minorHAnsi"/>
          <w:sz w:val="22"/>
          <w:szCs w:val="22"/>
        </w:rPr>
        <w:br/>
        <w:t>- omschrijving van verrichte behandeling evenals eventuele opgetreden complicaties.</w:t>
      </w:r>
    </w:p>
    <w:p w:rsidR="009B1ADE" w:rsidRDefault="009B1ADE" w:rsidP="009B1ADE">
      <w:pPr>
        <w:widowControl w:val="0"/>
        <w:autoSpaceDE w:val="0"/>
        <w:autoSpaceDN w:val="0"/>
        <w:adjustRightInd w:val="0"/>
        <w:rPr>
          <w:rStyle w:val="Hyperlink"/>
          <w:rFonts w:cstheme="minorHAnsi"/>
        </w:rPr>
      </w:pPr>
      <w:r w:rsidRPr="00027A50">
        <w:rPr>
          <w:rFonts w:cstheme="minorHAnsi"/>
          <w:color w:val="000000" w:themeColor="text1"/>
        </w:rPr>
        <w:t xml:space="preserve">Ter zake de verplichting tot het inrichten van een patiëntendossier en alle hierin verplicht op te nemen informatie verwijzen wij naar de </w:t>
      </w:r>
      <w:proofErr w:type="spellStart"/>
      <w:r w:rsidRPr="00027A50">
        <w:rPr>
          <w:rFonts w:cstheme="minorHAnsi"/>
          <w:color w:val="000000" w:themeColor="text1"/>
        </w:rPr>
        <w:t>KNMT</w:t>
      </w:r>
      <w:proofErr w:type="spellEnd"/>
      <w:r w:rsidRPr="00027A50">
        <w:rPr>
          <w:rFonts w:cstheme="minorHAnsi"/>
          <w:color w:val="000000" w:themeColor="text1"/>
        </w:rPr>
        <w:t>-richtlijn Patiëntendossier:  </w:t>
      </w:r>
      <w:hyperlink r:id="rId15" w:history="1">
        <w:r w:rsidRPr="00027A50">
          <w:rPr>
            <w:rStyle w:val="Hyperlink"/>
            <w:rFonts w:cstheme="minorHAnsi"/>
          </w:rPr>
          <w:t>https://www.knmt.nl/sites/default/files/media_root/richtlijn-patientendossier-herziene.pdf</w:t>
        </w:r>
      </w:hyperlink>
    </w:p>
    <w:p w:rsidR="00027A50" w:rsidRPr="00027A50" w:rsidRDefault="00027A50" w:rsidP="009B1ADE">
      <w:pPr>
        <w:widowControl w:val="0"/>
        <w:autoSpaceDE w:val="0"/>
        <w:autoSpaceDN w:val="0"/>
        <w:adjustRightInd w:val="0"/>
        <w:rPr>
          <w:rFonts w:cstheme="minorHAnsi"/>
          <w:color w:val="000000" w:themeColor="text1"/>
        </w:rPr>
      </w:pPr>
    </w:p>
    <w:p w:rsidR="004B5F91" w:rsidRPr="00027A50" w:rsidRDefault="00F36B73" w:rsidP="00876543">
      <w:pPr>
        <w:widowControl w:val="0"/>
        <w:autoSpaceDE w:val="0"/>
        <w:autoSpaceDN w:val="0"/>
        <w:adjustRightInd w:val="0"/>
        <w:rPr>
          <w:rFonts w:cstheme="minorHAnsi"/>
          <w:color w:val="000000" w:themeColor="text1"/>
        </w:rPr>
      </w:pPr>
      <w:r w:rsidRPr="00027A50">
        <w:rPr>
          <w:rFonts w:cstheme="minorHAnsi"/>
          <w:b/>
          <w:color w:val="000000" w:themeColor="text1"/>
        </w:rPr>
        <w:t xml:space="preserve">Stap 5. </w:t>
      </w:r>
      <w:proofErr w:type="spellStart"/>
      <w:r w:rsidR="00487509" w:rsidRPr="00027A50">
        <w:rPr>
          <w:rFonts w:cstheme="minorHAnsi"/>
          <w:b/>
          <w:color w:val="000000" w:themeColor="text1"/>
        </w:rPr>
        <w:t>MZP</w:t>
      </w:r>
      <w:proofErr w:type="spellEnd"/>
      <w:r w:rsidR="00487509" w:rsidRPr="00027A50">
        <w:rPr>
          <w:rFonts w:cstheme="minorHAnsi"/>
          <w:b/>
          <w:color w:val="000000" w:themeColor="text1"/>
        </w:rPr>
        <w:t xml:space="preserve"> </w:t>
      </w:r>
      <w:r w:rsidR="002877A2" w:rsidRPr="00027A50">
        <w:rPr>
          <w:rFonts w:cstheme="minorHAnsi"/>
          <w:b/>
          <w:color w:val="000000" w:themeColor="text1"/>
        </w:rPr>
        <w:t>declareert</w:t>
      </w:r>
      <w:r w:rsidRPr="00027A50">
        <w:rPr>
          <w:rFonts w:cstheme="minorHAnsi"/>
          <w:b/>
          <w:color w:val="000000" w:themeColor="text1"/>
        </w:rPr>
        <w:t xml:space="preserve"> de behandelingen</w:t>
      </w:r>
      <w:r w:rsidRPr="00027A50">
        <w:rPr>
          <w:rFonts w:cstheme="minorHAnsi"/>
          <w:b/>
          <w:color w:val="000000" w:themeColor="text1"/>
        </w:rPr>
        <w:br/>
      </w:r>
      <w:r w:rsidR="00EA1FAF" w:rsidRPr="00027A50">
        <w:rPr>
          <w:rFonts w:cstheme="minorHAnsi"/>
          <w:color w:val="000000" w:themeColor="text1"/>
        </w:rPr>
        <w:t>Om een vergoeding te ontvangen</w:t>
      </w:r>
      <w:r w:rsidRPr="00027A50">
        <w:rPr>
          <w:rFonts w:cstheme="minorHAnsi"/>
          <w:color w:val="000000" w:themeColor="text1"/>
        </w:rPr>
        <w:t xml:space="preserve"> voor de geleverde zorg, dient de </w:t>
      </w:r>
      <w:proofErr w:type="spellStart"/>
      <w:r w:rsidR="00487509" w:rsidRPr="00027A50">
        <w:rPr>
          <w:rFonts w:cstheme="minorHAnsi"/>
          <w:color w:val="000000" w:themeColor="text1"/>
        </w:rPr>
        <w:t>MZP</w:t>
      </w:r>
      <w:proofErr w:type="spellEnd"/>
      <w:r w:rsidR="00487509" w:rsidRPr="00027A50">
        <w:rPr>
          <w:rFonts w:cstheme="minorHAnsi"/>
          <w:color w:val="000000" w:themeColor="text1"/>
        </w:rPr>
        <w:t xml:space="preserve"> </w:t>
      </w:r>
      <w:r w:rsidRPr="00027A50">
        <w:rPr>
          <w:rFonts w:cstheme="minorHAnsi"/>
          <w:color w:val="000000" w:themeColor="text1"/>
        </w:rPr>
        <w:t xml:space="preserve">via zijn eigen software systeem een declaratie in bij het zorgkantoor. </w:t>
      </w:r>
      <w:r w:rsidR="00431D18" w:rsidRPr="00027A50">
        <w:rPr>
          <w:rFonts w:cstheme="minorHAnsi"/>
          <w:color w:val="000000" w:themeColor="text1"/>
        </w:rPr>
        <w:t xml:space="preserve">Het </w:t>
      </w:r>
      <w:r w:rsidRPr="00027A50">
        <w:rPr>
          <w:rFonts w:cstheme="minorHAnsi"/>
          <w:color w:val="000000" w:themeColor="text1"/>
        </w:rPr>
        <w:t xml:space="preserve">machtigingsnummer </w:t>
      </w:r>
      <w:r w:rsidR="00431D18" w:rsidRPr="00027A50">
        <w:rPr>
          <w:rFonts w:cstheme="minorHAnsi"/>
          <w:color w:val="000000" w:themeColor="text1"/>
        </w:rPr>
        <w:t xml:space="preserve">dat de </w:t>
      </w:r>
      <w:proofErr w:type="spellStart"/>
      <w:r w:rsidR="00431D18" w:rsidRPr="00027A50">
        <w:rPr>
          <w:rFonts w:cstheme="minorHAnsi"/>
          <w:color w:val="000000" w:themeColor="text1"/>
        </w:rPr>
        <w:t>MZP</w:t>
      </w:r>
      <w:proofErr w:type="spellEnd"/>
      <w:r w:rsidR="00431D18" w:rsidRPr="00027A50">
        <w:rPr>
          <w:rFonts w:cstheme="minorHAnsi"/>
          <w:color w:val="000000" w:themeColor="text1"/>
        </w:rPr>
        <w:t xml:space="preserve"> </w:t>
      </w:r>
      <w:r w:rsidRPr="00027A50">
        <w:rPr>
          <w:rFonts w:cstheme="minorHAnsi"/>
          <w:color w:val="000000" w:themeColor="text1"/>
        </w:rPr>
        <w:t xml:space="preserve">heeft ontvangen, moet worden meegegeven bij het indienen van de declaratie. De digitale declaratie wordt via het VECOZO Declaratieportaal naar het zorgkantoor verstuurd. </w:t>
      </w:r>
    </w:p>
    <w:p w:rsidR="00172BE0" w:rsidRPr="00027A50" w:rsidRDefault="004B5F91" w:rsidP="00172BE0">
      <w:pPr>
        <w:widowControl w:val="0"/>
        <w:autoSpaceDE w:val="0"/>
        <w:autoSpaceDN w:val="0"/>
        <w:adjustRightInd w:val="0"/>
        <w:rPr>
          <w:rFonts w:cstheme="minorHAnsi"/>
          <w:color w:val="000000" w:themeColor="text1"/>
        </w:rPr>
      </w:pPr>
      <w:r w:rsidRPr="00027A50">
        <w:rPr>
          <w:rFonts w:cstheme="minorHAnsi"/>
          <w:color w:val="000000" w:themeColor="text1"/>
        </w:rPr>
        <w:t>Voordat het declaratiebestand echter naar het zorgkantoor wordt verstuurd, worden enkele online controles uitgevoerd door het VECOZO Declaratieportaal</w:t>
      </w:r>
      <w:r w:rsidR="00F01E1D" w:rsidRPr="00027A50">
        <w:rPr>
          <w:rFonts w:cstheme="minorHAnsi"/>
          <w:color w:val="000000" w:themeColor="text1"/>
        </w:rPr>
        <w:t xml:space="preserve"> om te controle</w:t>
      </w:r>
      <w:r w:rsidR="00172BE0" w:rsidRPr="00027A50">
        <w:rPr>
          <w:rFonts w:cstheme="minorHAnsi"/>
          <w:color w:val="000000" w:themeColor="text1"/>
        </w:rPr>
        <w:t>ren of het bestand voldoet aan de EI-standaard</w:t>
      </w:r>
      <w:r w:rsidRPr="00027A50">
        <w:rPr>
          <w:rFonts w:cstheme="minorHAnsi"/>
          <w:color w:val="000000" w:themeColor="text1"/>
        </w:rPr>
        <w:t xml:space="preserve">. Bij een juiste validatie wordt het declaratiebestand doorgestuurd naar het zorgkantoor. Indien </w:t>
      </w:r>
      <w:r w:rsidR="00172BE0" w:rsidRPr="00027A50">
        <w:rPr>
          <w:rFonts w:cstheme="minorHAnsi"/>
          <w:color w:val="000000" w:themeColor="text1"/>
        </w:rPr>
        <w:t xml:space="preserve">het bestand niet aan de EI-standaard voldoet zal deze door VECOZO worden afgekeurd. De declaratie dient dan aangepast te worden en kan vervolgens opnieuw </w:t>
      </w:r>
      <w:r w:rsidR="00EA1FAF" w:rsidRPr="00027A50">
        <w:rPr>
          <w:rFonts w:cstheme="minorHAnsi"/>
          <w:color w:val="000000" w:themeColor="text1"/>
        </w:rPr>
        <w:t xml:space="preserve">te </w:t>
      </w:r>
      <w:r w:rsidR="00172BE0" w:rsidRPr="00027A50">
        <w:rPr>
          <w:rFonts w:cstheme="minorHAnsi"/>
          <w:color w:val="000000" w:themeColor="text1"/>
        </w:rPr>
        <w:t xml:space="preserve">worden ingediend. </w:t>
      </w:r>
    </w:p>
    <w:p w:rsidR="005C5505" w:rsidRPr="00027A50" w:rsidRDefault="005C5505" w:rsidP="005C5505">
      <w:pPr>
        <w:spacing w:after="0" w:line="240" w:lineRule="auto"/>
        <w:rPr>
          <w:rFonts w:cstheme="minorHAnsi"/>
          <w:u w:val="single"/>
        </w:rPr>
      </w:pPr>
      <w:r w:rsidRPr="00027A50">
        <w:rPr>
          <w:rFonts w:cstheme="minorHAnsi"/>
          <w:u w:val="single"/>
        </w:rPr>
        <w:t xml:space="preserve">Reiskosten mondzorg binnen de </w:t>
      </w:r>
      <w:proofErr w:type="spellStart"/>
      <w:r w:rsidRPr="00027A50">
        <w:rPr>
          <w:rFonts w:cstheme="minorHAnsi"/>
          <w:u w:val="single"/>
        </w:rPr>
        <w:t>Wlz</w:t>
      </w:r>
      <w:proofErr w:type="spellEnd"/>
    </w:p>
    <w:p w:rsidR="005C5505" w:rsidRPr="00027A50" w:rsidRDefault="005C5505" w:rsidP="005C5505">
      <w:pPr>
        <w:rPr>
          <w:rFonts w:cstheme="minorHAnsi"/>
          <w:color w:val="000000" w:themeColor="text1"/>
        </w:rPr>
      </w:pPr>
      <w:r w:rsidRPr="00027A50">
        <w:rPr>
          <w:rFonts w:cstheme="minorHAnsi"/>
        </w:rPr>
        <w:lastRenderedPageBreak/>
        <w:t xml:space="preserve">De huidige beleidsregels en tariefbeschikking van de NZa schrijven niets voor m.b.t. het declareren en vergoeden van reiskosten. Dat betekent dat zorgkantoren niet verplicht zijn reiskosten te vergoeden. De vergoeding van reiskosten is een bewuste keuze om de beschikbaarheid van Mondzorg in de </w:t>
      </w:r>
      <w:proofErr w:type="spellStart"/>
      <w:r w:rsidRPr="00027A50">
        <w:rPr>
          <w:rFonts w:cstheme="minorHAnsi"/>
        </w:rPr>
        <w:t>Wlz</w:t>
      </w:r>
      <w:proofErr w:type="spellEnd"/>
      <w:r w:rsidRPr="00027A50">
        <w:rPr>
          <w:rFonts w:cstheme="minorHAnsi"/>
        </w:rPr>
        <w:t xml:space="preserve"> voor de cliënt te bewerkstelligen door de </w:t>
      </w:r>
      <w:proofErr w:type="spellStart"/>
      <w:r w:rsidRPr="00027A50">
        <w:rPr>
          <w:rFonts w:cstheme="minorHAnsi"/>
        </w:rPr>
        <w:t>MZP</w:t>
      </w:r>
      <w:proofErr w:type="spellEnd"/>
      <w:r w:rsidRPr="00027A50">
        <w:rPr>
          <w:rFonts w:cstheme="minorHAnsi"/>
        </w:rPr>
        <w:t xml:space="preserve"> optimaal te faciliteren</w:t>
      </w:r>
    </w:p>
    <w:p w:rsidR="005C5505" w:rsidRPr="00027A50" w:rsidRDefault="005C5505" w:rsidP="005C5505">
      <w:pPr>
        <w:rPr>
          <w:rFonts w:cstheme="minorHAnsi"/>
        </w:rPr>
      </w:pPr>
      <w:r w:rsidRPr="00027A50">
        <w:rPr>
          <w:rFonts w:cstheme="minorHAnsi"/>
        </w:rPr>
        <w:t>Reiskosten is een vergoeding voor het aantal kilometers en/of voor de kosten van gebruik van een pont en/of tolwegen</w:t>
      </w:r>
      <w:r w:rsidR="00445951" w:rsidRPr="00027A50">
        <w:rPr>
          <w:rFonts w:cstheme="minorHAnsi"/>
        </w:rPr>
        <w:t xml:space="preserve">. Het gaat om de kosten die door de </w:t>
      </w:r>
      <w:proofErr w:type="spellStart"/>
      <w:r w:rsidR="00445951" w:rsidRPr="00027A50">
        <w:rPr>
          <w:rFonts w:cstheme="minorHAnsi"/>
        </w:rPr>
        <w:t>MZP</w:t>
      </w:r>
      <w:proofErr w:type="spellEnd"/>
      <w:r w:rsidR="00445951" w:rsidRPr="00027A50">
        <w:rPr>
          <w:rFonts w:cstheme="minorHAnsi"/>
        </w:rPr>
        <w:t xml:space="preserve"> </w:t>
      </w:r>
      <w:r w:rsidRPr="00027A50">
        <w:rPr>
          <w:rFonts w:cstheme="minorHAnsi"/>
        </w:rPr>
        <w:t>gemaakt word</w:t>
      </w:r>
      <w:r w:rsidR="00445951" w:rsidRPr="00027A50">
        <w:rPr>
          <w:rFonts w:cstheme="minorHAnsi"/>
        </w:rPr>
        <w:t>en</w:t>
      </w:r>
      <w:r w:rsidRPr="00027A50">
        <w:rPr>
          <w:rFonts w:cstheme="minorHAnsi"/>
        </w:rPr>
        <w:t xml:space="preserve"> om </w:t>
      </w:r>
      <w:r w:rsidR="00445951" w:rsidRPr="00027A50">
        <w:rPr>
          <w:rFonts w:cstheme="minorHAnsi"/>
        </w:rPr>
        <w:t xml:space="preserve">vanaf de praktijk of een instelling </w:t>
      </w:r>
      <w:r w:rsidRPr="00027A50">
        <w:rPr>
          <w:rFonts w:cstheme="minorHAnsi"/>
        </w:rPr>
        <w:t xml:space="preserve">naar en van een instelling </w:t>
      </w:r>
      <w:r w:rsidR="00445951" w:rsidRPr="00027A50">
        <w:rPr>
          <w:rFonts w:cstheme="minorHAnsi"/>
        </w:rPr>
        <w:t>t</w:t>
      </w:r>
      <w:r w:rsidRPr="00027A50">
        <w:rPr>
          <w:rFonts w:cstheme="minorHAnsi"/>
        </w:rPr>
        <w:t>e reizen ten behoeve van het behandelen van een of meer cliënten die daar verblijven. Het aantal gemaakte kilometers wordt bep</w:t>
      </w:r>
      <w:r w:rsidR="009B1ADE" w:rsidRPr="00027A50">
        <w:rPr>
          <w:rFonts w:cstheme="minorHAnsi"/>
        </w:rPr>
        <w:t xml:space="preserve">aald door middel van de snelste </w:t>
      </w:r>
      <w:r w:rsidRPr="00027A50">
        <w:rPr>
          <w:rFonts w:cstheme="minorHAnsi"/>
        </w:rPr>
        <w:t xml:space="preserve">route in Google </w:t>
      </w:r>
      <w:proofErr w:type="spellStart"/>
      <w:r w:rsidRPr="00027A50">
        <w:rPr>
          <w:rFonts w:cstheme="minorHAnsi"/>
        </w:rPr>
        <w:t>Maps</w:t>
      </w:r>
      <w:proofErr w:type="spellEnd"/>
      <w:r w:rsidRPr="00027A50">
        <w:rPr>
          <w:rFonts w:cstheme="minorHAnsi"/>
        </w:rPr>
        <w:t xml:space="preserve">. </w:t>
      </w:r>
    </w:p>
    <w:p w:rsidR="005C5505" w:rsidRPr="00027A50" w:rsidRDefault="005C5505" w:rsidP="005C5505">
      <w:pPr>
        <w:spacing w:after="0" w:line="240" w:lineRule="auto"/>
        <w:rPr>
          <w:rFonts w:cstheme="minorHAnsi"/>
        </w:rPr>
      </w:pPr>
      <w:r w:rsidRPr="00027A50">
        <w:rPr>
          <w:rFonts w:cstheme="minorHAnsi"/>
        </w:rPr>
        <w:t xml:space="preserve">De reiskosten mogen eenmaal per behandeldag, per zorgstelling (ongeacht het aantal locaties), bij maar één cliënt worden gedeclareerd. </w:t>
      </w:r>
    </w:p>
    <w:p w:rsidR="005C5505" w:rsidRPr="00027A50" w:rsidRDefault="005C5505" w:rsidP="005C5505">
      <w:pPr>
        <w:rPr>
          <w:rFonts w:cstheme="minorHAnsi"/>
        </w:rPr>
      </w:pPr>
      <w:r w:rsidRPr="00027A50">
        <w:rPr>
          <w:rFonts w:cstheme="minorHAnsi"/>
        </w:rPr>
        <w:t>Indien er bij één zorginstelling (ongeacht het aantal locaties) meerdere cliënten op één dag zijn behandeld, dan worden de reiskosten op de eerste cliënt in de digitale declaratie in rekening gebracht met een prestatiecode voor reiskosten:</w:t>
      </w:r>
    </w:p>
    <w:p w:rsidR="005C5505" w:rsidRPr="00027A50" w:rsidRDefault="005C5505" w:rsidP="005C5505">
      <w:pPr>
        <w:spacing w:after="0" w:line="240" w:lineRule="auto"/>
        <w:rPr>
          <w:rFonts w:cstheme="minorHAnsi"/>
        </w:rPr>
      </w:pPr>
      <w:r w:rsidRPr="00027A50">
        <w:rPr>
          <w:rFonts w:cstheme="minorHAnsi"/>
        </w:rPr>
        <w:t>•</w:t>
      </w:r>
      <w:r w:rsidRPr="00027A50">
        <w:rPr>
          <w:rFonts w:cstheme="minorHAnsi"/>
        </w:rPr>
        <w:tab/>
      </w:r>
      <w:proofErr w:type="spellStart"/>
      <w:r w:rsidRPr="00027A50">
        <w:rPr>
          <w:rFonts w:cstheme="minorHAnsi"/>
        </w:rPr>
        <w:t>WRK001</w:t>
      </w:r>
      <w:proofErr w:type="spellEnd"/>
      <w:r w:rsidRPr="00027A50">
        <w:rPr>
          <w:rFonts w:cstheme="minorHAnsi"/>
        </w:rPr>
        <w:t xml:space="preserve">  reiskosten per kilometer</w:t>
      </w:r>
    </w:p>
    <w:p w:rsidR="005C5505" w:rsidRPr="00027A50" w:rsidRDefault="005C5505" w:rsidP="005C5505">
      <w:pPr>
        <w:rPr>
          <w:rFonts w:cstheme="minorHAnsi"/>
        </w:rPr>
      </w:pPr>
      <w:r w:rsidRPr="00027A50">
        <w:rPr>
          <w:rFonts w:cstheme="minorHAnsi"/>
        </w:rPr>
        <w:t>•</w:t>
      </w:r>
      <w:r w:rsidRPr="00027A50">
        <w:rPr>
          <w:rFonts w:cstheme="minorHAnsi"/>
        </w:rPr>
        <w:tab/>
      </w:r>
      <w:proofErr w:type="spellStart"/>
      <w:r w:rsidRPr="00027A50">
        <w:rPr>
          <w:rFonts w:cstheme="minorHAnsi"/>
        </w:rPr>
        <w:t>WRK010</w:t>
      </w:r>
      <w:proofErr w:type="spellEnd"/>
      <w:r w:rsidRPr="00027A50">
        <w:rPr>
          <w:rFonts w:cstheme="minorHAnsi"/>
        </w:rPr>
        <w:t xml:space="preserve">  reiskosten pont/tol</w:t>
      </w:r>
    </w:p>
    <w:p w:rsidR="00B23503" w:rsidRPr="00027A50" w:rsidRDefault="00F36B73" w:rsidP="003D6FD2">
      <w:pPr>
        <w:widowControl w:val="0"/>
        <w:autoSpaceDE w:val="0"/>
        <w:autoSpaceDN w:val="0"/>
        <w:adjustRightInd w:val="0"/>
        <w:rPr>
          <w:rFonts w:cstheme="minorHAnsi"/>
          <w:color w:val="000000" w:themeColor="text1"/>
        </w:rPr>
      </w:pPr>
      <w:r w:rsidRPr="00027A50">
        <w:rPr>
          <w:rFonts w:cstheme="minorHAnsi"/>
          <w:b/>
          <w:color w:val="000000" w:themeColor="text1"/>
        </w:rPr>
        <w:t>Stap 6. Zorgkantoor beoordeelt declaratie</w:t>
      </w:r>
      <w:r w:rsidRPr="00027A50">
        <w:rPr>
          <w:rFonts w:cstheme="minorHAnsi"/>
          <w:b/>
          <w:color w:val="000000" w:themeColor="text1"/>
        </w:rPr>
        <w:br/>
      </w:r>
      <w:r w:rsidR="008E05E2" w:rsidRPr="00027A50">
        <w:rPr>
          <w:rFonts w:cstheme="minorHAnsi"/>
          <w:color w:val="000000" w:themeColor="text1"/>
        </w:rPr>
        <w:t xml:space="preserve">Indien het declaratiebestand voldoet aan de EI-standaard, dan vindt bij het </w:t>
      </w:r>
      <w:r w:rsidR="004B5F91" w:rsidRPr="00027A50">
        <w:rPr>
          <w:rFonts w:cstheme="minorHAnsi"/>
          <w:color w:val="000000" w:themeColor="text1"/>
        </w:rPr>
        <w:t xml:space="preserve">zorgkantoor nog een inhoudelijke controle </w:t>
      </w:r>
      <w:r w:rsidR="008427F4" w:rsidRPr="00027A50">
        <w:rPr>
          <w:rFonts w:cstheme="minorHAnsi"/>
          <w:color w:val="000000" w:themeColor="text1"/>
        </w:rPr>
        <w:t xml:space="preserve">plaats </w:t>
      </w:r>
      <w:r w:rsidR="004B5F91" w:rsidRPr="00027A50">
        <w:rPr>
          <w:rFonts w:cstheme="minorHAnsi"/>
          <w:color w:val="000000" w:themeColor="text1"/>
        </w:rPr>
        <w:t>op de ontvangen declaratie</w:t>
      </w:r>
      <w:r w:rsidR="008427F4" w:rsidRPr="00027A50">
        <w:rPr>
          <w:rFonts w:cstheme="minorHAnsi"/>
          <w:color w:val="000000" w:themeColor="text1"/>
        </w:rPr>
        <w:t>s</w:t>
      </w:r>
      <w:r w:rsidR="004B5F91" w:rsidRPr="00027A50">
        <w:rPr>
          <w:rFonts w:cstheme="minorHAnsi"/>
          <w:color w:val="000000" w:themeColor="text1"/>
        </w:rPr>
        <w:t xml:space="preserve">. </w:t>
      </w:r>
      <w:r w:rsidRPr="00027A50">
        <w:rPr>
          <w:rFonts w:cstheme="minorHAnsi"/>
          <w:color w:val="000000" w:themeColor="text1"/>
        </w:rPr>
        <w:t xml:space="preserve">De </w:t>
      </w:r>
      <w:proofErr w:type="spellStart"/>
      <w:r w:rsidR="00487509" w:rsidRPr="00027A50">
        <w:rPr>
          <w:rFonts w:cstheme="minorHAnsi"/>
          <w:color w:val="000000" w:themeColor="text1"/>
        </w:rPr>
        <w:t>MZP</w:t>
      </w:r>
      <w:proofErr w:type="spellEnd"/>
      <w:r w:rsidR="00487509" w:rsidRPr="00027A50">
        <w:rPr>
          <w:rFonts w:cstheme="minorHAnsi"/>
          <w:color w:val="000000" w:themeColor="text1"/>
        </w:rPr>
        <w:t xml:space="preserve"> </w:t>
      </w:r>
      <w:r w:rsidRPr="00027A50">
        <w:rPr>
          <w:rFonts w:cstheme="minorHAnsi"/>
          <w:color w:val="000000" w:themeColor="text1"/>
        </w:rPr>
        <w:t xml:space="preserve">wordt via het VECOZO Declaratieportaal met een retourbericht geïnformeerd over de uiteindelijke </w:t>
      </w:r>
      <w:r w:rsidR="00487509" w:rsidRPr="00027A50">
        <w:rPr>
          <w:rFonts w:cstheme="minorHAnsi"/>
          <w:color w:val="000000" w:themeColor="text1"/>
        </w:rPr>
        <w:t>beoordeling van de declaratie</w:t>
      </w:r>
      <w:r w:rsidRPr="00027A50">
        <w:rPr>
          <w:rFonts w:cstheme="minorHAnsi"/>
          <w:color w:val="000000" w:themeColor="text1"/>
        </w:rPr>
        <w:t xml:space="preserve">. </w:t>
      </w:r>
      <w:r w:rsidR="00C06E9C" w:rsidRPr="00027A50">
        <w:rPr>
          <w:rFonts w:cstheme="minorHAnsi"/>
          <w:color w:val="000000" w:themeColor="text1"/>
        </w:rPr>
        <w:t>Mocht u vragen hebben over de uitval dan kunt u contact opnemen met het zorgkantoor.</w:t>
      </w:r>
    </w:p>
    <w:p w:rsidR="00F36B73" w:rsidRPr="00027A50" w:rsidRDefault="00F36B73" w:rsidP="00876543">
      <w:pPr>
        <w:widowControl w:val="0"/>
        <w:autoSpaceDE w:val="0"/>
        <w:autoSpaceDN w:val="0"/>
        <w:adjustRightInd w:val="0"/>
        <w:rPr>
          <w:rFonts w:cstheme="minorHAnsi"/>
          <w:color w:val="000000" w:themeColor="text1"/>
        </w:rPr>
      </w:pPr>
      <w:r w:rsidRPr="00027A50">
        <w:rPr>
          <w:rFonts w:cstheme="minorHAnsi"/>
          <w:b/>
          <w:color w:val="000000" w:themeColor="text1"/>
        </w:rPr>
        <w:t xml:space="preserve">Stap 7. Zorgkantoor verzoekt </w:t>
      </w:r>
      <w:proofErr w:type="spellStart"/>
      <w:r w:rsidRPr="00027A50">
        <w:rPr>
          <w:rFonts w:cstheme="minorHAnsi"/>
          <w:b/>
          <w:color w:val="000000" w:themeColor="text1"/>
        </w:rPr>
        <w:t>CAK</w:t>
      </w:r>
      <w:proofErr w:type="spellEnd"/>
      <w:r w:rsidRPr="00027A50">
        <w:rPr>
          <w:rFonts w:cstheme="minorHAnsi"/>
          <w:b/>
          <w:color w:val="000000" w:themeColor="text1"/>
        </w:rPr>
        <w:t xml:space="preserve"> om uitbetaling</w:t>
      </w:r>
      <w:r w:rsidRPr="00027A50">
        <w:rPr>
          <w:rFonts w:cstheme="minorHAnsi"/>
          <w:b/>
          <w:color w:val="000000" w:themeColor="text1"/>
        </w:rPr>
        <w:br/>
      </w:r>
      <w:r w:rsidRPr="00027A50">
        <w:rPr>
          <w:rFonts w:cstheme="minorHAnsi"/>
          <w:color w:val="000000" w:themeColor="text1"/>
        </w:rPr>
        <w:t xml:space="preserve">Na vaststelling van de vergoeding door het zorgkantoor wordt het </w:t>
      </w:r>
      <w:proofErr w:type="spellStart"/>
      <w:r w:rsidRPr="00027A50">
        <w:rPr>
          <w:rFonts w:cstheme="minorHAnsi"/>
          <w:color w:val="000000" w:themeColor="text1"/>
        </w:rPr>
        <w:t>CAK</w:t>
      </w:r>
      <w:proofErr w:type="spellEnd"/>
      <w:r w:rsidRPr="00027A50">
        <w:rPr>
          <w:rFonts w:cstheme="minorHAnsi"/>
          <w:color w:val="000000" w:themeColor="text1"/>
        </w:rPr>
        <w:t xml:space="preserve"> verzocht het geaccordeerde bedrag aan de </w:t>
      </w:r>
      <w:proofErr w:type="spellStart"/>
      <w:r w:rsidR="00904BED" w:rsidRPr="00027A50">
        <w:rPr>
          <w:rFonts w:cstheme="minorHAnsi"/>
          <w:color w:val="000000" w:themeColor="text1"/>
        </w:rPr>
        <w:t>MZP</w:t>
      </w:r>
      <w:proofErr w:type="spellEnd"/>
      <w:r w:rsidR="00904BED" w:rsidRPr="00027A50">
        <w:rPr>
          <w:rFonts w:cstheme="minorHAnsi"/>
          <w:color w:val="000000" w:themeColor="text1"/>
        </w:rPr>
        <w:t xml:space="preserve">  </w:t>
      </w:r>
      <w:r w:rsidRPr="00027A50">
        <w:rPr>
          <w:rFonts w:cstheme="minorHAnsi"/>
          <w:color w:val="000000" w:themeColor="text1"/>
        </w:rPr>
        <w:t xml:space="preserve">uit te betalen. </w:t>
      </w:r>
      <w:r w:rsidR="002877A2" w:rsidRPr="00027A50">
        <w:rPr>
          <w:rFonts w:cstheme="minorHAnsi"/>
          <w:color w:val="000000" w:themeColor="text1"/>
        </w:rPr>
        <w:t>Vanaf 1 januari 2018 z</w:t>
      </w:r>
      <w:r w:rsidR="00904BED" w:rsidRPr="00027A50">
        <w:rPr>
          <w:rFonts w:cstheme="minorHAnsi"/>
          <w:color w:val="000000" w:themeColor="text1"/>
        </w:rPr>
        <w:t>ullen</w:t>
      </w:r>
      <w:r w:rsidR="002877A2" w:rsidRPr="00027A50">
        <w:rPr>
          <w:rFonts w:cstheme="minorHAnsi"/>
          <w:color w:val="000000" w:themeColor="text1"/>
        </w:rPr>
        <w:t xml:space="preserve"> ook voor </w:t>
      </w:r>
      <w:r w:rsidR="00904BED" w:rsidRPr="00027A50">
        <w:rPr>
          <w:rFonts w:cstheme="minorHAnsi"/>
          <w:color w:val="000000" w:themeColor="text1"/>
        </w:rPr>
        <w:t xml:space="preserve">dit deel van het uitvoeringsproces gegevens </w:t>
      </w:r>
      <w:r w:rsidR="002877A2" w:rsidRPr="00027A50">
        <w:rPr>
          <w:rFonts w:cstheme="minorHAnsi"/>
          <w:color w:val="000000" w:themeColor="text1"/>
        </w:rPr>
        <w:t xml:space="preserve">digitaal </w:t>
      </w:r>
      <w:r w:rsidR="00904BED" w:rsidRPr="00027A50">
        <w:rPr>
          <w:rFonts w:cstheme="minorHAnsi"/>
          <w:color w:val="000000" w:themeColor="text1"/>
        </w:rPr>
        <w:t xml:space="preserve">worden uitgewisseld. Tot die tijd zal het, conform de huidige werkwijze, op basis van een papieren informatiestroom worden uitgevoerd. Hiervoor hebben de zorgkantoren een tijdelijke oplossing gebouwd zodat de ontvangen gegevens van de </w:t>
      </w:r>
      <w:proofErr w:type="spellStart"/>
      <w:r w:rsidR="00904BED" w:rsidRPr="00027A50">
        <w:rPr>
          <w:rFonts w:cstheme="minorHAnsi"/>
          <w:color w:val="000000" w:themeColor="text1"/>
        </w:rPr>
        <w:t>MZP</w:t>
      </w:r>
      <w:proofErr w:type="spellEnd"/>
      <w:r w:rsidR="00904BED" w:rsidRPr="00027A50">
        <w:rPr>
          <w:rFonts w:cstheme="minorHAnsi"/>
          <w:color w:val="000000" w:themeColor="text1"/>
        </w:rPr>
        <w:t xml:space="preserve"> kunnen worden geprint. </w:t>
      </w:r>
    </w:p>
    <w:p w:rsidR="002D6175" w:rsidRPr="00027A50" w:rsidRDefault="00F36B73" w:rsidP="00876543">
      <w:pPr>
        <w:widowControl w:val="0"/>
        <w:autoSpaceDE w:val="0"/>
        <w:autoSpaceDN w:val="0"/>
        <w:adjustRightInd w:val="0"/>
        <w:rPr>
          <w:rFonts w:cstheme="minorHAnsi"/>
          <w:color w:val="000000" w:themeColor="text1"/>
        </w:rPr>
      </w:pPr>
      <w:r w:rsidRPr="00027A50">
        <w:rPr>
          <w:rFonts w:cstheme="minorHAnsi"/>
          <w:b/>
          <w:color w:val="000000" w:themeColor="text1"/>
        </w:rPr>
        <w:t xml:space="preserve">Stap 8. </w:t>
      </w:r>
      <w:proofErr w:type="spellStart"/>
      <w:r w:rsidRPr="00027A50">
        <w:rPr>
          <w:rFonts w:cstheme="minorHAnsi"/>
          <w:b/>
          <w:color w:val="000000" w:themeColor="text1"/>
        </w:rPr>
        <w:t>CAK</w:t>
      </w:r>
      <w:proofErr w:type="spellEnd"/>
      <w:r w:rsidRPr="00027A50">
        <w:rPr>
          <w:rFonts w:cstheme="minorHAnsi"/>
          <w:b/>
          <w:color w:val="000000" w:themeColor="text1"/>
        </w:rPr>
        <w:t xml:space="preserve"> betaalt uit aan tandarts</w:t>
      </w:r>
      <w:r w:rsidRPr="00027A50">
        <w:rPr>
          <w:rFonts w:cstheme="minorHAnsi"/>
          <w:b/>
          <w:color w:val="000000" w:themeColor="text1"/>
        </w:rPr>
        <w:br/>
      </w:r>
      <w:r w:rsidRPr="00027A50">
        <w:rPr>
          <w:rFonts w:cstheme="minorHAnsi"/>
          <w:color w:val="000000" w:themeColor="text1"/>
        </w:rPr>
        <w:t xml:space="preserve">Zodra het </w:t>
      </w:r>
      <w:proofErr w:type="spellStart"/>
      <w:r w:rsidRPr="00027A50">
        <w:rPr>
          <w:rFonts w:cstheme="minorHAnsi"/>
          <w:color w:val="000000" w:themeColor="text1"/>
        </w:rPr>
        <w:t>CAK</w:t>
      </w:r>
      <w:proofErr w:type="spellEnd"/>
      <w:r w:rsidRPr="00027A50">
        <w:rPr>
          <w:rFonts w:cstheme="minorHAnsi"/>
          <w:color w:val="000000" w:themeColor="text1"/>
        </w:rPr>
        <w:t xml:space="preserve"> een verzoek tot uitbetaling ontvangt</w:t>
      </w:r>
      <w:r w:rsidR="000B4D0C" w:rsidRPr="00027A50">
        <w:rPr>
          <w:rFonts w:cstheme="minorHAnsi"/>
          <w:color w:val="000000" w:themeColor="text1"/>
        </w:rPr>
        <w:t xml:space="preserve"> van het zorgkantoor</w:t>
      </w:r>
      <w:r w:rsidRPr="00027A50">
        <w:rPr>
          <w:rFonts w:cstheme="minorHAnsi"/>
          <w:color w:val="000000" w:themeColor="text1"/>
        </w:rPr>
        <w:t xml:space="preserve">, wordt de vergoeding overgemaakt naar de </w:t>
      </w:r>
      <w:proofErr w:type="spellStart"/>
      <w:r w:rsidR="000B4D0C" w:rsidRPr="00027A50">
        <w:rPr>
          <w:rFonts w:cstheme="minorHAnsi"/>
          <w:color w:val="000000" w:themeColor="text1"/>
        </w:rPr>
        <w:t>MZP</w:t>
      </w:r>
      <w:proofErr w:type="spellEnd"/>
      <w:r w:rsidRPr="00027A50">
        <w:rPr>
          <w:rFonts w:cstheme="minorHAnsi"/>
          <w:color w:val="000000" w:themeColor="text1"/>
        </w:rPr>
        <w:t>.</w:t>
      </w:r>
    </w:p>
    <w:p w:rsidR="0063521D" w:rsidRPr="00027A50" w:rsidRDefault="0063521D" w:rsidP="00876543">
      <w:pPr>
        <w:widowControl w:val="0"/>
        <w:autoSpaceDE w:val="0"/>
        <w:autoSpaceDN w:val="0"/>
        <w:adjustRightInd w:val="0"/>
        <w:rPr>
          <w:rFonts w:cstheme="minorHAnsi"/>
          <w:color w:val="000000" w:themeColor="text1"/>
        </w:rPr>
      </w:pPr>
    </w:p>
    <w:p w:rsidR="000C20FC" w:rsidRPr="00027A50" w:rsidRDefault="000C20FC" w:rsidP="00876543">
      <w:pPr>
        <w:widowControl w:val="0"/>
        <w:autoSpaceDE w:val="0"/>
        <w:autoSpaceDN w:val="0"/>
        <w:adjustRightInd w:val="0"/>
        <w:rPr>
          <w:rFonts w:cstheme="minorHAnsi"/>
          <w:color w:val="000000" w:themeColor="text1"/>
          <w:sz w:val="28"/>
        </w:rPr>
      </w:pPr>
      <w:r w:rsidRPr="00027A50">
        <w:rPr>
          <w:rFonts w:cstheme="minorHAnsi"/>
          <w:b/>
          <w:color w:val="000000" w:themeColor="text1"/>
          <w:sz w:val="28"/>
        </w:rPr>
        <w:t xml:space="preserve">Waar kunt u terecht met vragen? </w:t>
      </w:r>
    </w:p>
    <w:p w:rsidR="000C20FC" w:rsidRPr="00027A50" w:rsidRDefault="00971B4D" w:rsidP="00142B5A">
      <w:pPr>
        <w:rPr>
          <w:rFonts w:eastAsiaTheme="majorEastAsia" w:cstheme="minorHAnsi"/>
          <w:color w:val="365F91" w:themeColor="accent1" w:themeShade="BF"/>
        </w:rPr>
      </w:pPr>
      <w:r w:rsidRPr="00027A50">
        <w:rPr>
          <w:rFonts w:cstheme="minorHAnsi"/>
          <w:color w:val="000000" w:themeColor="text1"/>
        </w:rPr>
        <w:t xml:space="preserve">Heeft u na het lezen van deze handreiking nog vragen dan kunt u als </w:t>
      </w:r>
      <w:proofErr w:type="spellStart"/>
      <w:r w:rsidRPr="00027A50">
        <w:rPr>
          <w:rFonts w:cstheme="minorHAnsi"/>
          <w:color w:val="000000" w:themeColor="text1"/>
        </w:rPr>
        <w:t>MZP</w:t>
      </w:r>
      <w:proofErr w:type="spellEnd"/>
      <w:r w:rsidRPr="00027A50">
        <w:rPr>
          <w:rFonts w:cstheme="minorHAnsi"/>
          <w:color w:val="000000" w:themeColor="text1"/>
        </w:rPr>
        <w:t>, softwareleverancier, of factor</w:t>
      </w:r>
      <w:r w:rsidR="00EA1FAF" w:rsidRPr="00027A50">
        <w:rPr>
          <w:rFonts w:cstheme="minorHAnsi"/>
          <w:color w:val="000000" w:themeColor="text1"/>
        </w:rPr>
        <w:t>ing</w:t>
      </w:r>
      <w:r w:rsidRPr="00027A50">
        <w:rPr>
          <w:rFonts w:cstheme="minorHAnsi"/>
          <w:color w:val="000000" w:themeColor="text1"/>
        </w:rPr>
        <w:t>organisatie contact opnemen met uw koepel</w:t>
      </w:r>
      <w:r w:rsidR="00142B5A" w:rsidRPr="00027A50">
        <w:rPr>
          <w:rFonts w:cstheme="minorHAnsi"/>
          <w:color w:val="000000" w:themeColor="text1"/>
        </w:rPr>
        <w:t>organisatie</w:t>
      </w:r>
      <w:r w:rsidRPr="00027A50">
        <w:rPr>
          <w:rFonts w:cstheme="minorHAnsi"/>
          <w:color w:val="000000" w:themeColor="text1"/>
        </w:rPr>
        <w:t>. Indien u als zorginstelling vragen heeft, dan k</w:t>
      </w:r>
      <w:r w:rsidRPr="00027A50">
        <w:rPr>
          <w:rFonts w:cstheme="minorHAnsi"/>
          <w:color w:val="000000"/>
        </w:rPr>
        <w:t xml:space="preserve">unt u terecht bij </w:t>
      </w:r>
      <w:r w:rsidR="003E531D" w:rsidRPr="00027A50">
        <w:rPr>
          <w:rFonts w:cstheme="minorHAnsi"/>
          <w:color w:val="000000"/>
        </w:rPr>
        <w:t>het</w:t>
      </w:r>
      <w:r w:rsidRPr="00027A50">
        <w:rPr>
          <w:rFonts w:cstheme="minorHAnsi"/>
          <w:color w:val="000000"/>
        </w:rPr>
        <w:t xml:space="preserve"> zorgkantoor.</w:t>
      </w:r>
    </w:p>
    <w:sectPr w:rsidR="000C20FC" w:rsidRPr="00027A50" w:rsidSect="001C5F21">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C18" w:rsidRDefault="002F5C18" w:rsidP="001C5F21">
      <w:pPr>
        <w:spacing w:after="0" w:line="240" w:lineRule="auto"/>
      </w:pPr>
      <w:r>
        <w:separator/>
      </w:r>
    </w:p>
  </w:endnote>
  <w:endnote w:type="continuationSeparator" w:id="0">
    <w:p w:rsidR="002F5C18" w:rsidRDefault="002F5C18" w:rsidP="001C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genda">
    <w:altName w:val="Calibri"/>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17" w:rsidRDefault="00044917" w:rsidP="002F569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44917" w:rsidRDefault="00044917" w:rsidP="001C5F2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17" w:rsidRDefault="00044917" w:rsidP="002F569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D6152">
      <w:rPr>
        <w:rStyle w:val="Paginanummer"/>
        <w:noProof/>
      </w:rPr>
      <w:t>8</w:t>
    </w:r>
    <w:r>
      <w:rPr>
        <w:rStyle w:val="Paginanummer"/>
      </w:rPr>
      <w:fldChar w:fldCharType="end"/>
    </w:r>
  </w:p>
  <w:p w:rsidR="00044917" w:rsidRDefault="00044917" w:rsidP="001C5F2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C18" w:rsidRDefault="002F5C18" w:rsidP="001C5F21">
      <w:pPr>
        <w:spacing w:after="0" w:line="240" w:lineRule="auto"/>
      </w:pPr>
      <w:r>
        <w:separator/>
      </w:r>
    </w:p>
  </w:footnote>
  <w:footnote w:type="continuationSeparator" w:id="0">
    <w:p w:rsidR="002F5C18" w:rsidRDefault="002F5C18" w:rsidP="001C5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CA4"/>
    <w:multiLevelType w:val="hybridMultilevel"/>
    <w:tmpl w:val="344A8BDC"/>
    <w:lvl w:ilvl="0" w:tplc="20022E1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8C014E"/>
    <w:multiLevelType w:val="hybridMultilevel"/>
    <w:tmpl w:val="87AC49F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834762"/>
    <w:multiLevelType w:val="multilevel"/>
    <w:tmpl w:val="6D66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71229"/>
    <w:multiLevelType w:val="hybridMultilevel"/>
    <w:tmpl w:val="DD4E7CF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30324E"/>
    <w:multiLevelType w:val="hybridMultilevel"/>
    <w:tmpl w:val="E7425F84"/>
    <w:lvl w:ilvl="0" w:tplc="C414DB2C">
      <w:start w:val="1"/>
      <w:numFmt w:val="bullet"/>
      <w:pStyle w:val="Geenafstand"/>
      <w:lvlText w:val="-"/>
      <w:lvlJc w:val="left"/>
      <w:pPr>
        <w:ind w:left="360" w:hanging="360"/>
      </w:pPr>
      <w:rPr>
        <w:rFonts w:ascii="Comic Sans MS" w:hAnsi="Comic Sans M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AD27D95"/>
    <w:multiLevelType w:val="hybridMultilevel"/>
    <w:tmpl w:val="5650BF06"/>
    <w:lvl w:ilvl="0" w:tplc="20022E1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5181109"/>
    <w:multiLevelType w:val="hybridMultilevel"/>
    <w:tmpl w:val="7BC6F2E0"/>
    <w:lvl w:ilvl="0" w:tplc="E7A8D950">
      <w:start w:val="25"/>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69A5D9E"/>
    <w:multiLevelType w:val="hybridMultilevel"/>
    <w:tmpl w:val="DB503962"/>
    <w:lvl w:ilvl="0" w:tplc="A1304AE0">
      <w:numFmt w:val="bullet"/>
      <w:lvlText w:val="-"/>
      <w:lvlJc w:val="left"/>
      <w:pPr>
        <w:ind w:left="720" w:hanging="360"/>
      </w:pPr>
      <w:rPr>
        <w:rFonts w:ascii="Agenda" w:eastAsiaTheme="minorHAnsi" w:hAnsi="Agend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014FA7"/>
    <w:multiLevelType w:val="hybridMultilevel"/>
    <w:tmpl w:val="EA9E41AE"/>
    <w:lvl w:ilvl="0" w:tplc="20022E1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95664A2"/>
    <w:multiLevelType w:val="hybridMultilevel"/>
    <w:tmpl w:val="94F8521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E67438"/>
    <w:multiLevelType w:val="hybridMultilevel"/>
    <w:tmpl w:val="947CDD96"/>
    <w:lvl w:ilvl="0" w:tplc="E7A8D950">
      <w:start w:val="2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52046E"/>
    <w:multiLevelType w:val="multilevel"/>
    <w:tmpl w:val="5E82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E7C13"/>
    <w:multiLevelType w:val="hybridMultilevel"/>
    <w:tmpl w:val="7722B6D4"/>
    <w:lvl w:ilvl="0" w:tplc="5478EBAA">
      <w:start w:val="3"/>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7D75955"/>
    <w:multiLevelType w:val="hybridMultilevel"/>
    <w:tmpl w:val="93909224"/>
    <w:lvl w:ilvl="0" w:tplc="E78C88E0">
      <w:numFmt w:val="bullet"/>
      <w:lvlText w:val="-"/>
      <w:lvlJc w:val="left"/>
      <w:pPr>
        <w:ind w:left="405" w:hanging="360"/>
      </w:pPr>
      <w:rPr>
        <w:rFonts w:ascii="Agenda" w:eastAsiaTheme="minorHAnsi" w:hAnsi="Agenda"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4" w15:restartNumberingAfterBreak="0">
    <w:nsid w:val="48E82842"/>
    <w:multiLevelType w:val="multilevel"/>
    <w:tmpl w:val="59D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80405"/>
    <w:multiLevelType w:val="hybridMultilevel"/>
    <w:tmpl w:val="FD789C90"/>
    <w:lvl w:ilvl="0" w:tplc="20022E1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CD43BD"/>
    <w:multiLevelType w:val="multilevel"/>
    <w:tmpl w:val="B93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5156D4"/>
    <w:multiLevelType w:val="hybridMultilevel"/>
    <w:tmpl w:val="BC9A17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599E5A4E"/>
    <w:multiLevelType w:val="multilevel"/>
    <w:tmpl w:val="59883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F2A30"/>
    <w:multiLevelType w:val="hybridMultilevel"/>
    <w:tmpl w:val="45542C4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4226A8"/>
    <w:multiLevelType w:val="hybridMultilevel"/>
    <w:tmpl w:val="C34E12C0"/>
    <w:lvl w:ilvl="0" w:tplc="B4D84070">
      <w:start w:val="1"/>
      <w:numFmt w:val="bullet"/>
      <w:lvlText w:val=""/>
      <w:lvlJc w:val="left"/>
      <w:pPr>
        <w:tabs>
          <w:tab w:val="num" w:pos="720"/>
        </w:tabs>
        <w:ind w:left="720" w:hanging="360"/>
      </w:pPr>
      <w:rPr>
        <w:rFonts w:ascii="Wingdings" w:hAnsi="Wingdings" w:hint="default"/>
      </w:rPr>
    </w:lvl>
    <w:lvl w:ilvl="1" w:tplc="8C369834">
      <w:numFmt w:val="none"/>
      <w:lvlText w:val=""/>
      <w:lvlJc w:val="left"/>
      <w:pPr>
        <w:tabs>
          <w:tab w:val="num" w:pos="360"/>
        </w:tabs>
      </w:pPr>
    </w:lvl>
    <w:lvl w:ilvl="2" w:tplc="905A6C0A" w:tentative="1">
      <w:start w:val="1"/>
      <w:numFmt w:val="bullet"/>
      <w:lvlText w:val=""/>
      <w:lvlJc w:val="left"/>
      <w:pPr>
        <w:tabs>
          <w:tab w:val="num" w:pos="2160"/>
        </w:tabs>
        <w:ind w:left="2160" w:hanging="360"/>
      </w:pPr>
      <w:rPr>
        <w:rFonts w:ascii="Wingdings" w:hAnsi="Wingdings" w:hint="default"/>
      </w:rPr>
    </w:lvl>
    <w:lvl w:ilvl="3" w:tplc="1B388034" w:tentative="1">
      <w:start w:val="1"/>
      <w:numFmt w:val="bullet"/>
      <w:lvlText w:val=""/>
      <w:lvlJc w:val="left"/>
      <w:pPr>
        <w:tabs>
          <w:tab w:val="num" w:pos="2880"/>
        </w:tabs>
        <w:ind w:left="2880" w:hanging="360"/>
      </w:pPr>
      <w:rPr>
        <w:rFonts w:ascii="Wingdings" w:hAnsi="Wingdings" w:hint="default"/>
      </w:rPr>
    </w:lvl>
    <w:lvl w:ilvl="4" w:tplc="DC5650CE" w:tentative="1">
      <w:start w:val="1"/>
      <w:numFmt w:val="bullet"/>
      <w:lvlText w:val=""/>
      <w:lvlJc w:val="left"/>
      <w:pPr>
        <w:tabs>
          <w:tab w:val="num" w:pos="3600"/>
        </w:tabs>
        <w:ind w:left="3600" w:hanging="360"/>
      </w:pPr>
      <w:rPr>
        <w:rFonts w:ascii="Wingdings" w:hAnsi="Wingdings" w:hint="default"/>
      </w:rPr>
    </w:lvl>
    <w:lvl w:ilvl="5" w:tplc="47B2CFB4" w:tentative="1">
      <w:start w:val="1"/>
      <w:numFmt w:val="bullet"/>
      <w:lvlText w:val=""/>
      <w:lvlJc w:val="left"/>
      <w:pPr>
        <w:tabs>
          <w:tab w:val="num" w:pos="4320"/>
        </w:tabs>
        <w:ind w:left="4320" w:hanging="360"/>
      </w:pPr>
      <w:rPr>
        <w:rFonts w:ascii="Wingdings" w:hAnsi="Wingdings" w:hint="default"/>
      </w:rPr>
    </w:lvl>
    <w:lvl w:ilvl="6" w:tplc="CD98F16E" w:tentative="1">
      <w:start w:val="1"/>
      <w:numFmt w:val="bullet"/>
      <w:lvlText w:val=""/>
      <w:lvlJc w:val="left"/>
      <w:pPr>
        <w:tabs>
          <w:tab w:val="num" w:pos="5040"/>
        </w:tabs>
        <w:ind w:left="5040" w:hanging="360"/>
      </w:pPr>
      <w:rPr>
        <w:rFonts w:ascii="Wingdings" w:hAnsi="Wingdings" w:hint="default"/>
      </w:rPr>
    </w:lvl>
    <w:lvl w:ilvl="7" w:tplc="AC466CAA" w:tentative="1">
      <w:start w:val="1"/>
      <w:numFmt w:val="bullet"/>
      <w:lvlText w:val=""/>
      <w:lvlJc w:val="left"/>
      <w:pPr>
        <w:tabs>
          <w:tab w:val="num" w:pos="5760"/>
        </w:tabs>
        <w:ind w:left="5760" w:hanging="360"/>
      </w:pPr>
      <w:rPr>
        <w:rFonts w:ascii="Wingdings" w:hAnsi="Wingdings" w:hint="default"/>
      </w:rPr>
    </w:lvl>
    <w:lvl w:ilvl="8" w:tplc="160294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E70E9"/>
    <w:multiLevelType w:val="hybridMultilevel"/>
    <w:tmpl w:val="9DA082FA"/>
    <w:lvl w:ilvl="0" w:tplc="2E5002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093185"/>
    <w:multiLevelType w:val="hybridMultilevel"/>
    <w:tmpl w:val="01BCF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53C424D"/>
    <w:multiLevelType w:val="hybridMultilevel"/>
    <w:tmpl w:val="B094B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7F3A69"/>
    <w:multiLevelType w:val="hybridMultilevel"/>
    <w:tmpl w:val="1E1ED54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2"/>
  </w:num>
  <w:num w:numId="3">
    <w:abstractNumId w:val="7"/>
  </w:num>
  <w:num w:numId="4">
    <w:abstractNumId w:val="13"/>
  </w:num>
  <w:num w:numId="5">
    <w:abstractNumId w:val="1"/>
  </w:num>
  <w:num w:numId="6">
    <w:abstractNumId w:val="9"/>
  </w:num>
  <w:num w:numId="7">
    <w:abstractNumId w:val="24"/>
  </w:num>
  <w:num w:numId="8">
    <w:abstractNumId w:val="3"/>
  </w:num>
  <w:num w:numId="9">
    <w:abstractNumId w:val="19"/>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6"/>
  </w:num>
  <w:num w:numId="15">
    <w:abstractNumId w:val="18"/>
  </w:num>
  <w:num w:numId="16">
    <w:abstractNumId w:val="11"/>
  </w:num>
  <w:num w:numId="17">
    <w:abstractNumId w:val="20"/>
  </w:num>
  <w:num w:numId="18">
    <w:abstractNumId w:val="22"/>
  </w:num>
  <w:num w:numId="19">
    <w:abstractNumId w:val="23"/>
  </w:num>
  <w:num w:numId="20">
    <w:abstractNumId w:val="6"/>
  </w:num>
  <w:num w:numId="21">
    <w:abstractNumId w:val="10"/>
  </w:num>
  <w:num w:numId="22">
    <w:abstractNumId w:val="5"/>
  </w:num>
  <w:num w:numId="23">
    <w:abstractNumId w:val="15"/>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8C"/>
    <w:rsid w:val="0001509A"/>
    <w:rsid w:val="000220C6"/>
    <w:rsid w:val="00027A50"/>
    <w:rsid w:val="000371F1"/>
    <w:rsid w:val="00041F6E"/>
    <w:rsid w:val="00043FBD"/>
    <w:rsid w:val="00044917"/>
    <w:rsid w:val="000471CF"/>
    <w:rsid w:val="000A0924"/>
    <w:rsid w:val="000B4D0C"/>
    <w:rsid w:val="000C20FC"/>
    <w:rsid w:val="000C27B5"/>
    <w:rsid w:val="000C5BFC"/>
    <w:rsid w:val="000C77D0"/>
    <w:rsid w:val="001037D2"/>
    <w:rsid w:val="00103FFF"/>
    <w:rsid w:val="00142B5A"/>
    <w:rsid w:val="00165D91"/>
    <w:rsid w:val="00172BE0"/>
    <w:rsid w:val="001844EC"/>
    <w:rsid w:val="001A4BEA"/>
    <w:rsid w:val="001A5D05"/>
    <w:rsid w:val="001A665F"/>
    <w:rsid w:val="001B201E"/>
    <w:rsid w:val="001B2CD9"/>
    <w:rsid w:val="001C5F21"/>
    <w:rsid w:val="001E62DE"/>
    <w:rsid w:val="001F32DB"/>
    <w:rsid w:val="001F44D4"/>
    <w:rsid w:val="00202D67"/>
    <w:rsid w:val="00213FB1"/>
    <w:rsid w:val="00240205"/>
    <w:rsid w:val="00255B39"/>
    <w:rsid w:val="00261038"/>
    <w:rsid w:val="002877A2"/>
    <w:rsid w:val="002923D9"/>
    <w:rsid w:val="002937B0"/>
    <w:rsid w:val="002D6175"/>
    <w:rsid w:val="002D69E2"/>
    <w:rsid w:val="002F16D9"/>
    <w:rsid w:val="002F564F"/>
    <w:rsid w:val="002F5698"/>
    <w:rsid w:val="002F5C18"/>
    <w:rsid w:val="003145BC"/>
    <w:rsid w:val="00315327"/>
    <w:rsid w:val="0032653A"/>
    <w:rsid w:val="00333C69"/>
    <w:rsid w:val="00337943"/>
    <w:rsid w:val="00340674"/>
    <w:rsid w:val="00342E08"/>
    <w:rsid w:val="00353D94"/>
    <w:rsid w:val="003541AE"/>
    <w:rsid w:val="00356E7E"/>
    <w:rsid w:val="00376326"/>
    <w:rsid w:val="00392A8C"/>
    <w:rsid w:val="003A0253"/>
    <w:rsid w:val="003A6348"/>
    <w:rsid w:val="003A6DFD"/>
    <w:rsid w:val="003B1E96"/>
    <w:rsid w:val="003B7273"/>
    <w:rsid w:val="003B7817"/>
    <w:rsid w:val="003D6FD2"/>
    <w:rsid w:val="003E531D"/>
    <w:rsid w:val="00431D18"/>
    <w:rsid w:val="00445951"/>
    <w:rsid w:val="00463952"/>
    <w:rsid w:val="004767CE"/>
    <w:rsid w:val="00487509"/>
    <w:rsid w:val="00494D22"/>
    <w:rsid w:val="00495AD4"/>
    <w:rsid w:val="004A1813"/>
    <w:rsid w:val="004A1A76"/>
    <w:rsid w:val="004B5F91"/>
    <w:rsid w:val="004C2FB6"/>
    <w:rsid w:val="004F5EFA"/>
    <w:rsid w:val="00500CAF"/>
    <w:rsid w:val="00513710"/>
    <w:rsid w:val="0052082A"/>
    <w:rsid w:val="00536457"/>
    <w:rsid w:val="00560D0D"/>
    <w:rsid w:val="0057072C"/>
    <w:rsid w:val="00577D3F"/>
    <w:rsid w:val="00590E0E"/>
    <w:rsid w:val="00594992"/>
    <w:rsid w:val="005C5505"/>
    <w:rsid w:val="00604A63"/>
    <w:rsid w:val="006236FB"/>
    <w:rsid w:val="0063105C"/>
    <w:rsid w:val="0063521D"/>
    <w:rsid w:val="00643CC6"/>
    <w:rsid w:val="006609D4"/>
    <w:rsid w:val="006F6234"/>
    <w:rsid w:val="006F6686"/>
    <w:rsid w:val="00742D20"/>
    <w:rsid w:val="0076118E"/>
    <w:rsid w:val="0079499E"/>
    <w:rsid w:val="00795824"/>
    <w:rsid w:val="007B4569"/>
    <w:rsid w:val="007B5341"/>
    <w:rsid w:val="007C497E"/>
    <w:rsid w:val="007F0A6F"/>
    <w:rsid w:val="008073E8"/>
    <w:rsid w:val="008114D6"/>
    <w:rsid w:val="00822E98"/>
    <w:rsid w:val="008248CD"/>
    <w:rsid w:val="00827183"/>
    <w:rsid w:val="008427F4"/>
    <w:rsid w:val="008749F4"/>
    <w:rsid w:val="0087618F"/>
    <w:rsid w:val="00876543"/>
    <w:rsid w:val="00882D8F"/>
    <w:rsid w:val="0088690F"/>
    <w:rsid w:val="008A1887"/>
    <w:rsid w:val="008A3878"/>
    <w:rsid w:val="008A5F0E"/>
    <w:rsid w:val="008D0929"/>
    <w:rsid w:val="008E05E2"/>
    <w:rsid w:val="00904BED"/>
    <w:rsid w:val="009263CE"/>
    <w:rsid w:val="009263E0"/>
    <w:rsid w:val="00926F70"/>
    <w:rsid w:val="0094521F"/>
    <w:rsid w:val="00947510"/>
    <w:rsid w:val="009706AE"/>
    <w:rsid w:val="00971B4D"/>
    <w:rsid w:val="00980BEF"/>
    <w:rsid w:val="00981EF5"/>
    <w:rsid w:val="00987E72"/>
    <w:rsid w:val="00996942"/>
    <w:rsid w:val="009B1ADE"/>
    <w:rsid w:val="009B679D"/>
    <w:rsid w:val="009D5447"/>
    <w:rsid w:val="009F4F47"/>
    <w:rsid w:val="00A1184C"/>
    <w:rsid w:val="00A33A5C"/>
    <w:rsid w:val="00A46E4F"/>
    <w:rsid w:val="00A52987"/>
    <w:rsid w:val="00A81CBB"/>
    <w:rsid w:val="00AB579D"/>
    <w:rsid w:val="00AD7886"/>
    <w:rsid w:val="00B23503"/>
    <w:rsid w:val="00B33C1A"/>
    <w:rsid w:val="00B45D33"/>
    <w:rsid w:val="00B46E06"/>
    <w:rsid w:val="00B5695A"/>
    <w:rsid w:val="00B9302D"/>
    <w:rsid w:val="00B930C0"/>
    <w:rsid w:val="00BA42F9"/>
    <w:rsid w:val="00BD221B"/>
    <w:rsid w:val="00BE477D"/>
    <w:rsid w:val="00BF10C8"/>
    <w:rsid w:val="00C06E9C"/>
    <w:rsid w:val="00C14B20"/>
    <w:rsid w:val="00C65D10"/>
    <w:rsid w:val="00CB2B0B"/>
    <w:rsid w:val="00CB5DBA"/>
    <w:rsid w:val="00CE1B79"/>
    <w:rsid w:val="00CF5BC5"/>
    <w:rsid w:val="00D26F85"/>
    <w:rsid w:val="00D34DCB"/>
    <w:rsid w:val="00D65A5D"/>
    <w:rsid w:val="00D80383"/>
    <w:rsid w:val="00D82B11"/>
    <w:rsid w:val="00DE336A"/>
    <w:rsid w:val="00DE5F99"/>
    <w:rsid w:val="00DF3EE8"/>
    <w:rsid w:val="00E16AAC"/>
    <w:rsid w:val="00E26884"/>
    <w:rsid w:val="00E303B8"/>
    <w:rsid w:val="00E80B99"/>
    <w:rsid w:val="00E82DB8"/>
    <w:rsid w:val="00EA1FAF"/>
    <w:rsid w:val="00EB4F35"/>
    <w:rsid w:val="00EC654B"/>
    <w:rsid w:val="00EF50BE"/>
    <w:rsid w:val="00EF539E"/>
    <w:rsid w:val="00F01E1D"/>
    <w:rsid w:val="00F21C9C"/>
    <w:rsid w:val="00F22D8D"/>
    <w:rsid w:val="00F36B73"/>
    <w:rsid w:val="00F46A01"/>
    <w:rsid w:val="00F66927"/>
    <w:rsid w:val="00F711B2"/>
    <w:rsid w:val="00F745BB"/>
    <w:rsid w:val="00F80198"/>
    <w:rsid w:val="00F85099"/>
    <w:rsid w:val="00FA39F7"/>
    <w:rsid w:val="00FD61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BCD60"/>
  <w15:docId w15:val="{BEE1D51D-B9D2-4821-8024-1807EE3B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491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2A8C"/>
    <w:pPr>
      <w:spacing w:before="100" w:beforeAutospacing="1" w:after="100" w:afterAutospacing="1"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87618F"/>
    <w:rPr>
      <w:color w:val="0000FF"/>
      <w:u w:val="single"/>
    </w:rPr>
  </w:style>
  <w:style w:type="character" w:styleId="Verwijzingopmerking">
    <w:name w:val="annotation reference"/>
    <w:basedOn w:val="Standaardalinea-lettertype"/>
    <w:uiPriority w:val="99"/>
    <w:semiHidden/>
    <w:unhideWhenUsed/>
    <w:rsid w:val="009D5447"/>
    <w:rPr>
      <w:sz w:val="16"/>
      <w:szCs w:val="16"/>
    </w:rPr>
  </w:style>
  <w:style w:type="paragraph" w:styleId="Tekstopmerking">
    <w:name w:val="annotation text"/>
    <w:basedOn w:val="Standaard"/>
    <w:link w:val="TekstopmerkingChar"/>
    <w:uiPriority w:val="99"/>
    <w:unhideWhenUsed/>
    <w:rsid w:val="009D5447"/>
    <w:pPr>
      <w:spacing w:line="240" w:lineRule="auto"/>
    </w:pPr>
    <w:rPr>
      <w:sz w:val="20"/>
      <w:szCs w:val="20"/>
    </w:rPr>
  </w:style>
  <w:style w:type="character" w:customStyle="1" w:styleId="TekstopmerkingChar">
    <w:name w:val="Tekst opmerking Char"/>
    <w:basedOn w:val="Standaardalinea-lettertype"/>
    <w:link w:val="Tekstopmerking"/>
    <w:uiPriority w:val="99"/>
    <w:rsid w:val="009D5447"/>
    <w:rPr>
      <w:sz w:val="20"/>
      <w:szCs w:val="20"/>
    </w:rPr>
  </w:style>
  <w:style w:type="paragraph" w:styleId="Onderwerpvanopmerking">
    <w:name w:val="annotation subject"/>
    <w:basedOn w:val="Tekstopmerking"/>
    <w:next w:val="Tekstopmerking"/>
    <w:link w:val="OnderwerpvanopmerkingChar"/>
    <w:uiPriority w:val="99"/>
    <w:semiHidden/>
    <w:unhideWhenUsed/>
    <w:rsid w:val="009D5447"/>
    <w:rPr>
      <w:b/>
      <w:bCs/>
    </w:rPr>
  </w:style>
  <w:style w:type="character" w:customStyle="1" w:styleId="OnderwerpvanopmerkingChar">
    <w:name w:val="Onderwerp van opmerking Char"/>
    <w:basedOn w:val="TekstopmerkingChar"/>
    <w:link w:val="Onderwerpvanopmerking"/>
    <w:uiPriority w:val="99"/>
    <w:semiHidden/>
    <w:rsid w:val="009D5447"/>
    <w:rPr>
      <w:b/>
      <w:bCs/>
      <w:sz w:val="20"/>
      <w:szCs w:val="20"/>
    </w:rPr>
  </w:style>
  <w:style w:type="paragraph" w:styleId="Ballontekst">
    <w:name w:val="Balloon Text"/>
    <w:basedOn w:val="Standaard"/>
    <w:link w:val="BallontekstChar"/>
    <w:uiPriority w:val="99"/>
    <w:semiHidden/>
    <w:unhideWhenUsed/>
    <w:rsid w:val="009D5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447"/>
    <w:rPr>
      <w:rFonts w:ascii="Tahoma" w:hAnsi="Tahoma" w:cs="Tahoma"/>
      <w:sz w:val="16"/>
      <w:szCs w:val="16"/>
    </w:rPr>
  </w:style>
  <w:style w:type="paragraph" w:styleId="Geenafstand">
    <w:name w:val="No Spacing"/>
    <w:uiPriority w:val="1"/>
    <w:qFormat/>
    <w:rsid w:val="00F36B73"/>
    <w:pPr>
      <w:numPr>
        <w:numId w:val="10"/>
      </w:numPr>
      <w:spacing w:after="0" w:line="240" w:lineRule="auto"/>
    </w:pPr>
    <w:rPr>
      <w:rFonts w:asciiTheme="majorHAnsi" w:eastAsiaTheme="minorEastAsia" w:hAnsiTheme="majorHAnsi" w:cs="Times New Roman"/>
      <w:sz w:val="20"/>
      <w:szCs w:val="16"/>
      <w:lang w:eastAsia="ja-JP"/>
    </w:rPr>
  </w:style>
  <w:style w:type="paragraph" w:styleId="Normaalweb">
    <w:name w:val="Normal (Web)"/>
    <w:basedOn w:val="Standaard"/>
    <w:uiPriority w:val="99"/>
    <w:semiHidden/>
    <w:unhideWhenUsed/>
    <w:rsid w:val="00EF539E"/>
    <w:pPr>
      <w:spacing w:before="240" w:after="240" w:line="240" w:lineRule="auto"/>
      <w:jc w:val="both"/>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5695A"/>
    <w:rPr>
      <w:b/>
      <w:bCs/>
    </w:rPr>
  </w:style>
  <w:style w:type="paragraph" w:styleId="Revisie">
    <w:name w:val="Revision"/>
    <w:hidden/>
    <w:uiPriority w:val="99"/>
    <w:semiHidden/>
    <w:rsid w:val="00577D3F"/>
    <w:pPr>
      <w:spacing w:after="0" w:line="240" w:lineRule="auto"/>
    </w:pPr>
  </w:style>
  <w:style w:type="paragraph" w:styleId="Voettekst">
    <w:name w:val="footer"/>
    <w:basedOn w:val="Standaard"/>
    <w:link w:val="VoettekstChar"/>
    <w:uiPriority w:val="99"/>
    <w:unhideWhenUsed/>
    <w:rsid w:val="001C5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5F21"/>
  </w:style>
  <w:style w:type="character" w:styleId="Paginanummer">
    <w:name w:val="page number"/>
    <w:basedOn w:val="Standaardalinea-lettertype"/>
    <w:uiPriority w:val="99"/>
    <w:semiHidden/>
    <w:unhideWhenUsed/>
    <w:rsid w:val="001C5F21"/>
  </w:style>
  <w:style w:type="paragraph" w:styleId="Koptekst">
    <w:name w:val="header"/>
    <w:basedOn w:val="Standaard"/>
    <w:link w:val="KoptekstChar"/>
    <w:uiPriority w:val="99"/>
    <w:unhideWhenUsed/>
    <w:rsid w:val="001C5F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5F21"/>
  </w:style>
  <w:style w:type="character" w:customStyle="1" w:styleId="Kop1Char">
    <w:name w:val="Kop 1 Char"/>
    <w:basedOn w:val="Standaardalinea-lettertype"/>
    <w:link w:val="Kop1"/>
    <w:uiPriority w:val="9"/>
    <w:rsid w:val="0004491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963">
      <w:bodyDiv w:val="1"/>
      <w:marLeft w:val="0"/>
      <w:marRight w:val="0"/>
      <w:marTop w:val="0"/>
      <w:marBottom w:val="0"/>
      <w:divBdr>
        <w:top w:val="none" w:sz="0" w:space="0" w:color="auto"/>
        <w:left w:val="none" w:sz="0" w:space="0" w:color="auto"/>
        <w:bottom w:val="none" w:sz="0" w:space="0" w:color="auto"/>
        <w:right w:val="none" w:sz="0" w:space="0" w:color="auto"/>
      </w:divBdr>
      <w:divsChild>
        <w:div w:id="190999823">
          <w:marLeft w:val="0"/>
          <w:marRight w:val="0"/>
          <w:marTop w:val="0"/>
          <w:marBottom w:val="0"/>
          <w:divBdr>
            <w:top w:val="none" w:sz="0" w:space="0" w:color="auto"/>
            <w:left w:val="none" w:sz="0" w:space="0" w:color="auto"/>
            <w:bottom w:val="none" w:sz="0" w:space="0" w:color="auto"/>
            <w:right w:val="none" w:sz="0" w:space="0" w:color="auto"/>
          </w:divBdr>
          <w:divsChild>
            <w:div w:id="284507607">
              <w:marLeft w:val="0"/>
              <w:marRight w:val="0"/>
              <w:marTop w:val="0"/>
              <w:marBottom w:val="600"/>
              <w:divBdr>
                <w:top w:val="none" w:sz="0" w:space="0" w:color="auto"/>
                <w:left w:val="none" w:sz="0" w:space="0" w:color="auto"/>
                <w:bottom w:val="single" w:sz="6" w:space="0" w:color="D0DFE3"/>
                <w:right w:val="none" w:sz="0" w:space="0" w:color="auto"/>
              </w:divBdr>
              <w:divsChild>
                <w:div w:id="1120496351">
                  <w:marLeft w:val="0"/>
                  <w:marRight w:val="0"/>
                  <w:marTop w:val="0"/>
                  <w:marBottom w:val="0"/>
                  <w:divBdr>
                    <w:top w:val="none" w:sz="0" w:space="0" w:color="auto"/>
                    <w:left w:val="none" w:sz="0" w:space="0" w:color="auto"/>
                    <w:bottom w:val="none" w:sz="0" w:space="0" w:color="auto"/>
                    <w:right w:val="none" w:sz="0" w:space="0" w:color="auto"/>
                  </w:divBdr>
                  <w:divsChild>
                    <w:div w:id="1123381511">
                      <w:marLeft w:val="0"/>
                      <w:marRight w:val="0"/>
                      <w:marTop w:val="0"/>
                      <w:marBottom w:val="0"/>
                      <w:divBdr>
                        <w:top w:val="none" w:sz="0" w:space="0" w:color="auto"/>
                        <w:left w:val="none" w:sz="0" w:space="0" w:color="auto"/>
                        <w:bottom w:val="none" w:sz="0" w:space="0" w:color="auto"/>
                        <w:right w:val="none" w:sz="0" w:space="0" w:color="auto"/>
                      </w:divBdr>
                      <w:divsChild>
                        <w:div w:id="2516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8283">
      <w:bodyDiv w:val="1"/>
      <w:marLeft w:val="0"/>
      <w:marRight w:val="0"/>
      <w:marTop w:val="0"/>
      <w:marBottom w:val="0"/>
      <w:divBdr>
        <w:top w:val="none" w:sz="0" w:space="0" w:color="auto"/>
        <w:left w:val="none" w:sz="0" w:space="0" w:color="auto"/>
        <w:bottom w:val="none" w:sz="0" w:space="0" w:color="auto"/>
        <w:right w:val="none" w:sz="0" w:space="0" w:color="auto"/>
      </w:divBdr>
    </w:div>
    <w:div w:id="399791640">
      <w:bodyDiv w:val="1"/>
      <w:marLeft w:val="0"/>
      <w:marRight w:val="0"/>
      <w:marTop w:val="0"/>
      <w:marBottom w:val="0"/>
      <w:divBdr>
        <w:top w:val="none" w:sz="0" w:space="0" w:color="auto"/>
        <w:left w:val="none" w:sz="0" w:space="0" w:color="auto"/>
        <w:bottom w:val="none" w:sz="0" w:space="0" w:color="auto"/>
        <w:right w:val="none" w:sz="0" w:space="0" w:color="auto"/>
      </w:divBdr>
    </w:div>
    <w:div w:id="409818081">
      <w:bodyDiv w:val="1"/>
      <w:marLeft w:val="0"/>
      <w:marRight w:val="0"/>
      <w:marTop w:val="0"/>
      <w:marBottom w:val="0"/>
      <w:divBdr>
        <w:top w:val="none" w:sz="0" w:space="0" w:color="auto"/>
        <w:left w:val="none" w:sz="0" w:space="0" w:color="auto"/>
        <w:bottom w:val="none" w:sz="0" w:space="0" w:color="auto"/>
        <w:right w:val="none" w:sz="0" w:space="0" w:color="auto"/>
      </w:divBdr>
    </w:div>
    <w:div w:id="442921928">
      <w:bodyDiv w:val="1"/>
      <w:marLeft w:val="0"/>
      <w:marRight w:val="0"/>
      <w:marTop w:val="0"/>
      <w:marBottom w:val="0"/>
      <w:divBdr>
        <w:top w:val="none" w:sz="0" w:space="0" w:color="auto"/>
        <w:left w:val="none" w:sz="0" w:space="0" w:color="auto"/>
        <w:bottom w:val="none" w:sz="0" w:space="0" w:color="auto"/>
        <w:right w:val="none" w:sz="0" w:space="0" w:color="auto"/>
      </w:divBdr>
    </w:div>
    <w:div w:id="578905713">
      <w:bodyDiv w:val="1"/>
      <w:marLeft w:val="0"/>
      <w:marRight w:val="0"/>
      <w:marTop w:val="0"/>
      <w:marBottom w:val="0"/>
      <w:divBdr>
        <w:top w:val="none" w:sz="0" w:space="0" w:color="auto"/>
        <w:left w:val="none" w:sz="0" w:space="0" w:color="auto"/>
        <w:bottom w:val="none" w:sz="0" w:space="0" w:color="auto"/>
        <w:right w:val="none" w:sz="0" w:space="0" w:color="auto"/>
      </w:divBdr>
    </w:div>
    <w:div w:id="748816015">
      <w:bodyDiv w:val="1"/>
      <w:marLeft w:val="0"/>
      <w:marRight w:val="0"/>
      <w:marTop w:val="0"/>
      <w:marBottom w:val="0"/>
      <w:divBdr>
        <w:top w:val="none" w:sz="0" w:space="0" w:color="auto"/>
        <w:left w:val="none" w:sz="0" w:space="0" w:color="auto"/>
        <w:bottom w:val="none" w:sz="0" w:space="0" w:color="auto"/>
        <w:right w:val="none" w:sz="0" w:space="0" w:color="auto"/>
      </w:divBdr>
    </w:div>
    <w:div w:id="807549242">
      <w:bodyDiv w:val="1"/>
      <w:marLeft w:val="0"/>
      <w:marRight w:val="0"/>
      <w:marTop w:val="0"/>
      <w:marBottom w:val="0"/>
      <w:divBdr>
        <w:top w:val="none" w:sz="0" w:space="0" w:color="auto"/>
        <w:left w:val="none" w:sz="0" w:space="0" w:color="auto"/>
        <w:bottom w:val="none" w:sz="0" w:space="0" w:color="auto"/>
        <w:right w:val="none" w:sz="0" w:space="0" w:color="auto"/>
      </w:divBdr>
      <w:divsChild>
        <w:div w:id="1262370725">
          <w:marLeft w:val="0"/>
          <w:marRight w:val="0"/>
          <w:marTop w:val="0"/>
          <w:marBottom w:val="0"/>
          <w:divBdr>
            <w:top w:val="none" w:sz="0" w:space="0" w:color="auto"/>
            <w:left w:val="none" w:sz="0" w:space="0" w:color="auto"/>
            <w:bottom w:val="none" w:sz="0" w:space="0" w:color="auto"/>
            <w:right w:val="none" w:sz="0" w:space="0" w:color="auto"/>
          </w:divBdr>
          <w:divsChild>
            <w:div w:id="397291739">
              <w:marLeft w:val="0"/>
              <w:marRight w:val="0"/>
              <w:marTop w:val="0"/>
              <w:marBottom w:val="600"/>
              <w:divBdr>
                <w:top w:val="none" w:sz="0" w:space="0" w:color="auto"/>
                <w:left w:val="none" w:sz="0" w:space="0" w:color="auto"/>
                <w:bottom w:val="single" w:sz="6" w:space="0" w:color="D0DFE3"/>
                <w:right w:val="none" w:sz="0" w:space="0" w:color="auto"/>
              </w:divBdr>
              <w:divsChild>
                <w:div w:id="1162046555">
                  <w:marLeft w:val="0"/>
                  <w:marRight w:val="0"/>
                  <w:marTop w:val="0"/>
                  <w:marBottom w:val="0"/>
                  <w:divBdr>
                    <w:top w:val="none" w:sz="0" w:space="0" w:color="auto"/>
                    <w:left w:val="none" w:sz="0" w:space="0" w:color="auto"/>
                    <w:bottom w:val="none" w:sz="0" w:space="0" w:color="auto"/>
                    <w:right w:val="none" w:sz="0" w:space="0" w:color="auto"/>
                  </w:divBdr>
                  <w:divsChild>
                    <w:div w:id="1391078962">
                      <w:marLeft w:val="0"/>
                      <w:marRight w:val="0"/>
                      <w:marTop w:val="0"/>
                      <w:marBottom w:val="0"/>
                      <w:divBdr>
                        <w:top w:val="none" w:sz="0" w:space="0" w:color="auto"/>
                        <w:left w:val="none" w:sz="0" w:space="0" w:color="auto"/>
                        <w:bottom w:val="none" w:sz="0" w:space="0" w:color="auto"/>
                        <w:right w:val="none" w:sz="0" w:space="0" w:color="auto"/>
                      </w:divBdr>
                      <w:divsChild>
                        <w:div w:id="14254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197397">
      <w:bodyDiv w:val="1"/>
      <w:marLeft w:val="0"/>
      <w:marRight w:val="0"/>
      <w:marTop w:val="0"/>
      <w:marBottom w:val="0"/>
      <w:divBdr>
        <w:top w:val="none" w:sz="0" w:space="0" w:color="auto"/>
        <w:left w:val="none" w:sz="0" w:space="0" w:color="auto"/>
        <w:bottom w:val="none" w:sz="0" w:space="0" w:color="auto"/>
        <w:right w:val="none" w:sz="0" w:space="0" w:color="auto"/>
      </w:divBdr>
      <w:divsChild>
        <w:div w:id="1337267027">
          <w:marLeft w:val="0"/>
          <w:marRight w:val="0"/>
          <w:marTop w:val="0"/>
          <w:marBottom w:val="0"/>
          <w:divBdr>
            <w:top w:val="none" w:sz="0" w:space="0" w:color="auto"/>
            <w:left w:val="none" w:sz="0" w:space="0" w:color="auto"/>
            <w:bottom w:val="none" w:sz="0" w:space="0" w:color="auto"/>
            <w:right w:val="none" w:sz="0" w:space="0" w:color="auto"/>
          </w:divBdr>
          <w:divsChild>
            <w:div w:id="687293453">
              <w:marLeft w:val="0"/>
              <w:marRight w:val="0"/>
              <w:marTop w:val="0"/>
              <w:marBottom w:val="600"/>
              <w:divBdr>
                <w:top w:val="none" w:sz="0" w:space="0" w:color="auto"/>
                <w:left w:val="none" w:sz="0" w:space="0" w:color="auto"/>
                <w:bottom w:val="single" w:sz="6" w:space="0" w:color="D0DFE3"/>
                <w:right w:val="none" w:sz="0" w:space="0" w:color="auto"/>
              </w:divBdr>
              <w:divsChild>
                <w:div w:id="48651048">
                  <w:marLeft w:val="0"/>
                  <w:marRight w:val="0"/>
                  <w:marTop w:val="0"/>
                  <w:marBottom w:val="0"/>
                  <w:divBdr>
                    <w:top w:val="none" w:sz="0" w:space="0" w:color="auto"/>
                    <w:left w:val="none" w:sz="0" w:space="0" w:color="auto"/>
                    <w:bottom w:val="none" w:sz="0" w:space="0" w:color="auto"/>
                    <w:right w:val="none" w:sz="0" w:space="0" w:color="auto"/>
                  </w:divBdr>
                  <w:divsChild>
                    <w:div w:id="635914869">
                      <w:marLeft w:val="0"/>
                      <w:marRight w:val="0"/>
                      <w:marTop w:val="0"/>
                      <w:marBottom w:val="0"/>
                      <w:divBdr>
                        <w:top w:val="none" w:sz="0" w:space="0" w:color="auto"/>
                        <w:left w:val="none" w:sz="0" w:space="0" w:color="auto"/>
                        <w:bottom w:val="none" w:sz="0" w:space="0" w:color="auto"/>
                        <w:right w:val="none" w:sz="0" w:space="0" w:color="auto"/>
                      </w:divBdr>
                      <w:divsChild>
                        <w:div w:id="9230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9013">
      <w:bodyDiv w:val="1"/>
      <w:marLeft w:val="0"/>
      <w:marRight w:val="0"/>
      <w:marTop w:val="0"/>
      <w:marBottom w:val="0"/>
      <w:divBdr>
        <w:top w:val="none" w:sz="0" w:space="0" w:color="auto"/>
        <w:left w:val="none" w:sz="0" w:space="0" w:color="auto"/>
        <w:bottom w:val="none" w:sz="0" w:space="0" w:color="auto"/>
        <w:right w:val="none" w:sz="0" w:space="0" w:color="auto"/>
      </w:divBdr>
      <w:divsChild>
        <w:div w:id="831333491">
          <w:marLeft w:val="360"/>
          <w:marRight w:val="0"/>
          <w:marTop w:val="200"/>
          <w:marBottom w:val="0"/>
          <w:divBdr>
            <w:top w:val="none" w:sz="0" w:space="0" w:color="auto"/>
            <w:left w:val="none" w:sz="0" w:space="0" w:color="auto"/>
            <w:bottom w:val="none" w:sz="0" w:space="0" w:color="auto"/>
            <w:right w:val="none" w:sz="0" w:space="0" w:color="auto"/>
          </w:divBdr>
        </w:div>
        <w:div w:id="972751182">
          <w:marLeft w:val="1080"/>
          <w:marRight w:val="0"/>
          <w:marTop w:val="100"/>
          <w:marBottom w:val="0"/>
          <w:divBdr>
            <w:top w:val="none" w:sz="0" w:space="0" w:color="auto"/>
            <w:left w:val="none" w:sz="0" w:space="0" w:color="auto"/>
            <w:bottom w:val="none" w:sz="0" w:space="0" w:color="auto"/>
            <w:right w:val="none" w:sz="0" w:space="0" w:color="auto"/>
          </w:divBdr>
        </w:div>
        <w:div w:id="1651859642">
          <w:marLeft w:val="1080"/>
          <w:marRight w:val="0"/>
          <w:marTop w:val="100"/>
          <w:marBottom w:val="0"/>
          <w:divBdr>
            <w:top w:val="none" w:sz="0" w:space="0" w:color="auto"/>
            <w:left w:val="none" w:sz="0" w:space="0" w:color="auto"/>
            <w:bottom w:val="none" w:sz="0" w:space="0" w:color="auto"/>
            <w:right w:val="none" w:sz="0" w:space="0" w:color="auto"/>
          </w:divBdr>
        </w:div>
      </w:divsChild>
    </w:div>
    <w:div w:id="1673214147">
      <w:bodyDiv w:val="1"/>
      <w:marLeft w:val="0"/>
      <w:marRight w:val="0"/>
      <w:marTop w:val="0"/>
      <w:marBottom w:val="0"/>
      <w:divBdr>
        <w:top w:val="none" w:sz="0" w:space="0" w:color="auto"/>
        <w:left w:val="none" w:sz="0" w:space="0" w:color="auto"/>
        <w:bottom w:val="none" w:sz="0" w:space="0" w:color="auto"/>
        <w:right w:val="none" w:sz="0" w:space="0" w:color="auto"/>
      </w:divBdr>
    </w:div>
    <w:div w:id="1810056113">
      <w:bodyDiv w:val="1"/>
      <w:marLeft w:val="0"/>
      <w:marRight w:val="0"/>
      <w:marTop w:val="0"/>
      <w:marBottom w:val="0"/>
      <w:divBdr>
        <w:top w:val="none" w:sz="0" w:space="0" w:color="auto"/>
        <w:left w:val="none" w:sz="0" w:space="0" w:color="auto"/>
        <w:bottom w:val="none" w:sz="0" w:space="0" w:color="auto"/>
        <w:right w:val="none" w:sz="0" w:space="0" w:color="auto"/>
      </w:divBdr>
    </w:div>
    <w:div w:id="1810243229">
      <w:bodyDiv w:val="1"/>
      <w:marLeft w:val="0"/>
      <w:marRight w:val="0"/>
      <w:marTop w:val="0"/>
      <w:marBottom w:val="0"/>
      <w:divBdr>
        <w:top w:val="none" w:sz="0" w:space="0" w:color="auto"/>
        <w:left w:val="none" w:sz="0" w:space="0" w:color="auto"/>
        <w:bottom w:val="none" w:sz="0" w:space="0" w:color="auto"/>
        <w:right w:val="none" w:sz="0" w:space="0" w:color="auto"/>
      </w:divBdr>
    </w:div>
    <w:div w:id="1871839745">
      <w:bodyDiv w:val="1"/>
      <w:marLeft w:val="0"/>
      <w:marRight w:val="0"/>
      <w:marTop w:val="0"/>
      <w:marBottom w:val="0"/>
      <w:divBdr>
        <w:top w:val="none" w:sz="0" w:space="0" w:color="auto"/>
        <w:left w:val="none" w:sz="0" w:space="0" w:color="auto"/>
        <w:bottom w:val="none" w:sz="0" w:space="0" w:color="auto"/>
        <w:right w:val="none" w:sz="0" w:space="0" w:color="auto"/>
      </w:divBdr>
    </w:div>
    <w:div w:id="1920214275">
      <w:bodyDiv w:val="1"/>
      <w:marLeft w:val="0"/>
      <w:marRight w:val="0"/>
      <w:marTop w:val="0"/>
      <w:marBottom w:val="0"/>
      <w:divBdr>
        <w:top w:val="none" w:sz="0" w:space="0" w:color="auto"/>
        <w:left w:val="none" w:sz="0" w:space="0" w:color="auto"/>
        <w:bottom w:val="none" w:sz="0" w:space="0" w:color="auto"/>
        <w:right w:val="none" w:sz="0" w:space="0" w:color="auto"/>
      </w:divBdr>
    </w:div>
    <w:div w:id="1923416393">
      <w:bodyDiv w:val="1"/>
      <w:marLeft w:val="0"/>
      <w:marRight w:val="0"/>
      <w:marTop w:val="0"/>
      <w:marBottom w:val="0"/>
      <w:divBdr>
        <w:top w:val="none" w:sz="0" w:space="0" w:color="auto"/>
        <w:left w:val="none" w:sz="0" w:space="0" w:color="auto"/>
        <w:bottom w:val="none" w:sz="0" w:space="0" w:color="auto"/>
        <w:right w:val="none" w:sz="0" w:space="0" w:color="auto"/>
      </w:divBdr>
    </w:div>
    <w:div w:id="2041978775">
      <w:bodyDiv w:val="1"/>
      <w:marLeft w:val="0"/>
      <w:marRight w:val="0"/>
      <w:marTop w:val="0"/>
      <w:marBottom w:val="0"/>
      <w:divBdr>
        <w:top w:val="none" w:sz="0" w:space="0" w:color="auto"/>
        <w:left w:val="none" w:sz="0" w:space="0" w:color="auto"/>
        <w:bottom w:val="none" w:sz="0" w:space="0" w:color="auto"/>
        <w:right w:val="none" w:sz="0" w:space="0" w:color="auto"/>
      </w:divBdr>
    </w:div>
    <w:div w:id="21219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knmt.nl/sites/default/files/media_root/richtlijn-patientendossier-herzien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8-21T11:46:52.852"/>
    </inkml:context>
    <inkml:brush xml:id="br0">
      <inkml:brushProperty name="width" value="0.24" units="cm"/>
      <inkml:brushProperty name="height" value="0.48" units="cm"/>
      <inkml:brushProperty name="color" value="#FFFC00"/>
      <inkml:brushProperty name="tip" value="rectangle"/>
      <inkml:brushProperty name="rasterOp" value="maskPen"/>
      <inkml:brushProperty name="ignorePressure" value="1"/>
    </inkml:brush>
  </inkml:definitions>
  <inkml:trace contextRef="#ctx0" brushRef="#br0">1815 485,'0'-4,"0"-2</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633C47398224993F5494EC1A9E8D3" ma:contentTypeVersion="0" ma:contentTypeDescription="Een nieuw document maken." ma:contentTypeScope="" ma:versionID="a8eb12c5e218973fe130d0fa64f10f29">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41D5-E502-4D74-9F4F-817A90579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0B4904-24C8-4253-94EA-C032D1CBCA80}">
  <ds:schemaRefs>
    <ds:schemaRef ds:uri="http://schemas.microsoft.com/sharepoint/v3/contenttype/forms"/>
  </ds:schemaRefs>
</ds:datastoreItem>
</file>

<file path=customXml/itemProps3.xml><?xml version="1.0" encoding="utf-8"?>
<ds:datastoreItem xmlns:ds="http://schemas.openxmlformats.org/officeDocument/2006/customXml" ds:itemID="{25968E86-D839-498C-BF26-105B660F96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1E5B3D4-BDA3-448B-8BA7-5506BF30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11752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 Damla</dc:creator>
  <cp:lastModifiedBy>Ada van Toorenenburg</cp:lastModifiedBy>
  <cp:revision>3</cp:revision>
  <cp:lastPrinted>2017-09-08T11:25:00Z</cp:lastPrinted>
  <dcterms:created xsi:type="dcterms:W3CDTF">2017-09-08T11:25:00Z</dcterms:created>
  <dcterms:modified xsi:type="dcterms:W3CDTF">2017-09-08T11:26:00Z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0x0101007CF633C47398224993F5494EC1A9E8D3</vt:lpwstr>
  </property>
</Properties>
</file>