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A0E" w:rsidRDefault="00A52A0E" w:rsidP="006E451A">
      <w:pPr>
        <w:spacing w:before="100" w:beforeAutospacing="1" w:after="100" w:afterAutospacing="1" w:line="240" w:lineRule="auto"/>
        <w:outlineLvl w:val="3"/>
        <w:rPr>
          <w:rFonts w:ascii="Verdana" w:eastAsia="Times New Roman" w:hAnsi="Verdana" w:cs="Times New Roman"/>
          <w:b/>
          <w:bCs/>
          <w:sz w:val="18"/>
          <w:szCs w:val="18"/>
          <w:lang w:eastAsia="nl-NL"/>
        </w:rPr>
      </w:pPr>
      <w:r>
        <w:rPr>
          <w:rFonts w:ascii="Verdana" w:eastAsia="Times New Roman" w:hAnsi="Verdana" w:cs="Times New Roman"/>
          <w:b/>
          <w:bCs/>
          <w:sz w:val="18"/>
          <w:szCs w:val="18"/>
          <w:lang w:eastAsia="nl-NL"/>
        </w:rPr>
        <w:t>Procedure erkenning specialisme</w:t>
      </w:r>
      <w:r w:rsidR="00AC7858">
        <w:rPr>
          <w:rFonts w:ascii="Verdana" w:eastAsia="Times New Roman" w:hAnsi="Verdana" w:cs="Times New Roman"/>
          <w:b/>
          <w:bCs/>
          <w:sz w:val="18"/>
          <w:szCs w:val="18"/>
          <w:lang w:eastAsia="nl-NL"/>
        </w:rPr>
        <w:t xml:space="preserve"> aanv</w:t>
      </w:r>
      <w:bookmarkStart w:id="0" w:name="_GoBack"/>
      <w:bookmarkEnd w:id="0"/>
      <w:r w:rsidR="00AC7858">
        <w:rPr>
          <w:rFonts w:ascii="Verdana" w:eastAsia="Times New Roman" w:hAnsi="Verdana" w:cs="Times New Roman"/>
          <w:b/>
          <w:bCs/>
          <w:sz w:val="18"/>
          <w:szCs w:val="18"/>
          <w:lang w:eastAsia="nl-NL"/>
        </w:rPr>
        <w:t>ragen</w:t>
      </w:r>
    </w:p>
    <w:p w:rsidR="006E451A" w:rsidRPr="006E451A" w:rsidRDefault="006E451A" w:rsidP="006E451A">
      <w:pPr>
        <w:spacing w:before="100" w:beforeAutospacing="1" w:after="100" w:afterAutospacing="1" w:line="240" w:lineRule="auto"/>
        <w:outlineLvl w:val="3"/>
        <w:rPr>
          <w:rFonts w:ascii="Verdana" w:eastAsia="Times New Roman" w:hAnsi="Verdana" w:cs="Times New Roman"/>
          <w:b/>
          <w:bCs/>
          <w:sz w:val="18"/>
          <w:szCs w:val="18"/>
          <w:lang w:eastAsia="nl-NL"/>
        </w:rPr>
      </w:pPr>
      <w:r w:rsidRPr="006E451A">
        <w:rPr>
          <w:rFonts w:ascii="Verdana" w:eastAsia="Times New Roman" w:hAnsi="Verdana" w:cs="Times New Roman"/>
          <w:b/>
          <w:bCs/>
          <w:sz w:val="18"/>
          <w:szCs w:val="18"/>
          <w:lang w:eastAsia="nl-NL"/>
        </w:rPr>
        <w:t>Stap1: gesprek</w:t>
      </w:r>
    </w:p>
    <w:p w:rsidR="006E451A" w:rsidRPr="006E451A" w:rsidRDefault="006E451A" w:rsidP="006E451A">
      <w:pPr>
        <w:spacing w:before="100" w:beforeAutospacing="1" w:after="100" w:afterAutospacing="1" w:line="240" w:lineRule="auto"/>
        <w:rPr>
          <w:rFonts w:ascii="Verdana" w:hAnsi="Verdana" w:cs="Times New Roman"/>
          <w:sz w:val="18"/>
          <w:szCs w:val="18"/>
          <w:lang w:eastAsia="nl-NL"/>
        </w:rPr>
      </w:pPr>
      <w:r w:rsidRPr="006E451A">
        <w:rPr>
          <w:rFonts w:ascii="Verdana" w:hAnsi="Verdana" w:cs="Times New Roman"/>
          <w:sz w:val="18"/>
          <w:szCs w:val="18"/>
          <w:lang w:eastAsia="nl-NL"/>
        </w:rPr>
        <w:t xml:space="preserve">Wij raden u aan om voorafgaand aan de formele aanvraag eerst een informele afspraak met het </w:t>
      </w:r>
      <w:r w:rsidR="007E73D0">
        <w:rPr>
          <w:rFonts w:ascii="Verdana" w:hAnsi="Verdana" w:cs="Times New Roman"/>
          <w:sz w:val="18"/>
          <w:szCs w:val="18"/>
          <w:lang w:eastAsia="nl-NL"/>
        </w:rPr>
        <w:t>CTS</w:t>
      </w:r>
      <w:r w:rsidRPr="006E451A">
        <w:rPr>
          <w:rFonts w:ascii="Verdana" w:hAnsi="Verdana" w:cs="Times New Roman"/>
          <w:sz w:val="18"/>
          <w:szCs w:val="18"/>
          <w:lang w:eastAsia="nl-NL"/>
        </w:rPr>
        <w:t xml:space="preserve"> te maken. Doel van dit gesprek is het uitleggen van de procedure en het in kaart brengen van de haalbaarheid en wenselijkheid van de aanvraag. </w:t>
      </w:r>
      <w:hyperlink r:id="rId8" w:tooltip="mailto:cgs@fed.knmg.nl?subject=Afspraak%20met%20CGS%20ivm%20aanvraag%20erkenning" w:history="1">
        <w:r w:rsidRPr="00A52A0E">
          <w:rPr>
            <w:rFonts w:ascii="Verdana" w:hAnsi="Verdana" w:cs="Times New Roman"/>
            <w:color w:val="0000FF"/>
            <w:sz w:val="18"/>
            <w:szCs w:val="18"/>
            <w:u w:val="single"/>
            <w:lang w:eastAsia="nl-NL"/>
          </w:rPr>
          <w:t>Maak een afspraak</w:t>
        </w:r>
      </w:hyperlink>
      <w:r w:rsidRPr="006E451A">
        <w:rPr>
          <w:rFonts w:ascii="Verdana" w:hAnsi="Verdana" w:cs="Times New Roman"/>
          <w:sz w:val="18"/>
          <w:szCs w:val="18"/>
          <w:lang w:eastAsia="nl-NL"/>
        </w:rPr>
        <w:t>. </w:t>
      </w:r>
    </w:p>
    <w:p w:rsidR="006E451A" w:rsidRPr="006E451A" w:rsidRDefault="006E451A" w:rsidP="006E451A">
      <w:pPr>
        <w:spacing w:before="100" w:beforeAutospacing="1" w:after="100" w:afterAutospacing="1" w:line="240" w:lineRule="auto"/>
        <w:outlineLvl w:val="3"/>
        <w:rPr>
          <w:rFonts w:ascii="Verdana" w:eastAsia="Times New Roman" w:hAnsi="Verdana" w:cs="Times New Roman"/>
          <w:b/>
          <w:bCs/>
          <w:sz w:val="18"/>
          <w:szCs w:val="18"/>
          <w:lang w:eastAsia="nl-NL"/>
        </w:rPr>
      </w:pPr>
      <w:r w:rsidRPr="006E451A">
        <w:rPr>
          <w:rFonts w:ascii="Verdana" w:eastAsia="Times New Roman" w:hAnsi="Verdana" w:cs="Times New Roman"/>
          <w:b/>
          <w:bCs/>
          <w:sz w:val="18"/>
          <w:szCs w:val="18"/>
          <w:lang w:eastAsia="nl-NL"/>
        </w:rPr>
        <w:t>Stap 2: Formele aanvraag</w:t>
      </w:r>
    </w:p>
    <w:p w:rsidR="006E451A" w:rsidRPr="006E451A" w:rsidRDefault="006E451A" w:rsidP="006E451A">
      <w:pPr>
        <w:spacing w:before="100" w:beforeAutospacing="1" w:after="100" w:afterAutospacing="1" w:line="240" w:lineRule="auto"/>
        <w:rPr>
          <w:rFonts w:ascii="Verdana" w:hAnsi="Verdana" w:cs="Times New Roman"/>
          <w:sz w:val="18"/>
          <w:szCs w:val="18"/>
          <w:lang w:eastAsia="nl-NL"/>
        </w:rPr>
      </w:pPr>
      <w:r w:rsidRPr="006E451A">
        <w:rPr>
          <w:rFonts w:ascii="Verdana" w:hAnsi="Verdana" w:cs="Times New Roman"/>
          <w:sz w:val="18"/>
          <w:szCs w:val="18"/>
          <w:lang w:eastAsia="nl-NL"/>
        </w:rPr>
        <w:t xml:space="preserve">U dient een formele aanvraag in bij het </w:t>
      </w:r>
      <w:r w:rsidR="007E73D0">
        <w:rPr>
          <w:rFonts w:ascii="Verdana" w:hAnsi="Verdana" w:cs="Times New Roman"/>
          <w:sz w:val="18"/>
          <w:szCs w:val="18"/>
          <w:lang w:eastAsia="nl-NL"/>
        </w:rPr>
        <w:t>CTS</w:t>
      </w:r>
      <w:r w:rsidRPr="006E451A">
        <w:rPr>
          <w:rFonts w:ascii="Verdana" w:hAnsi="Verdana" w:cs="Times New Roman"/>
          <w:sz w:val="18"/>
          <w:szCs w:val="18"/>
          <w:lang w:eastAsia="nl-NL"/>
        </w:rPr>
        <w:t xml:space="preserve">. Daarin beschrijft u het betreffende vakgebied zo helder mogelijk. Aanvragen kunnen worden ingediend door representatieve vertegenwoordigers van het vakgebied, bijvoorbeeld de </w:t>
      </w:r>
      <w:r w:rsidR="00A52A0E" w:rsidRPr="00A52A0E">
        <w:rPr>
          <w:rFonts w:ascii="Verdana" w:hAnsi="Verdana" w:cs="Times New Roman"/>
          <w:sz w:val="18"/>
          <w:szCs w:val="18"/>
          <w:lang w:eastAsia="nl-NL"/>
        </w:rPr>
        <w:t>betreffende beroeps</w:t>
      </w:r>
      <w:r w:rsidRPr="006E451A">
        <w:rPr>
          <w:rFonts w:ascii="Verdana" w:hAnsi="Verdana" w:cs="Times New Roman"/>
          <w:sz w:val="18"/>
          <w:szCs w:val="18"/>
          <w:lang w:eastAsia="nl-NL"/>
        </w:rPr>
        <w:t>vereniging.  </w:t>
      </w:r>
    </w:p>
    <w:p w:rsidR="006E451A" w:rsidRPr="006E451A" w:rsidRDefault="006E451A" w:rsidP="006E451A">
      <w:pPr>
        <w:spacing w:before="100" w:beforeAutospacing="1" w:after="100" w:afterAutospacing="1" w:line="240" w:lineRule="auto"/>
        <w:rPr>
          <w:rFonts w:ascii="Verdana" w:hAnsi="Verdana" w:cs="Times New Roman"/>
          <w:sz w:val="18"/>
          <w:szCs w:val="18"/>
          <w:lang w:eastAsia="nl-NL"/>
        </w:rPr>
      </w:pPr>
      <w:r w:rsidRPr="006E451A">
        <w:rPr>
          <w:rFonts w:ascii="Verdana" w:hAnsi="Verdana" w:cs="Times New Roman"/>
          <w:sz w:val="18"/>
          <w:szCs w:val="18"/>
          <w:lang w:eastAsia="nl-NL"/>
        </w:rPr>
        <w:t xml:space="preserve">Bij de aanvraag dient u mee te sturen: </w:t>
      </w:r>
    </w:p>
    <w:p w:rsidR="00A52A0E" w:rsidRPr="00A52A0E" w:rsidRDefault="006E451A" w:rsidP="006E451A">
      <w:pPr>
        <w:numPr>
          <w:ilvl w:val="0"/>
          <w:numId w:val="1"/>
        </w:numPr>
        <w:spacing w:before="100" w:beforeAutospacing="1" w:after="100" w:afterAutospacing="1" w:line="240" w:lineRule="auto"/>
        <w:rPr>
          <w:rFonts w:ascii="Verdana" w:eastAsia="Times New Roman" w:hAnsi="Verdana" w:cs="Times New Roman"/>
          <w:sz w:val="18"/>
          <w:szCs w:val="18"/>
          <w:lang w:eastAsia="nl-NL"/>
        </w:rPr>
      </w:pPr>
      <w:r w:rsidRPr="006E451A">
        <w:rPr>
          <w:rFonts w:ascii="Verdana" w:eastAsia="Times New Roman" w:hAnsi="Verdana" w:cs="Times New Roman"/>
          <w:sz w:val="18"/>
          <w:szCs w:val="18"/>
          <w:lang w:eastAsia="nl-NL"/>
        </w:rPr>
        <w:t xml:space="preserve">een </w:t>
      </w:r>
      <w:r w:rsidR="00A52A0E" w:rsidRPr="00A52A0E">
        <w:rPr>
          <w:rFonts w:ascii="Verdana" w:eastAsia="Times New Roman" w:hAnsi="Verdana" w:cs="Times New Roman"/>
          <w:sz w:val="18"/>
          <w:szCs w:val="18"/>
          <w:lang w:eastAsia="nl-NL"/>
        </w:rPr>
        <w:t xml:space="preserve">toelichting in hoeverre uw aanvraag voldoet aan de criteria van het </w:t>
      </w:r>
      <w:r w:rsidR="007E73D0">
        <w:rPr>
          <w:rFonts w:ascii="Verdana" w:eastAsia="Times New Roman" w:hAnsi="Verdana" w:cs="Times New Roman"/>
          <w:sz w:val="18"/>
          <w:szCs w:val="18"/>
          <w:lang w:eastAsia="nl-NL"/>
        </w:rPr>
        <w:t>CTS</w:t>
      </w:r>
      <w:r w:rsidR="00A52A0E" w:rsidRPr="00A52A0E">
        <w:rPr>
          <w:rFonts w:ascii="Verdana" w:eastAsia="Times New Roman" w:hAnsi="Verdana" w:cs="Times New Roman"/>
          <w:sz w:val="18"/>
          <w:szCs w:val="18"/>
          <w:lang w:eastAsia="nl-NL"/>
        </w:rPr>
        <w:t xml:space="preserve"> in het </w:t>
      </w:r>
      <w:r w:rsidR="00BB1D28">
        <w:rPr>
          <w:rFonts w:ascii="Verdana" w:eastAsia="Times New Roman" w:hAnsi="Verdana" w:cs="Times New Roman"/>
          <w:sz w:val="18"/>
          <w:szCs w:val="18"/>
          <w:lang w:eastAsia="nl-NL"/>
        </w:rPr>
        <w:t>Toetsingskader T</w:t>
      </w:r>
      <w:r w:rsidR="007E73D0">
        <w:rPr>
          <w:rFonts w:ascii="Verdana" w:eastAsia="Times New Roman" w:hAnsi="Verdana" w:cs="Times New Roman"/>
          <w:sz w:val="18"/>
          <w:szCs w:val="18"/>
          <w:lang w:eastAsia="nl-NL"/>
        </w:rPr>
        <w:t xml:space="preserve">andheelkundige </w:t>
      </w:r>
      <w:r w:rsidR="00BB1D28">
        <w:rPr>
          <w:rFonts w:ascii="Verdana" w:eastAsia="Times New Roman" w:hAnsi="Verdana" w:cs="Times New Roman"/>
          <w:sz w:val="18"/>
          <w:szCs w:val="18"/>
          <w:lang w:eastAsia="nl-NL"/>
        </w:rPr>
        <w:t>S</w:t>
      </w:r>
      <w:r w:rsidR="00A52A0E" w:rsidRPr="00A52A0E">
        <w:rPr>
          <w:rFonts w:ascii="Verdana" w:eastAsia="Times New Roman" w:hAnsi="Verdana" w:cs="Times New Roman"/>
          <w:sz w:val="18"/>
          <w:szCs w:val="18"/>
          <w:lang w:eastAsia="nl-NL"/>
        </w:rPr>
        <w:t>pecialismen (link)</w:t>
      </w:r>
    </w:p>
    <w:p w:rsidR="004E416B" w:rsidRPr="00A52A0E" w:rsidRDefault="00A52A0E" w:rsidP="006E451A">
      <w:pPr>
        <w:numPr>
          <w:ilvl w:val="0"/>
          <w:numId w:val="1"/>
        </w:numPr>
        <w:spacing w:before="100" w:beforeAutospacing="1" w:after="100" w:afterAutospacing="1" w:line="240" w:lineRule="auto"/>
        <w:rPr>
          <w:rFonts w:ascii="Verdana" w:eastAsia="Times New Roman" w:hAnsi="Verdana" w:cs="Times New Roman"/>
          <w:sz w:val="18"/>
          <w:szCs w:val="18"/>
        </w:rPr>
      </w:pPr>
      <w:r w:rsidRPr="00A52A0E">
        <w:rPr>
          <w:rFonts w:ascii="Verdana" w:eastAsia="Times New Roman" w:hAnsi="Verdana" w:cs="Times New Roman"/>
          <w:sz w:val="18"/>
          <w:szCs w:val="18"/>
          <w:lang w:eastAsia="nl-NL"/>
        </w:rPr>
        <w:t>het landelijk</w:t>
      </w:r>
      <w:r w:rsidR="006E451A" w:rsidRPr="00A52A0E">
        <w:rPr>
          <w:rFonts w:ascii="Verdana" w:eastAsia="Times New Roman" w:hAnsi="Verdana" w:cs="Times New Roman"/>
          <w:sz w:val="18"/>
          <w:szCs w:val="18"/>
        </w:rPr>
        <w:t xml:space="preserve"> </w:t>
      </w:r>
      <w:r w:rsidRPr="00A52A0E">
        <w:rPr>
          <w:rFonts w:ascii="Verdana" w:eastAsia="Times New Roman" w:hAnsi="Verdana" w:cs="Times New Roman"/>
          <w:sz w:val="18"/>
          <w:szCs w:val="18"/>
        </w:rPr>
        <w:t>opleidingsplan van uw vakgebied.</w:t>
      </w:r>
    </w:p>
    <w:p w:rsidR="006E451A" w:rsidRPr="00A52A0E" w:rsidRDefault="006E451A" w:rsidP="006E451A">
      <w:pPr>
        <w:pStyle w:val="Kop4"/>
        <w:rPr>
          <w:rFonts w:ascii="Verdana" w:eastAsia="Times New Roman" w:hAnsi="Verdana" w:cs="Times New Roman"/>
          <w:sz w:val="18"/>
          <w:szCs w:val="18"/>
        </w:rPr>
      </w:pPr>
      <w:r w:rsidRPr="00A52A0E">
        <w:rPr>
          <w:rFonts w:ascii="Verdana" w:eastAsia="Times New Roman" w:hAnsi="Verdana" w:cs="Times New Roman"/>
          <w:sz w:val="18"/>
          <w:szCs w:val="18"/>
        </w:rPr>
        <w:t>Stap 3: Instellen commissie</w:t>
      </w:r>
    </w:p>
    <w:p w:rsidR="006E451A" w:rsidRPr="00A52A0E" w:rsidRDefault="006E451A" w:rsidP="006E451A">
      <w:pPr>
        <w:pStyle w:val="Normaalweb"/>
        <w:rPr>
          <w:rFonts w:ascii="Verdana" w:hAnsi="Verdana"/>
          <w:sz w:val="18"/>
          <w:szCs w:val="18"/>
        </w:rPr>
      </w:pPr>
      <w:r w:rsidRPr="00A52A0E">
        <w:rPr>
          <w:rFonts w:ascii="Verdana" w:hAnsi="Verdana"/>
          <w:sz w:val="18"/>
          <w:szCs w:val="18"/>
        </w:rPr>
        <w:t xml:space="preserve">Het </w:t>
      </w:r>
      <w:r w:rsidR="007E73D0">
        <w:rPr>
          <w:rFonts w:ascii="Verdana" w:hAnsi="Verdana"/>
          <w:sz w:val="18"/>
          <w:szCs w:val="18"/>
        </w:rPr>
        <w:t>CTS</w:t>
      </w:r>
      <w:r w:rsidRPr="00A52A0E">
        <w:rPr>
          <w:rFonts w:ascii="Verdana" w:hAnsi="Verdana"/>
          <w:sz w:val="18"/>
          <w:szCs w:val="18"/>
        </w:rPr>
        <w:t xml:space="preserve"> bespreekt uw aanvraag in de vergadering. Doorgaans wordt daarna een commissie ingesteld die het </w:t>
      </w:r>
      <w:r w:rsidR="007E73D0">
        <w:rPr>
          <w:rFonts w:ascii="Verdana" w:hAnsi="Verdana"/>
          <w:sz w:val="18"/>
          <w:szCs w:val="18"/>
        </w:rPr>
        <w:t>CTS</w:t>
      </w:r>
      <w:r w:rsidRPr="00A52A0E">
        <w:rPr>
          <w:rFonts w:ascii="Verdana" w:hAnsi="Verdana"/>
          <w:sz w:val="18"/>
          <w:szCs w:val="18"/>
        </w:rPr>
        <w:t xml:space="preserve"> gaat adviseren over de ingediende aanvraag. </w:t>
      </w:r>
    </w:p>
    <w:p w:rsidR="00A52A0E" w:rsidRPr="00A52A0E" w:rsidRDefault="00A52A0E" w:rsidP="006E451A">
      <w:pPr>
        <w:pStyle w:val="Normaalweb"/>
        <w:rPr>
          <w:rStyle w:val="Zwaar"/>
          <w:rFonts w:ascii="Verdana" w:hAnsi="Verdana"/>
          <w:sz w:val="18"/>
          <w:szCs w:val="18"/>
        </w:rPr>
      </w:pPr>
    </w:p>
    <w:p w:rsidR="006E451A" w:rsidRPr="00A52A0E" w:rsidRDefault="006E451A" w:rsidP="006E451A">
      <w:pPr>
        <w:pStyle w:val="Normaalweb"/>
        <w:rPr>
          <w:rFonts w:ascii="Verdana" w:hAnsi="Verdana"/>
          <w:sz w:val="18"/>
          <w:szCs w:val="18"/>
        </w:rPr>
      </w:pPr>
      <w:r w:rsidRPr="00A52A0E">
        <w:rPr>
          <w:rStyle w:val="Zwaar"/>
          <w:rFonts w:ascii="Verdana" w:hAnsi="Verdana"/>
          <w:sz w:val="18"/>
          <w:szCs w:val="18"/>
        </w:rPr>
        <w:t>Commissieleden</w:t>
      </w:r>
      <w:r w:rsidRPr="00A52A0E">
        <w:rPr>
          <w:rFonts w:ascii="Verdana" w:hAnsi="Verdana"/>
          <w:b/>
          <w:bCs/>
          <w:sz w:val="18"/>
          <w:szCs w:val="18"/>
        </w:rPr>
        <w:br/>
      </w:r>
      <w:r w:rsidRPr="00A52A0E">
        <w:rPr>
          <w:rFonts w:ascii="Verdana" w:hAnsi="Verdana"/>
          <w:sz w:val="18"/>
          <w:szCs w:val="18"/>
        </w:rPr>
        <w:t xml:space="preserve">Per aanvraag bekijkt het </w:t>
      </w:r>
      <w:r w:rsidR="007E73D0">
        <w:rPr>
          <w:rFonts w:ascii="Verdana" w:hAnsi="Verdana"/>
          <w:sz w:val="18"/>
          <w:szCs w:val="18"/>
        </w:rPr>
        <w:t>CTS</w:t>
      </w:r>
      <w:r w:rsidRPr="00A52A0E">
        <w:rPr>
          <w:rFonts w:ascii="Verdana" w:hAnsi="Verdana"/>
          <w:sz w:val="18"/>
          <w:szCs w:val="18"/>
        </w:rPr>
        <w:t xml:space="preserve"> over welke deskundigheid de commissieleden moeten beschikken om het </w:t>
      </w:r>
      <w:r w:rsidR="007E73D0">
        <w:rPr>
          <w:rFonts w:ascii="Verdana" w:hAnsi="Verdana"/>
          <w:sz w:val="18"/>
          <w:szCs w:val="18"/>
        </w:rPr>
        <w:t>CTS</w:t>
      </w:r>
      <w:r w:rsidRPr="00A52A0E">
        <w:rPr>
          <w:rFonts w:ascii="Verdana" w:hAnsi="Verdana"/>
          <w:sz w:val="18"/>
          <w:szCs w:val="18"/>
        </w:rPr>
        <w:t xml:space="preserve"> goed te kunnen adviseren over de aanvraag. Het is gebruikelijk om de commissie samen te stellen uit personen uit het aanvragende </w:t>
      </w:r>
      <w:r w:rsidR="007E73D0">
        <w:rPr>
          <w:rFonts w:ascii="Verdana" w:hAnsi="Verdana"/>
          <w:sz w:val="18"/>
          <w:szCs w:val="18"/>
        </w:rPr>
        <w:t xml:space="preserve">vakgebied </w:t>
      </w:r>
      <w:r w:rsidRPr="00A52A0E">
        <w:rPr>
          <w:rFonts w:ascii="Verdana" w:hAnsi="Verdana"/>
          <w:sz w:val="18"/>
          <w:szCs w:val="18"/>
        </w:rPr>
        <w:t xml:space="preserve">en uit aanpalende vakgebieden. Zo nodig kan extra advies worden ingewonnen bij externen. </w:t>
      </w:r>
    </w:p>
    <w:p w:rsidR="006E451A" w:rsidRPr="00A52A0E" w:rsidRDefault="006E451A" w:rsidP="006E451A">
      <w:pPr>
        <w:pStyle w:val="Normaalweb"/>
        <w:rPr>
          <w:rFonts w:ascii="Verdana" w:hAnsi="Verdana"/>
          <w:sz w:val="18"/>
          <w:szCs w:val="18"/>
        </w:rPr>
      </w:pPr>
      <w:r w:rsidRPr="00A52A0E">
        <w:rPr>
          <w:rFonts w:ascii="Verdana" w:hAnsi="Verdana"/>
          <w:sz w:val="18"/>
          <w:szCs w:val="18"/>
        </w:rPr>
        <w:t xml:space="preserve">De commissie wordt ingesteld door het </w:t>
      </w:r>
      <w:r w:rsidR="007E73D0">
        <w:rPr>
          <w:rFonts w:ascii="Verdana" w:hAnsi="Verdana"/>
          <w:sz w:val="18"/>
          <w:szCs w:val="18"/>
        </w:rPr>
        <w:t>CTS</w:t>
      </w:r>
      <w:r w:rsidRPr="00A52A0E">
        <w:rPr>
          <w:rFonts w:ascii="Verdana" w:hAnsi="Verdana"/>
          <w:sz w:val="18"/>
          <w:szCs w:val="18"/>
        </w:rPr>
        <w:t xml:space="preserve">. Het </w:t>
      </w:r>
      <w:r w:rsidR="007E73D0">
        <w:rPr>
          <w:rFonts w:ascii="Verdana" w:hAnsi="Verdana"/>
          <w:sz w:val="18"/>
          <w:szCs w:val="18"/>
        </w:rPr>
        <w:t>CTS</w:t>
      </w:r>
      <w:r w:rsidRPr="00A52A0E">
        <w:rPr>
          <w:rFonts w:ascii="Verdana" w:hAnsi="Verdana"/>
          <w:sz w:val="18"/>
          <w:szCs w:val="18"/>
        </w:rPr>
        <w:t xml:space="preserve"> (en daarmee de commissie) doet geen uitspraken over de financiering rondom de opleiding.</w:t>
      </w:r>
    </w:p>
    <w:p w:rsidR="006E451A" w:rsidRPr="00A52A0E" w:rsidRDefault="006E451A" w:rsidP="006E451A">
      <w:pPr>
        <w:pStyle w:val="Normaalweb"/>
        <w:rPr>
          <w:rFonts w:ascii="Verdana" w:hAnsi="Verdana"/>
          <w:sz w:val="18"/>
          <w:szCs w:val="18"/>
        </w:rPr>
      </w:pPr>
      <w:r w:rsidRPr="00A52A0E">
        <w:rPr>
          <w:rFonts w:ascii="Verdana" w:hAnsi="Verdana"/>
          <w:sz w:val="18"/>
          <w:szCs w:val="18"/>
        </w:rPr>
        <w:t xml:space="preserve">Voor de erkenningsprocedure kunnen door het </w:t>
      </w:r>
      <w:r w:rsidR="007E73D0">
        <w:rPr>
          <w:rFonts w:ascii="Verdana" w:hAnsi="Verdana"/>
          <w:sz w:val="18"/>
          <w:szCs w:val="18"/>
        </w:rPr>
        <w:t>CTS</w:t>
      </w:r>
      <w:r w:rsidRPr="00A52A0E">
        <w:rPr>
          <w:rFonts w:ascii="Verdana" w:hAnsi="Verdana"/>
          <w:sz w:val="18"/>
          <w:szCs w:val="18"/>
        </w:rPr>
        <w:t xml:space="preserve"> kosten worden berekend. Hierover krijgt de vereniging voorafgaand aan de procedure bericht.</w:t>
      </w:r>
    </w:p>
    <w:p w:rsidR="006E451A" w:rsidRPr="00A52A0E" w:rsidRDefault="006E451A" w:rsidP="006E451A">
      <w:pPr>
        <w:pStyle w:val="Kop4"/>
        <w:rPr>
          <w:rFonts w:ascii="Verdana" w:eastAsia="Times New Roman" w:hAnsi="Verdana" w:cs="Times New Roman"/>
          <w:sz w:val="18"/>
          <w:szCs w:val="18"/>
        </w:rPr>
      </w:pPr>
      <w:r w:rsidRPr="00A52A0E">
        <w:rPr>
          <w:rFonts w:ascii="Verdana" w:eastAsia="Times New Roman" w:hAnsi="Verdana" w:cs="Times New Roman"/>
          <w:sz w:val="18"/>
          <w:szCs w:val="18"/>
        </w:rPr>
        <w:t>Stap 4: Advies commissie</w:t>
      </w:r>
    </w:p>
    <w:p w:rsidR="006E451A" w:rsidRPr="00A52A0E" w:rsidRDefault="006E451A" w:rsidP="006E451A">
      <w:pPr>
        <w:pStyle w:val="Normaalweb"/>
        <w:rPr>
          <w:rFonts w:ascii="Verdana" w:hAnsi="Verdana"/>
          <w:sz w:val="18"/>
          <w:szCs w:val="18"/>
        </w:rPr>
      </w:pPr>
      <w:r w:rsidRPr="00A52A0E">
        <w:rPr>
          <w:rFonts w:ascii="Verdana" w:hAnsi="Verdana"/>
          <w:sz w:val="18"/>
          <w:szCs w:val="18"/>
        </w:rPr>
        <w:t xml:space="preserve">De commissie bekijkt primair of het vakgebied voldoet aan de criteria voor erkenning, zoals omschreven in het </w:t>
      </w:r>
      <w:r w:rsidR="00BB1D28">
        <w:rPr>
          <w:rFonts w:ascii="Verdana" w:hAnsi="Verdana"/>
          <w:sz w:val="18"/>
          <w:szCs w:val="18"/>
        </w:rPr>
        <w:t>Toetsingskader T</w:t>
      </w:r>
      <w:r w:rsidR="007E73D0">
        <w:rPr>
          <w:rFonts w:ascii="Verdana" w:hAnsi="Verdana"/>
          <w:sz w:val="18"/>
          <w:szCs w:val="18"/>
        </w:rPr>
        <w:t xml:space="preserve">andheelkundige </w:t>
      </w:r>
      <w:r w:rsidR="00BB1D28">
        <w:rPr>
          <w:rFonts w:ascii="Verdana" w:hAnsi="Verdana"/>
          <w:sz w:val="18"/>
          <w:szCs w:val="18"/>
        </w:rPr>
        <w:t>S</w:t>
      </w:r>
      <w:r w:rsidR="00A52A0E" w:rsidRPr="00A52A0E">
        <w:rPr>
          <w:rFonts w:ascii="Verdana" w:eastAsia="Times New Roman" w:hAnsi="Verdana"/>
          <w:sz w:val="18"/>
          <w:szCs w:val="18"/>
        </w:rPr>
        <w:t>pecialismen</w:t>
      </w:r>
      <w:r w:rsidRPr="00A52A0E">
        <w:rPr>
          <w:rFonts w:ascii="Verdana" w:hAnsi="Verdana"/>
          <w:sz w:val="18"/>
          <w:szCs w:val="18"/>
        </w:rPr>
        <w:t xml:space="preserve">. Daarbij is het bijvoorbeeld van belang om te onderzoeken of het vakgebied een zelfstandig terrein beslaat dat apart erkend moet worden en of het vakgebied groot genoeg is om een apart kwaliteitssysteem te rechtvaardigen. </w:t>
      </w:r>
    </w:p>
    <w:p w:rsidR="006E451A" w:rsidRPr="00A52A0E" w:rsidRDefault="006E451A" w:rsidP="006E451A">
      <w:pPr>
        <w:pStyle w:val="Normaalweb"/>
        <w:rPr>
          <w:rFonts w:ascii="Verdana" w:hAnsi="Verdana"/>
          <w:sz w:val="18"/>
          <w:szCs w:val="18"/>
        </w:rPr>
      </w:pPr>
      <w:r w:rsidRPr="00A52A0E">
        <w:rPr>
          <w:rFonts w:ascii="Verdana" w:hAnsi="Verdana"/>
          <w:sz w:val="18"/>
          <w:szCs w:val="18"/>
        </w:rPr>
        <w:t xml:space="preserve">Daarnaast bekijkt de commissie of het opleidingsplan </w:t>
      </w:r>
      <w:r w:rsidR="00A52A0E" w:rsidRPr="00A52A0E">
        <w:rPr>
          <w:rFonts w:ascii="Verdana" w:hAnsi="Verdana"/>
          <w:sz w:val="18"/>
          <w:szCs w:val="18"/>
        </w:rPr>
        <w:t xml:space="preserve">adequaat is. </w:t>
      </w:r>
    </w:p>
    <w:p w:rsidR="006E451A" w:rsidRPr="00A52A0E" w:rsidRDefault="006E451A" w:rsidP="006E451A">
      <w:pPr>
        <w:pStyle w:val="Kop4"/>
        <w:rPr>
          <w:rFonts w:ascii="Verdana" w:eastAsia="Times New Roman" w:hAnsi="Verdana" w:cs="Times New Roman"/>
          <w:sz w:val="18"/>
          <w:szCs w:val="18"/>
        </w:rPr>
      </w:pPr>
      <w:r w:rsidRPr="00A52A0E">
        <w:rPr>
          <w:rFonts w:ascii="Verdana" w:eastAsia="Times New Roman" w:hAnsi="Verdana" w:cs="Times New Roman"/>
          <w:sz w:val="18"/>
          <w:szCs w:val="18"/>
        </w:rPr>
        <w:t xml:space="preserve">Stap 5: Weging advies door </w:t>
      </w:r>
      <w:r w:rsidR="007E73D0">
        <w:rPr>
          <w:rFonts w:ascii="Verdana" w:eastAsia="Times New Roman" w:hAnsi="Verdana" w:cs="Times New Roman"/>
          <w:sz w:val="18"/>
          <w:szCs w:val="18"/>
        </w:rPr>
        <w:t>CTS</w:t>
      </w:r>
    </w:p>
    <w:p w:rsidR="006E451A" w:rsidRPr="00A52A0E" w:rsidRDefault="006E451A" w:rsidP="006E451A">
      <w:pPr>
        <w:pStyle w:val="Normaalweb"/>
        <w:rPr>
          <w:rFonts w:ascii="Verdana" w:hAnsi="Verdana"/>
          <w:sz w:val="18"/>
          <w:szCs w:val="18"/>
        </w:rPr>
      </w:pPr>
      <w:r w:rsidRPr="00A52A0E">
        <w:rPr>
          <w:rFonts w:ascii="Verdana" w:hAnsi="Verdana"/>
          <w:sz w:val="18"/>
          <w:szCs w:val="18"/>
        </w:rPr>
        <w:t xml:space="preserve">De commissie brengt vervolgens advies uit aan het </w:t>
      </w:r>
      <w:r w:rsidR="007E73D0">
        <w:rPr>
          <w:rFonts w:ascii="Verdana" w:hAnsi="Verdana"/>
          <w:sz w:val="18"/>
          <w:szCs w:val="18"/>
        </w:rPr>
        <w:t>CTS</w:t>
      </w:r>
      <w:r w:rsidRPr="00A52A0E">
        <w:rPr>
          <w:rFonts w:ascii="Verdana" w:hAnsi="Verdana"/>
          <w:sz w:val="18"/>
          <w:szCs w:val="18"/>
        </w:rPr>
        <w:t xml:space="preserve">. Als het advies positief is, gaat het advies vergezeld van een ontwerpbesluit van het betreffende specialisme. De commissie legt haar advies voor aan het </w:t>
      </w:r>
      <w:r w:rsidR="007E73D0">
        <w:rPr>
          <w:rFonts w:ascii="Verdana" w:hAnsi="Verdana"/>
          <w:sz w:val="18"/>
          <w:szCs w:val="18"/>
        </w:rPr>
        <w:t>CTS</w:t>
      </w:r>
      <w:r w:rsidRPr="00A52A0E">
        <w:rPr>
          <w:rFonts w:ascii="Verdana" w:hAnsi="Verdana"/>
          <w:sz w:val="18"/>
          <w:szCs w:val="18"/>
        </w:rPr>
        <w:t xml:space="preserve">. Het </w:t>
      </w:r>
      <w:r w:rsidR="007E73D0">
        <w:rPr>
          <w:rFonts w:ascii="Verdana" w:hAnsi="Verdana"/>
          <w:sz w:val="18"/>
          <w:szCs w:val="18"/>
        </w:rPr>
        <w:t>CTS</w:t>
      </w:r>
      <w:r w:rsidRPr="00A52A0E">
        <w:rPr>
          <w:rFonts w:ascii="Verdana" w:hAnsi="Verdana"/>
          <w:sz w:val="18"/>
          <w:szCs w:val="18"/>
        </w:rPr>
        <w:t xml:space="preserve"> spreekt zich uit over erkenning van het vakgebied en stelt een ontwerpbesluit vast.</w:t>
      </w:r>
    </w:p>
    <w:p w:rsidR="006E451A" w:rsidRPr="00A52A0E" w:rsidRDefault="006E451A" w:rsidP="006E451A">
      <w:pPr>
        <w:pStyle w:val="Kop4"/>
        <w:rPr>
          <w:rFonts w:ascii="Verdana" w:eastAsia="Times New Roman" w:hAnsi="Verdana" w:cs="Times New Roman"/>
          <w:sz w:val="18"/>
          <w:szCs w:val="18"/>
        </w:rPr>
      </w:pPr>
      <w:r w:rsidRPr="00A52A0E">
        <w:rPr>
          <w:rFonts w:ascii="Verdana" w:eastAsia="Times New Roman" w:hAnsi="Verdana" w:cs="Times New Roman"/>
          <w:sz w:val="18"/>
          <w:szCs w:val="18"/>
        </w:rPr>
        <w:t>Stap 6: Advies en uitvoeringstoets</w:t>
      </w:r>
    </w:p>
    <w:p w:rsidR="00A52A0E" w:rsidRPr="00A52A0E" w:rsidRDefault="006E451A" w:rsidP="00A52A0E">
      <w:pPr>
        <w:pStyle w:val="Normaalweb"/>
        <w:rPr>
          <w:rFonts w:ascii="Verdana" w:hAnsi="Verdana"/>
          <w:sz w:val="18"/>
          <w:szCs w:val="18"/>
        </w:rPr>
      </w:pPr>
      <w:r w:rsidRPr="00A52A0E">
        <w:rPr>
          <w:rFonts w:ascii="Verdana" w:hAnsi="Verdana"/>
          <w:sz w:val="18"/>
          <w:szCs w:val="18"/>
        </w:rPr>
        <w:t xml:space="preserve">Het </w:t>
      </w:r>
      <w:r w:rsidR="007E73D0">
        <w:rPr>
          <w:rFonts w:ascii="Verdana" w:hAnsi="Verdana"/>
          <w:sz w:val="18"/>
          <w:szCs w:val="18"/>
        </w:rPr>
        <w:t>CTS</w:t>
      </w:r>
      <w:r w:rsidRPr="00A52A0E">
        <w:rPr>
          <w:rFonts w:ascii="Verdana" w:hAnsi="Verdana"/>
          <w:sz w:val="18"/>
          <w:szCs w:val="18"/>
        </w:rPr>
        <w:t xml:space="preserve"> legt het ontwerpbesluit voor advies voor aan</w:t>
      </w:r>
      <w:r w:rsidR="00A52A0E" w:rsidRPr="00A52A0E">
        <w:rPr>
          <w:rFonts w:ascii="Verdana" w:hAnsi="Verdana"/>
          <w:sz w:val="18"/>
          <w:szCs w:val="18"/>
        </w:rPr>
        <w:t xml:space="preserve">: </w:t>
      </w:r>
    </w:p>
    <w:p w:rsidR="006E451A" w:rsidRPr="00A52A0E" w:rsidRDefault="006E451A" w:rsidP="00A52A0E">
      <w:pPr>
        <w:pStyle w:val="Normaalweb"/>
        <w:numPr>
          <w:ilvl w:val="0"/>
          <w:numId w:val="3"/>
        </w:numPr>
        <w:rPr>
          <w:rFonts w:ascii="Verdana" w:eastAsia="Times New Roman" w:hAnsi="Verdana"/>
          <w:sz w:val="18"/>
          <w:szCs w:val="18"/>
        </w:rPr>
      </w:pPr>
      <w:r w:rsidRPr="00A52A0E">
        <w:rPr>
          <w:rFonts w:ascii="Verdana" w:eastAsia="Times New Roman" w:hAnsi="Verdana"/>
          <w:sz w:val="18"/>
          <w:szCs w:val="18"/>
        </w:rPr>
        <w:t>de betreffende beroeps</w:t>
      </w:r>
      <w:r w:rsidR="00A52A0E" w:rsidRPr="00A52A0E">
        <w:rPr>
          <w:rFonts w:ascii="Verdana" w:eastAsia="Times New Roman" w:hAnsi="Verdana"/>
          <w:sz w:val="18"/>
          <w:szCs w:val="18"/>
        </w:rPr>
        <w:t>- en brancheorganisaties</w:t>
      </w:r>
    </w:p>
    <w:p w:rsidR="006E451A" w:rsidRPr="00A52A0E" w:rsidRDefault="006E451A" w:rsidP="006E451A">
      <w:pPr>
        <w:numPr>
          <w:ilvl w:val="0"/>
          <w:numId w:val="2"/>
        </w:numPr>
        <w:spacing w:before="100" w:beforeAutospacing="1" w:after="100" w:afterAutospacing="1" w:line="240" w:lineRule="auto"/>
        <w:rPr>
          <w:rFonts w:ascii="Verdana" w:eastAsia="Times New Roman" w:hAnsi="Verdana" w:cs="Times New Roman"/>
          <w:sz w:val="18"/>
          <w:szCs w:val="18"/>
        </w:rPr>
      </w:pPr>
      <w:r w:rsidRPr="00A52A0E">
        <w:rPr>
          <w:rFonts w:ascii="Verdana" w:eastAsia="Times New Roman" w:hAnsi="Verdana" w:cs="Times New Roman"/>
          <w:sz w:val="18"/>
          <w:szCs w:val="18"/>
        </w:rPr>
        <w:t xml:space="preserve">eventuele andere belanghebbende </w:t>
      </w:r>
      <w:r w:rsidR="00A52A0E" w:rsidRPr="00A52A0E">
        <w:rPr>
          <w:rFonts w:ascii="Verdana" w:eastAsia="Times New Roman" w:hAnsi="Verdana" w:cs="Times New Roman"/>
          <w:sz w:val="18"/>
          <w:szCs w:val="18"/>
        </w:rPr>
        <w:t>instanties</w:t>
      </w:r>
      <w:r w:rsidRPr="00A52A0E">
        <w:rPr>
          <w:rFonts w:ascii="Verdana" w:eastAsia="Times New Roman" w:hAnsi="Verdana" w:cs="Times New Roman"/>
          <w:sz w:val="18"/>
          <w:szCs w:val="18"/>
        </w:rPr>
        <w:t xml:space="preserve"> of verenigingen </w:t>
      </w:r>
    </w:p>
    <w:p w:rsidR="006E451A" w:rsidRPr="00A52A0E" w:rsidRDefault="006E451A" w:rsidP="006E451A">
      <w:pPr>
        <w:pStyle w:val="Normaalweb"/>
        <w:rPr>
          <w:rFonts w:ascii="Verdana" w:hAnsi="Verdana"/>
          <w:sz w:val="18"/>
          <w:szCs w:val="18"/>
        </w:rPr>
      </w:pPr>
      <w:r w:rsidRPr="00A52A0E">
        <w:rPr>
          <w:rFonts w:ascii="Verdana" w:hAnsi="Verdana"/>
          <w:sz w:val="18"/>
          <w:szCs w:val="18"/>
        </w:rPr>
        <w:t xml:space="preserve">De organisaties hebben acht weken de tijd om advies uit te brengen. Ook plaatst het </w:t>
      </w:r>
      <w:r w:rsidR="007E73D0">
        <w:rPr>
          <w:rFonts w:ascii="Verdana" w:hAnsi="Verdana"/>
          <w:sz w:val="18"/>
          <w:szCs w:val="18"/>
        </w:rPr>
        <w:t>CTS</w:t>
      </w:r>
      <w:r w:rsidRPr="00A52A0E">
        <w:rPr>
          <w:rFonts w:ascii="Verdana" w:hAnsi="Verdana"/>
          <w:sz w:val="18"/>
          <w:szCs w:val="18"/>
        </w:rPr>
        <w:t xml:space="preserve"> een aankondiging van het ontwerpbesluit </w:t>
      </w:r>
      <w:r w:rsidR="00A52A0E" w:rsidRPr="00A52A0E">
        <w:rPr>
          <w:rFonts w:ascii="Verdana" w:hAnsi="Verdana"/>
          <w:sz w:val="18"/>
          <w:szCs w:val="18"/>
        </w:rPr>
        <w:t xml:space="preserve">op de website van de </w:t>
      </w:r>
      <w:r w:rsidR="007E73D0">
        <w:rPr>
          <w:rFonts w:ascii="Verdana" w:hAnsi="Verdana"/>
          <w:sz w:val="18"/>
          <w:szCs w:val="18"/>
        </w:rPr>
        <w:t>KNMT</w:t>
      </w:r>
      <w:r w:rsidR="00A52A0E" w:rsidRPr="00A52A0E">
        <w:rPr>
          <w:rFonts w:ascii="Verdana" w:hAnsi="Verdana"/>
          <w:sz w:val="18"/>
          <w:szCs w:val="18"/>
        </w:rPr>
        <w:t xml:space="preserve">. </w:t>
      </w:r>
    </w:p>
    <w:p w:rsidR="006E451A" w:rsidRPr="00A52A0E" w:rsidRDefault="006E451A" w:rsidP="006E451A">
      <w:pPr>
        <w:pStyle w:val="Normaalweb"/>
        <w:rPr>
          <w:rFonts w:ascii="Verdana" w:hAnsi="Verdana"/>
          <w:sz w:val="18"/>
          <w:szCs w:val="18"/>
        </w:rPr>
      </w:pPr>
      <w:r w:rsidRPr="00A52A0E">
        <w:rPr>
          <w:rFonts w:ascii="Verdana" w:hAnsi="Verdana"/>
          <w:sz w:val="18"/>
          <w:szCs w:val="18"/>
        </w:rPr>
        <w:lastRenderedPageBreak/>
        <w:t xml:space="preserve">Gelijktijdig verzoekt het </w:t>
      </w:r>
      <w:r w:rsidR="007E73D0">
        <w:rPr>
          <w:rFonts w:ascii="Verdana" w:hAnsi="Verdana"/>
          <w:sz w:val="18"/>
          <w:szCs w:val="18"/>
        </w:rPr>
        <w:t>CTS</w:t>
      </w:r>
      <w:r w:rsidRPr="00A52A0E">
        <w:rPr>
          <w:rFonts w:ascii="Verdana" w:hAnsi="Verdana"/>
          <w:sz w:val="18"/>
          <w:szCs w:val="18"/>
        </w:rPr>
        <w:t xml:space="preserve"> de registratiecommissie om een uitvoeringstoets te doen.</w:t>
      </w:r>
    </w:p>
    <w:p w:rsidR="006E451A" w:rsidRPr="00A52A0E" w:rsidRDefault="006E451A" w:rsidP="006E451A">
      <w:pPr>
        <w:pStyle w:val="Kop4"/>
        <w:rPr>
          <w:rFonts w:ascii="Verdana" w:eastAsia="Times New Roman" w:hAnsi="Verdana" w:cs="Times New Roman"/>
          <w:sz w:val="18"/>
          <w:szCs w:val="18"/>
        </w:rPr>
      </w:pPr>
      <w:r w:rsidRPr="00A52A0E">
        <w:rPr>
          <w:rFonts w:ascii="Verdana" w:eastAsia="Times New Roman" w:hAnsi="Verdana" w:cs="Times New Roman"/>
          <w:sz w:val="18"/>
          <w:szCs w:val="18"/>
        </w:rPr>
        <w:t>Stap 7: Vaststellen besluit</w:t>
      </w:r>
    </w:p>
    <w:p w:rsidR="006E451A" w:rsidRPr="00A52A0E" w:rsidRDefault="006E451A" w:rsidP="006E451A">
      <w:pPr>
        <w:pStyle w:val="Normaalweb"/>
        <w:rPr>
          <w:rFonts w:ascii="Verdana" w:hAnsi="Verdana"/>
          <w:sz w:val="18"/>
          <w:szCs w:val="18"/>
        </w:rPr>
      </w:pPr>
      <w:r w:rsidRPr="00A52A0E">
        <w:rPr>
          <w:rFonts w:ascii="Verdana" w:hAnsi="Verdana"/>
          <w:sz w:val="18"/>
          <w:szCs w:val="18"/>
        </w:rPr>
        <w:t xml:space="preserve">De adviezen worden door het </w:t>
      </w:r>
      <w:r w:rsidR="007E73D0">
        <w:rPr>
          <w:rFonts w:ascii="Verdana" w:hAnsi="Verdana"/>
          <w:sz w:val="18"/>
          <w:szCs w:val="18"/>
        </w:rPr>
        <w:t>CTS</w:t>
      </w:r>
      <w:r w:rsidRPr="00A52A0E">
        <w:rPr>
          <w:rFonts w:ascii="Verdana" w:hAnsi="Verdana"/>
          <w:sz w:val="18"/>
          <w:szCs w:val="18"/>
        </w:rPr>
        <w:t xml:space="preserve"> gewogen en eventueel overg</w:t>
      </w:r>
      <w:r w:rsidR="00A52A0E" w:rsidRPr="00A52A0E">
        <w:rPr>
          <w:rFonts w:ascii="Verdana" w:hAnsi="Verdana"/>
          <w:sz w:val="18"/>
          <w:szCs w:val="18"/>
        </w:rPr>
        <w:t>enomen in het ontwerpbesluit. </w:t>
      </w:r>
      <w:r w:rsidRPr="00A52A0E">
        <w:rPr>
          <w:rFonts w:ascii="Verdana" w:hAnsi="Verdana"/>
          <w:sz w:val="18"/>
          <w:szCs w:val="18"/>
        </w:rPr>
        <w:t xml:space="preserve">Vervolgens stelt het </w:t>
      </w:r>
      <w:r w:rsidR="007E73D0">
        <w:rPr>
          <w:rFonts w:ascii="Verdana" w:hAnsi="Verdana"/>
          <w:sz w:val="18"/>
          <w:szCs w:val="18"/>
        </w:rPr>
        <w:t>CTS</w:t>
      </w:r>
      <w:r w:rsidRPr="00A52A0E">
        <w:rPr>
          <w:rFonts w:ascii="Verdana" w:hAnsi="Verdana"/>
          <w:sz w:val="18"/>
          <w:szCs w:val="18"/>
        </w:rPr>
        <w:t xml:space="preserve"> het besluit vast. </w:t>
      </w:r>
    </w:p>
    <w:p w:rsidR="006E451A" w:rsidRPr="00A52A0E" w:rsidRDefault="006E451A" w:rsidP="006E451A">
      <w:pPr>
        <w:pStyle w:val="Normaalweb"/>
        <w:rPr>
          <w:rFonts w:ascii="Verdana" w:hAnsi="Verdana"/>
          <w:sz w:val="18"/>
          <w:szCs w:val="18"/>
        </w:rPr>
      </w:pPr>
      <w:r w:rsidRPr="00A52A0E">
        <w:rPr>
          <w:rFonts w:ascii="Verdana" w:hAnsi="Verdana"/>
          <w:sz w:val="18"/>
          <w:szCs w:val="18"/>
        </w:rPr>
        <w:t xml:space="preserve">Het besluit wordt ter kennisneming gestuurd naar de betreffende </w:t>
      </w:r>
      <w:r w:rsidR="00A52A0E" w:rsidRPr="00A52A0E">
        <w:rPr>
          <w:rFonts w:ascii="Verdana" w:hAnsi="Verdana"/>
          <w:sz w:val="18"/>
          <w:szCs w:val="18"/>
        </w:rPr>
        <w:t xml:space="preserve">organisaties en </w:t>
      </w:r>
      <w:r w:rsidRPr="00A52A0E">
        <w:rPr>
          <w:rFonts w:ascii="Verdana" w:hAnsi="Verdana"/>
          <w:sz w:val="18"/>
          <w:szCs w:val="18"/>
        </w:rPr>
        <w:t>vereniging</w:t>
      </w:r>
      <w:r w:rsidR="00A52A0E" w:rsidRPr="00A52A0E">
        <w:rPr>
          <w:rFonts w:ascii="Verdana" w:hAnsi="Verdana"/>
          <w:sz w:val="18"/>
          <w:szCs w:val="18"/>
        </w:rPr>
        <w:t>.</w:t>
      </w:r>
      <w:r w:rsidRPr="00A52A0E">
        <w:rPr>
          <w:rFonts w:ascii="Verdana" w:hAnsi="Verdana"/>
          <w:sz w:val="18"/>
          <w:szCs w:val="18"/>
        </w:rPr>
        <w:t xml:space="preserve"> Als adviezen niet zijn overgenomen, dan geeft het </w:t>
      </w:r>
      <w:r w:rsidR="007E73D0">
        <w:rPr>
          <w:rFonts w:ascii="Verdana" w:hAnsi="Verdana"/>
          <w:sz w:val="18"/>
          <w:szCs w:val="18"/>
        </w:rPr>
        <w:t>CTS</w:t>
      </w:r>
      <w:r w:rsidRPr="00A52A0E">
        <w:rPr>
          <w:rFonts w:ascii="Verdana" w:hAnsi="Verdana"/>
          <w:sz w:val="18"/>
          <w:szCs w:val="18"/>
        </w:rPr>
        <w:t xml:space="preserve"> de reden daarvan aan.  </w:t>
      </w:r>
    </w:p>
    <w:p w:rsidR="006E451A" w:rsidRPr="00A52A0E" w:rsidRDefault="006E451A" w:rsidP="006E451A">
      <w:pPr>
        <w:pStyle w:val="Kop4"/>
        <w:rPr>
          <w:rFonts w:ascii="Verdana" w:eastAsia="Times New Roman" w:hAnsi="Verdana" w:cs="Times New Roman"/>
          <w:sz w:val="18"/>
          <w:szCs w:val="18"/>
        </w:rPr>
      </w:pPr>
      <w:r w:rsidRPr="00A52A0E">
        <w:rPr>
          <w:rFonts w:ascii="Verdana" w:eastAsia="Times New Roman" w:hAnsi="Verdana" w:cs="Times New Roman"/>
          <w:sz w:val="18"/>
          <w:szCs w:val="18"/>
        </w:rPr>
        <w:t>Stap 8: Instemming Minister</w:t>
      </w:r>
    </w:p>
    <w:p w:rsidR="006E451A" w:rsidRPr="00A52A0E" w:rsidRDefault="00A52A0E" w:rsidP="006E451A">
      <w:pPr>
        <w:pStyle w:val="Normaalweb"/>
        <w:rPr>
          <w:rFonts w:ascii="Verdana" w:hAnsi="Verdana"/>
          <w:sz w:val="18"/>
          <w:szCs w:val="18"/>
        </w:rPr>
      </w:pPr>
      <w:r w:rsidRPr="00A52A0E">
        <w:rPr>
          <w:rFonts w:ascii="Verdana" w:hAnsi="Verdana"/>
          <w:sz w:val="18"/>
          <w:szCs w:val="18"/>
        </w:rPr>
        <w:t xml:space="preserve">Na de vaststelling van het besluit </w:t>
      </w:r>
      <w:r w:rsidR="006E451A" w:rsidRPr="00A52A0E">
        <w:rPr>
          <w:rFonts w:ascii="Verdana" w:hAnsi="Verdana"/>
          <w:sz w:val="18"/>
          <w:szCs w:val="18"/>
        </w:rPr>
        <w:t xml:space="preserve">legt het </w:t>
      </w:r>
      <w:r w:rsidR="007E73D0">
        <w:rPr>
          <w:rFonts w:ascii="Verdana" w:hAnsi="Verdana"/>
          <w:sz w:val="18"/>
          <w:szCs w:val="18"/>
        </w:rPr>
        <w:t>CTS</w:t>
      </w:r>
      <w:r w:rsidR="006E451A" w:rsidRPr="00A52A0E">
        <w:rPr>
          <w:rFonts w:ascii="Verdana" w:hAnsi="Verdana"/>
          <w:sz w:val="18"/>
          <w:szCs w:val="18"/>
        </w:rPr>
        <w:t xml:space="preserve"> het beslu</w:t>
      </w:r>
      <w:r w:rsidRPr="00A52A0E">
        <w:rPr>
          <w:rFonts w:ascii="Verdana" w:hAnsi="Verdana"/>
          <w:sz w:val="18"/>
          <w:szCs w:val="18"/>
        </w:rPr>
        <w:t>it ter goedkeuring voor aan de m</w:t>
      </w:r>
      <w:r w:rsidR="006E451A" w:rsidRPr="00A52A0E">
        <w:rPr>
          <w:rFonts w:ascii="Verdana" w:hAnsi="Verdana"/>
          <w:sz w:val="18"/>
          <w:szCs w:val="18"/>
        </w:rPr>
        <w:t xml:space="preserve">inister van VWS. Gevraagd wordt om de specialistentitel aan te merken als wettelijk erkend, als bedoeld in artikel 14, lid 1 van de Wet BIG. </w:t>
      </w:r>
    </w:p>
    <w:p w:rsidR="006E451A" w:rsidRPr="00A52A0E" w:rsidRDefault="006E451A" w:rsidP="006E451A">
      <w:pPr>
        <w:pStyle w:val="Kop4"/>
        <w:rPr>
          <w:rFonts w:ascii="Verdana" w:eastAsia="Times New Roman" w:hAnsi="Verdana" w:cs="Times New Roman"/>
          <w:sz w:val="18"/>
          <w:szCs w:val="18"/>
        </w:rPr>
      </w:pPr>
      <w:r w:rsidRPr="00A52A0E">
        <w:rPr>
          <w:rFonts w:ascii="Verdana" w:eastAsia="Times New Roman" w:hAnsi="Verdana" w:cs="Times New Roman"/>
          <w:sz w:val="18"/>
          <w:szCs w:val="18"/>
        </w:rPr>
        <w:t>Stap 9: Publicatie en inwerkingtreding</w:t>
      </w:r>
    </w:p>
    <w:p w:rsidR="006E451A" w:rsidRPr="00A52A0E" w:rsidRDefault="006E451A" w:rsidP="006E451A">
      <w:pPr>
        <w:pStyle w:val="Normaalweb"/>
        <w:rPr>
          <w:rFonts w:ascii="Verdana" w:hAnsi="Verdana"/>
          <w:sz w:val="18"/>
          <w:szCs w:val="18"/>
        </w:rPr>
      </w:pPr>
      <w:r w:rsidRPr="00A52A0E">
        <w:rPr>
          <w:rFonts w:ascii="Verdana" w:hAnsi="Verdana"/>
          <w:sz w:val="18"/>
          <w:szCs w:val="18"/>
        </w:rPr>
        <w:t xml:space="preserve">Na instemming door VWS en publicatie in de Staatscourant, treedt het besluit in werking. In de meeste gevallen is in het besluit een vaste datum voor inwerkintreding bepaald (vaak 1 januari of 1 juli). Het </w:t>
      </w:r>
      <w:r w:rsidR="007E73D0">
        <w:rPr>
          <w:rFonts w:ascii="Verdana" w:hAnsi="Verdana"/>
          <w:sz w:val="18"/>
          <w:szCs w:val="18"/>
        </w:rPr>
        <w:t>CTS</w:t>
      </w:r>
      <w:r w:rsidRPr="00A52A0E">
        <w:rPr>
          <w:rFonts w:ascii="Verdana" w:hAnsi="Verdana"/>
          <w:sz w:val="18"/>
          <w:szCs w:val="18"/>
        </w:rPr>
        <w:t xml:space="preserve"> streeft ernaar dat er tussen vaststelling/publicatie van het besluit en inwerkingtreding minimaal een half jaar zit, zodat er voldoende tijd is voor voorbereidingen op het nieuwe besluit.</w:t>
      </w:r>
    </w:p>
    <w:p w:rsidR="006E451A" w:rsidRPr="00A52A0E" w:rsidRDefault="006E451A" w:rsidP="006E451A">
      <w:pPr>
        <w:pStyle w:val="Kop4"/>
        <w:rPr>
          <w:rFonts w:ascii="Verdana" w:eastAsia="Times New Roman" w:hAnsi="Verdana" w:cs="Times New Roman"/>
          <w:sz w:val="18"/>
          <w:szCs w:val="18"/>
        </w:rPr>
      </w:pPr>
      <w:r w:rsidRPr="00A52A0E">
        <w:rPr>
          <w:rFonts w:ascii="Verdana" w:eastAsia="Times New Roman" w:hAnsi="Verdana" w:cs="Times New Roman"/>
          <w:sz w:val="18"/>
          <w:szCs w:val="18"/>
        </w:rPr>
        <w:t>Meer informatie</w:t>
      </w:r>
    </w:p>
    <w:p w:rsidR="006E451A" w:rsidRPr="00A52A0E" w:rsidRDefault="006E451A" w:rsidP="006E451A">
      <w:pPr>
        <w:pStyle w:val="Normaalweb"/>
        <w:rPr>
          <w:rFonts w:ascii="Verdana" w:hAnsi="Verdana"/>
          <w:sz w:val="18"/>
          <w:szCs w:val="18"/>
        </w:rPr>
      </w:pPr>
      <w:r w:rsidRPr="00A52A0E">
        <w:rPr>
          <w:rFonts w:ascii="Verdana" w:hAnsi="Verdana"/>
          <w:sz w:val="18"/>
          <w:szCs w:val="18"/>
        </w:rPr>
        <w:t xml:space="preserve">De formele procedure voor het erkennen van een specialisme is neergelegd in de Regeling </w:t>
      </w:r>
      <w:r w:rsidR="007E73D0">
        <w:rPr>
          <w:rFonts w:ascii="Verdana" w:hAnsi="Verdana"/>
          <w:sz w:val="18"/>
          <w:szCs w:val="18"/>
        </w:rPr>
        <w:t>Specialismen Tandheelkunde</w:t>
      </w:r>
      <w:r w:rsidRPr="00A52A0E">
        <w:rPr>
          <w:rFonts w:ascii="Verdana" w:hAnsi="Verdana"/>
          <w:sz w:val="18"/>
          <w:szCs w:val="18"/>
        </w:rPr>
        <w:t xml:space="preserve"> (m.n. in de artikelen 1</w:t>
      </w:r>
      <w:r w:rsidR="007E73D0">
        <w:rPr>
          <w:rFonts w:ascii="Verdana" w:hAnsi="Verdana"/>
          <w:sz w:val="18"/>
          <w:szCs w:val="18"/>
        </w:rPr>
        <w:t>3</w:t>
      </w:r>
      <w:r w:rsidR="00A52A0E" w:rsidRPr="00A52A0E">
        <w:rPr>
          <w:rFonts w:ascii="Verdana" w:hAnsi="Verdana"/>
          <w:sz w:val="18"/>
          <w:szCs w:val="18"/>
        </w:rPr>
        <w:t xml:space="preserve"> </w:t>
      </w:r>
      <w:r w:rsidR="007E73D0">
        <w:rPr>
          <w:rFonts w:ascii="Verdana" w:hAnsi="Verdana"/>
          <w:sz w:val="18"/>
          <w:szCs w:val="18"/>
        </w:rPr>
        <w:t>tot en met 16</w:t>
      </w:r>
      <w:r w:rsidRPr="00A52A0E">
        <w:rPr>
          <w:rFonts w:ascii="Verdana" w:hAnsi="Verdana"/>
          <w:sz w:val="18"/>
          <w:szCs w:val="18"/>
        </w:rPr>
        <w:t>).  </w:t>
      </w:r>
    </w:p>
    <w:p w:rsidR="006E451A" w:rsidRPr="00A52A0E" w:rsidRDefault="006E451A" w:rsidP="006E451A">
      <w:pPr>
        <w:rPr>
          <w:rFonts w:ascii="Verdana" w:hAnsi="Verdana"/>
          <w:sz w:val="18"/>
          <w:szCs w:val="18"/>
        </w:rPr>
      </w:pPr>
    </w:p>
    <w:p w:rsidR="006E451A" w:rsidRPr="00A52A0E" w:rsidRDefault="006E451A" w:rsidP="006E451A">
      <w:pPr>
        <w:rPr>
          <w:rFonts w:ascii="Verdana" w:hAnsi="Verdana"/>
          <w:sz w:val="18"/>
          <w:szCs w:val="18"/>
        </w:rPr>
      </w:pPr>
    </w:p>
    <w:sectPr w:rsidR="006E451A" w:rsidRPr="00A52A0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A0E" w:rsidRDefault="00A52A0E" w:rsidP="00A52A0E">
      <w:pPr>
        <w:spacing w:after="0" w:line="240" w:lineRule="auto"/>
      </w:pPr>
      <w:r>
        <w:separator/>
      </w:r>
    </w:p>
  </w:endnote>
  <w:endnote w:type="continuationSeparator" w:id="0">
    <w:p w:rsidR="00A52A0E" w:rsidRDefault="00A52A0E" w:rsidP="00A52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A0E" w:rsidRDefault="00A52A0E" w:rsidP="00A52A0E">
      <w:pPr>
        <w:spacing w:after="0" w:line="240" w:lineRule="auto"/>
      </w:pPr>
      <w:r>
        <w:separator/>
      </w:r>
    </w:p>
  </w:footnote>
  <w:footnote w:type="continuationSeparator" w:id="0">
    <w:p w:rsidR="00A52A0E" w:rsidRDefault="00A52A0E" w:rsidP="00A52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A0E" w:rsidRPr="00A52A0E" w:rsidRDefault="00A52A0E" w:rsidP="00A52A0E">
    <w:pPr>
      <w:pStyle w:val="Normaalweb"/>
      <w:rPr>
        <w:rFonts w:ascii="Times" w:hAnsi="Times"/>
        <w:sz w:val="20"/>
        <w:szCs w:val="20"/>
      </w:rPr>
    </w:pPr>
  </w:p>
  <w:p w:rsidR="00A52A0E" w:rsidRDefault="00A52A0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DDF"/>
    <w:multiLevelType w:val="multilevel"/>
    <w:tmpl w:val="535C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C16F6F"/>
    <w:multiLevelType w:val="hybridMultilevel"/>
    <w:tmpl w:val="639A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2D1654"/>
    <w:multiLevelType w:val="multilevel"/>
    <w:tmpl w:val="7E66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CA4"/>
    <w:rsid w:val="00404CA4"/>
    <w:rsid w:val="004E416B"/>
    <w:rsid w:val="006E451A"/>
    <w:rsid w:val="007E73D0"/>
    <w:rsid w:val="00A52A0E"/>
    <w:rsid w:val="00AC7858"/>
    <w:rsid w:val="00BB1D28"/>
    <w:rsid w:val="00C26096"/>
    <w:rsid w:val="00C30444"/>
    <w:rsid w:val="00C631D4"/>
    <w:rsid w:val="00EB654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4">
    <w:name w:val="heading 4"/>
    <w:basedOn w:val="Standaard"/>
    <w:link w:val="Kop4Char"/>
    <w:uiPriority w:val="9"/>
    <w:qFormat/>
    <w:rsid w:val="006E451A"/>
    <w:pPr>
      <w:spacing w:before="100" w:beforeAutospacing="1" w:after="100" w:afterAutospacing="1" w:line="240" w:lineRule="auto"/>
      <w:outlineLvl w:val="3"/>
    </w:pPr>
    <w:rPr>
      <w:rFonts w:ascii="Times" w:hAnsi="Times"/>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04CA4"/>
    <w:pPr>
      <w:spacing w:after="0" w:line="240" w:lineRule="auto"/>
    </w:pPr>
    <w:rPr>
      <w:rFonts w:ascii="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C30444"/>
    <w:rPr>
      <w:sz w:val="16"/>
      <w:szCs w:val="16"/>
    </w:rPr>
  </w:style>
  <w:style w:type="paragraph" w:styleId="Tekstopmerking">
    <w:name w:val="annotation text"/>
    <w:basedOn w:val="Standaard"/>
    <w:link w:val="TekstopmerkingChar"/>
    <w:uiPriority w:val="99"/>
    <w:semiHidden/>
    <w:unhideWhenUsed/>
    <w:rsid w:val="00C3044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30444"/>
    <w:rPr>
      <w:sz w:val="20"/>
      <w:szCs w:val="20"/>
    </w:rPr>
  </w:style>
  <w:style w:type="paragraph" w:styleId="Onderwerpvanopmerking">
    <w:name w:val="annotation subject"/>
    <w:basedOn w:val="Tekstopmerking"/>
    <w:next w:val="Tekstopmerking"/>
    <w:link w:val="OnderwerpvanopmerkingChar"/>
    <w:uiPriority w:val="99"/>
    <w:semiHidden/>
    <w:unhideWhenUsed/>
    <w:rsid w:val="00C30444"/>
    <w:rPr>
      <w:b/>
      <w:bCs/>
    </w:rPr>
  </w:style>
  <w:style w:type="character" w:customStyle="1" w:styleId="OnderwerpvanopmerkingChar">
    <w:name w:val="Onderwerp van opmerking Char"/>
    <w:basedOn w:val="TekstopmerkingChar"/>
    <w:link w:val="Onderwerpvanopmerking"/>
    <w:uiPriority w:val="99"/>
    <w:semiHidden/>
    <w:rsid w:val="00C30444"/>
    <w:rPr>
      <w:b/>
      <w:bCs/>
      <w:sz w:val="20"/>
      <w:szCs w:val="20"/>
    </w:rPr>
  </w:style>
  <w:style w:type="paragraph" w:styleId="Ballontekst">
    <w:name w:val="Balloon Text"/>
    <w:basedOn w:val="Standaard"/>
    <w:link w:val="BallontekstChar"/>
    <w:uiPriority w:val="99"/>
    <w:semiHidden/>
    <w:unhideWhenUsed/>
    <w:rsid w:val="00C304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30444"/>
    <w:rPr>
      <w:rFonts w:ascii="Tahoma" w:hAnsi="Tahoma" w:cs="Tahoma"/>
      <w:sz w:val="16"/>
      <w:szCs w:val="16"/>
    </w:rPr>
  </w:style>
  <w:style w:type="character" w:customStyle="1" w:styleId="Kop4Char">
    <w:name w:val="Kop 4 Char"/>
    <w:basedOn w:val="Standaardalinea-lettertype"/>
    <w:link w:val="Kop4"/>
    <w:uiPriority w:val="9"/>
    <w:rsid w:val="006E451A"/>
    <w:rPr>
      <w:rFonts w:ascii="Times" w:hAnsi="Times"/>
      <w:b/>
      <w:bCs/>
      <w:sz w:val="24"/>
      <w:szCs w:val="24"/>
      <w:lang w:eastAsia="nl-NL"/>
    </w:rPr>
  </w:style>
  <w:style w:type="character" w:styleId="Hyperlink">
    <w:name w:val="Hyperlink"/>
    <w:basedOn w:val="Standaardalinea-lettertype"/>
    <w:uiPriority w:val="99"/>
    <w:semiHidden/>
    <w:unhideWhenUsed/>
    <w:rsid w:val="006E451A"/>
    <w:rPr>
      <w:color w:val="0000FF"/>
      <w:u w:val="single"/>
    </w:rPr>
  </w:style>
  <w:style w:type="character" w:styleId="Zwaar">
    <w:name w:val="Strong"/>
    <w:basedOn w:val="Standaardalinea-lettertype"/>
    <w:uiPriority w:val="22"/>
    <w:qFormat/>
    <w:rsid w:val="006E451A"/>
    <w:rPr>
      <w:b/>
      <w:bCs/>
    </w:rPr>
  </w:style>
  <w:style w:type="paragraph" w:styleId="Koptekst">
    <w:name w:val="header"/>
    <w:basedOn w:val="Standaard"/>
    <w:link w:val="KoptekstChar"/>
    <w:uiPriority w:val="99"/>
    <w:unhideWhenUsed/>
    <w:rsid w:val="00A52A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2A0E"/>
  </w:style>
  <w:style w:type="paragraph" w:styleId="Voettekst">
    <w:name w:val="footer"/>
    <w:basedOn w:val="Standaard"/>
    <w:link w:val="VoettekstChar"/>
    <w:uiPriority w:val="99"/>
    <w:unhideWhenUsed/>
    <w:rsid w:val="00A52A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2A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4">
    <w:name w:val="heading 4"/>
    <w:basedOn w:val="Standaard"/>
    <w:link w:val="Kop4Char"/>
    <w:uiPriority w:val="9"/>
    <w:qFormat/>
    <w:rsid w:val="006E451A"/>
    <w:pPr>
      <w:spacing w:before="100" w:beforeAutospacing="1" w:after="100" w:afterAutospacing="1" w:line="240" w:lineRule="auto"/>
      <w:outlineLvl w:val="3"/>
    </w:pPr>
    <w:rPr>
      <w:rFonts w:ascii="Times" w:hAnsi="Times"/>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04CA4"/>
    <w:pPr>
      <w:spacing w:after="0" w:line="240" w:lineRule="auto"/>
    </w:pPr>
    <w:rPr>
      <w:rFonts w:ascii="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C30444"/>
    <w:rPr>
      <w:sz w:val="16"/>
      <w:szCs w:val="16"/>
    </w:rPr>
  </w:style>
  <w:style w:type="paragraph" w:styleId="Tekstopmerking">
    <w:name w:val="annotation text"/>
    <w:basedOn w:val="Standaard"/>
    <w:link w:val="TekstopmerkingChar"/>
    <w:uiPriority w:val="99"/>
    <w:semiHidden/>
    <w:unhideWhenUsed/>
    <w:rsid w:val="00C3044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30444"/>
    <w:rPr>
      <w:sz w:val="20"/>
      <w:szCs w:val="20"/>
    </w:rPr>
  </w:style>
  <w:style w:type="paragraph" w:styleId="Onderwerpvanopmerking">
    <w:name w:val="annotation subject"/>
    <w:basedOn w:val="Tekstopmerking"/>
    <w:next w:val="Tekstopmerking"/>
    <w:link w:val="OnderwerpvanopmerkingChar"/>
    <w:uiPriority w:val="99"/>
    <w:semiHidden/>
    <w:unhideWhenUsed/>
    <w:rsid w:val="00C30444"/>
    <w:rPr>
      <w:b/>
      <w:bCs/>
    </w:rPr>
  </w:style>
  <w:style w:type="character" w:customStyle="1" w:styleId="OnderwerpvanopmerkingChar">
    <w:name w:val="Onderwerp van opmerking Char"/>
    <w:basedOn w:val="TekstopmerkingChar"/>
    <w:link w:val="Onderwerpvanopmerking"/>
    <w:uiPriority w:val="99"/>
    <w:semiHidden/>
    <w:rsid w:val="00C30444"/>
    <w:rPr>
      <w:b/>
      <w:bCs/>
      <w:sz w:val="20"/>
      <w:szCs w:val="20"/>
    </w:rPr>
  </w:style>
  <w:style w:type="paragraph" w:styleId="Ballontekst">
    <w:name w:val="Balloon Text"/>
    <w:basedOn w:val="Standaard"/>
    <w:link w:val="BallontekstChar"/>
    <w:uiPriority w:val="99"/>
    <w:semiHidden/>
    <w:unhideWhenUsed/>
    <w:rsid w:val="00C304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30444"/>
    <w:rPr>
      <w:rFonts w:ascii="Tahoma" w:hAnsi="Tahoma" w:cs="Tahoma"/>
      <w:sz w:val="16"/>
      <w:szCs w:val="16"/>
    </w:rPr>
  </w:style>
  <w:style w:type="character" w:customStyle="1" w:styleId="Kop4Char">
    <w:name w:val="Kop 4 Char"/>
    <w:basedOn w:val="Standaardalinea-lettertype"/>
    <w:link w:val="Kop4"/>
    <w:uiPriority w:val="9"/>
    <w:rsid w:val="006E451A"/>
    <w:rPr>
      <w:rFonts w:ascii="Times" w:hAnsi="Times"/>
      <w:b/>
      <w:bCs/>
      <w:sz w:val="24"/>
      <w:szCs w:val="24"/>
      <w:lang w:eastAsia="nl-NL"/>
    </w:rPr>
  </w:style>
  <w:style w:type="character" w:styleId="Hyperlink">
    <w:name w:val="Hyperlink"/>
    <w:basedOn w:val="Standaardalinea-lettertype"/>
    <w:uiPriority w:val="99"/>
    <w:semiHidden/>
    <w:unhideWhenUsed/>
    <w:rsid w:val="006E451A"/>
    <w:rPr>
      <w:color w:val="0000FF"/>
      <w:u w:val="single"/>
    </w:rPr>
  </w:style>
  <w:style w:type="character" w:styleId="Zwaar">
    <w:name w:val="Strong"/>
    <w:basedOn w:val="Standaardalinea-lettertype"/>
    <w:uiPriority w:val="22"/>
    <w:qFormat/>
    <w:rsid w:val="006E451A"/>
    <w:rPr>
      <w:b/>
      <w:bCs/>
    </w:rPr>
  </w:style>
  <w:style w:type="paragraph" w:styleId="Koptekst">
    <w:name w:val="header"/>
    <w:basedOn w:val="Standaard"/>
    <w:link w:val="KoptekstChar"/>
    <w:uiPriority w:val="99"/>
    <w:unhideWhenUsed/>
    <w:rsid w:val="00A52A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2A0E"/>
  </w:style>
  <w:style w:type="paragraph" w:styleId="Voettekst">
    <w:name w:val="footer"/>
    <w:basedOn w:val="Standaard"/>
    <w:link w:val="VoettekstChar"/>
    <w:uiPriority w:val="99"/>
    <w:unhideWhenUsed/>
    <w:rsid w:val="00A52A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2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4951">
      <w:bodyDiv w:val="1"/>
      <w:marLeft w:val="0"/>
      <w:marRight w:val="0"/>
      <w:marTop w:val="0"/>
      <w:marBottom w:val="0"/>
      <w:divBdr>
        <w:top w:val="none" w:sz="0" w:space="0" w:color="auto"/>
        <w:left w:val="none" w:sz="0" w:space="0" w:color="auto"/>
        <w:bottom w:val="none" w:sz="0" w:space="0" w:color="auto"/>
        <w:right w:val="none" w:sz="0" w:space="0" w:color="auto"/>
      </w:divBdr>
    </w:div>
    <w:div w:id="418524470">
      <w:bodyDiv w:val="1"/>
      <w:marLeft w:val="0"/>
      <w:marRight w:val="0"/>
      <w:marTop w:val="0"/>
      <w:marBottom w:val="0"/>
      <w:divBdr>
        <w:top w:val="none" w:sz="0" w:space="0" w:color="auto"/>
        <w:left w:val="none" w:sz="0" w:space="0" w:color="auto"/>
        <w:bottom w:val="none" w:sz="0" w:space="0" w:color="auto"/>
        <w:right w:val="none" w:sz="0" w:space="0" w:color="auto"/>
      </w:divBdr>
    </w:div>
    <w:div w:id="537355219">
      <w:bodyDiv w:val="1"/>
      <w:marLeft w:val="0"/>
      <w:marRight w:val="0"/>
      <w:marTop w:val="0"/>
      <w:marBottom w:val="0"/>
      <w:divBdr>
        <w:top w:val="none" w:sz="0" w:space="0" w:color="auto"/>
        <w:left w:val="none" w:sz="0" w:space="0" w:color="auto"/>
        <w:bottom w:val="none" w:sz="0" w:space="0" w:color="auto"/>
        <w:right w:val="none" w:sz="0" w:space="0" w:color="auto"/>
      </w:divBdr>
    </w:div>
    <w:div w:id="1502237564">
      <w:bodyDiv w:val="1"/>
      <w:marLeft w:val="0"/>
      <w:marRight w:val="0"/>
      <w:marTop w:val="0"/>
      <w:marBottom w:val="0"/>
      <w:divBdr>
        <w:top w:val="none" w:sz="0" w:space="0" w:color="auto"/>
        <w:left w:val="none" w:sz="0" w:space="0" w:color="auto"/>
        <w:bottom w:val="none" w:sz="0" w:space="0" w:color="auto"/>
        <w:right w:val="none" w:sz="0" w:space="0" w:color="auto"/>
      </w:divBdr>
    </w:div>
    <w:div w:id="213478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s@fed.knmg.nl?subject=Afspraak%20met%20CGS%20ivm%20aanvraag%20erkennin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3598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Domus Medica</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HAS</cp:lastModifiedBy>
  <cp:revision>2</cp:revision>
  <dcterms:created xsi:type="dcterms:W3CDTF">2016-10-25T12:38:00Z</dcterms:created>
  <dcterms:modified xsi:type="dcterms:W3CDTF">2016-10-25T12:38:00Z</dcterms:modified>
</cp:coreProperties>
</file>