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68F" w:rsidRPr="00FC065C" w:rsidRDefault="008D668F" w:rsidP="00AF0A9F">
      <w:pPr>
        <w:spacing w:after="0" w:line="240" w:lineRule="auto"/>
      </w:pPr>
    </w:p>
    <w:p w:rsidR="00FC3E0A" w:rsidRDefault="00FC3E0A" w:rsidP="00AF0A9F">
      <w:pPr>
        <w:spacing w:after="0" w:line="240" w:lineRule="auto"/>
      </w:pPr>
    </w:p>
    <w:p w:rsidR="007B692D" w:rsidRDefault="007B692D" w:rsidP="00AF0A9F">
      <w:pPr>
        <w:spacing w:after="0" w:line="240" w:lineRule="auto"/>
      </w:pPr>
    </w:p>
    <w:p w:rsidR="008373FE" w:rsidRPr="0017578D" w:rsidRDefault="0017578D" w:rsidP="00AF0A9F">
      <w:pPr>
        <w:spacing w:after="0" w:line="240" w:lineRule="auto"/>
      </w:pPr>
      <w:r w:rsidRPr="0017578D">
        <w:t xml:space="preserve">Amsterdam, </w:t>
      </w:r>
      <w:r w:rsidR="00C31B1E" w:rsidRPr="0017578D">
        <w:fldChar w:fldCharType="begin"/>
      </w:r>
      <w:r w:rsidRPr="0017578D">
        <w:instrText xml:space="preserve"> TIME \@ "d MMMM yyyy" </w:instrText>
      </w:r>
      <w:r w:rsidR="00C31B1E" w:rsidRPr="0017578D">
        <w:fldChar w:fldCharType="separate"/>
      </w:r>
      <w:r w:rsidR="00272BD6">
        <w:rPr>
          <w:noProof/>
        </w:rPr>
        <w:t>19 oktober 2018</w:t>
      </w:r>
      <w:r w:rsidR="00C31B1E" w:rsidRPr="0017578D">
        <w:fldChar w:fldCharType="end"/>
      </w:r>
    </w:p>
    <w:p w:rsidR="0017578D" w:rsidRDefault="0017578D" w:rsidP="00AF0A9F">
      <w:pPr>
        <w:spacing w:after="0" w:line="240" w:lineRule="auto"/>
        <w:rPr>
          <w:sz w:val="16"/>
          <w:szCs w:val="16"/>
          <w:lang w:val="nl-BE"/>
        </w:rPr>
      </w:pPr>
    </w:p>
    <w:p w:rsidR="0017578D" w:rsidRDefault="0017578D" w:rsidP="0017578D">
      <w:pPr>
        <w:spacing w:after="0" w:line="240" w:lineRule="auto"/>
      </w:pPr>
    </w:p>
    <w:p w:rsidR="007B692D" w:rsidRDefault="007B692D" w:rsidP="0017578D">
      <w:pPr>
        <w:spacing w:after="0" w:line="240" w:lineRule="auto"/>
      </w:pPr>
    </w:p>
    <w:p w:rsidR="00DE08BD" w:rsidRPr="00DE08BD" w:rsidRDefault="00DE08BD" w:rsidP="0017578D">
      <w:pPr>
        <w:spacing w:after="0" w:line="240" w:lineRule="auto"/>
        <w:rPr>
          <w:i/>
        </w:rPr>
      </w:pPr>
      <w:r w:rsidRPr="00DE08BD">
        <w:rPr>
          <w:b/>
        </w:rPr>
        <w:t>Betreft:</w:t>
      </w:r>
      <w:r>
        <w:t xml:space="preserve"> Commentaarronde richtlijn </w:t>
      </w:r>
      <w:r w:rsidRPr="00DE08BD">
        <w:rPr>
          <w:i/>
        </w:rPr>
        <w:t>Parodontale Screening, Diagnostiek en Behandeling in de Algemene Praktijk</w:t>
      </w:r>
    </w:p>
    <w:p w:rsidR="00DE08BD" w:rsidRDefault="00DE08BD" w:rsidP="0017578D">
      <w:pPr>
        <w:spacing w:after="0" w:line="240" w:lineRule="auto"/>
      </w:pPr>
    </w:p>
    <w:p w:rsidR="00DE08BD" w:rsidRDefault="00DE08BD" w:rsidP="0017578D">
      <w:pPr>
        <w:spacing w:after="0" w:line="240" w:lineRule="auto"/>
      </w:pPr>
    </w:p>
    <w:p w:rsidR="00DE08BD" w:rsidRPr="00FC065C" w:rsidRDefault="00DE08BD" w:rsidP="00DE08BD">
      <w:pPr>
        <w:spacing w:after="0" w:line="240" w:lineRule="auto"/>
        <w:rPr>
          <w:color w:val="0070C0"/>
        </w:rPr>
      </w:pPr>
      <w:r>
        <w:t>Geachte Lezer,</w:t>
      </w:r>
    </w:p>
    <w:p w:rsidR="00896D5D" w:rsidRDefault="00896D5D" w:rsidP="0017578D">
      <w:pPr>
        <w:spacing w:after="0" w:line="240" w:lineRule="auto"/>
      </w:pPr>
    </w:p>
    <w:p w:rsidR="00DE08BD" w:rsidRDefault="00DE08BD" w:rsidP="0017578D">
      <w:pPr>
        <w:spacing w:after="0" w:line="240" w:lineRule="auto"/>
      </w:pPr>
    </w:p>
    <w:p w:rsidR="00DE08BD" w:rsidRDefault="00DE08BD" w:rsidP="0017578D">
      <w:pPr>
        <w:spacing w:after="0" w:line="240" w:lineRule="auto"/>
      </w:pPr>
      <w:r>
        <w:t>Allereerst onze dank dat u de tijd en moeite neemt om deze richtlijn door te nemen.</w:t>
      </w:r>
    </w:p>
    <w:p w:rsidR="00DE08BD" w:rsidRDefault="00DE08BD" w:rsidP="0017578D">
      <w:pPr>
        <w:spacing w:after="0" w:line="240" w:lineRule="auto"/>
      </w:pPr>
    </w:p>
    <w:p w:rsidR="00DE08BD" w:rsidRDefault="00DE08BD" w:rsidP="0017578D">
      <w:pPr>
        <w:spacing w:after="0" w:line="240" w:lineRule="auto"/>
      </w:pPr>
      <w:r>
        <w:t>Onze commissie bestond uit</w:t>
      </w:r>
      <w:r w:rsidR="007B692D">
        <w:t xml:space="preserve"> </w:t>
      </w:r>
      <w:r>
        <w:t xml:space="preserve">gebruikers, beroepsverenigingen, de verzekeraar en </w:t>
      </w:r>
      <w:r w:rsidR="007B692D">
        <w:t>de NVvP als</w:t>
      </w:r>
      <w:r>
        <w:t xml:space="preserve"> wetenschappelijke vereniging. Met de </w:t>
      </w:r>
      <w:r w:rsidR="007B692D">
        <w:t xml:space="preserve">weloverwogen </w:t>
      </w:r>
      <w:r>
        <w:t xml:space="preserve">input vanuit </w:t>
      </w:r>
      <w:r w:rsidR="007B692D">
        <w:t xml:space="preserve">deze diverse </w:t>
      </w:r>
      <w:r>
        <w:t xml:space="preserve">gelederen worden er met het aanbieden van deze richtlijn een </w:t>
      </w:r>
      <w:r w:rsidR="00886CA8">
        <w:t xml:space="preserve">op diverse punten aangepaste </w:t>
      </w:r>
      <w:r>
        <w:t>behandel</w:t>
      </w:r>
      <w:r w:rsidR="00886CA8">
        <w:t>visie</w:t>
      </w:r>
      <w:r>
        <w:t xml:space="preserve"> voorgesteld.</w:t>
      </w:r>
    </w:p>
    <w:p w:rsidR="00DE08BD" w:rsidRDefault="00DE08BD" w:rsidP="0017578D">
      <w:pPr>
        <w:spacing w:after="0" w:line="240" w:lineRule="auto"/>
      </w:pPr>
    </w:p>
    <w:p w:rsidR="007B692D" w:rsidRDefault="00DE08BD" w:rsidP="00DE08BD">
      <w:pPr>
        <w:spacing w:after="0" w:line="240" w:lineRule="auto"/>
      </w:pPr>
      <w:r>
        <w:t>In het kort:</w:t>
      </w:r>
      <w:r w:rsidR="00886CA8">
        <w:t xml:space="preserve">  </w:t>
      </w:r>
      <w:r>
        <w:t xml:space="preserve">De DPSI is vereenvoudigd naar de PPS (Periodieke Parodontale Screening). </w:t>
      </w:r>
      <w:r w:rsidR="00A66101" w:rsidRPr="00A66101">
        <w:t>In tegenstelling tot de DPSI probeert de</w:t>
      </w:r>
      <w:r w:rsidR="00A66101">
        <w:t xml:space="preserve"> PPS geen</w:t>
      </w:r>
      <w:r w:rsidR="00A66101" w:rsidRPr="00A66101">
        <w:t xml:space="preserve"> diagnose te stellen</w:t>
      </w:r>
      <w:r w:rsidR="00A66101">
        <w:t xml:space="preserve">. </w:t>
      </w:r>
      <w:r>
        <w:t>Met deze vereenvoudiging is screening nu een groen/oranje/rood lampje dat aan moet zetten tot verder nadenken, hier nu genoemd ‘beslissingsmoment’. De PPS is niet los te zien van het schema waarin de richtlijn in één A4 is samengevat.</w:t>
      </w:r>
      <w:r w:rsidR="007B692D">
        <w:t xml:space="preserve"> </w:t>
      </w:r>
      <w:r>
        <w:t xml:space="preserve">Alle stappen in de richtlijn zijn genummerd en worden punt voor punt </w:t>
      </w:r>
      <w:r w:rsidR="00A66101">
        <w:t xml:space="preserve">in de tabel </w:t>
      </w:r>
      <w:r>
        <w:t>toegelicht</w:t>
      </w:r>
      <w:r w:rsidR="00A66101">
        <w:t xml:space="preserve"> met daarnaast een indicatie welke tandheelkundig zorg professional hierbij een rol kan spelen.</w:t>
      </w:r>
      <w:r>
        <w:t xml:space="preserve"> Voor praktijken die een kwaliteitshandboek hebben is het een optie om het schema en het document </w:t>
      </w:r>
      <w:r w:rsidR="00077BA1">
        <w:t>integraal</w:t>
      </w:r>
      <w:r>
        <w:t xml:space="preserve"> over</w:t>
      </w:r>
      <w:r w:rsidR="00077BA1">
        <w:t xml:space="preserve"> te </w:t>
      </w:r>
      <w:r>
        <w:t>nemen eventueel met kleine aanpassingen toegespitst op de individuele situatie.</w:t>
      </w:r>
    </w:p>
    <w:p w:rsidR="00DE08BD" w:rsidRDefault="00DE08BD" w:rsidP="00DE08BD">
      <w:pPr>
        <w:spacing w:after="0" w:line="240" w:lineRule="auto"/>
      </w:pPr>
      <w:r>
        <w:t xml:space="preserve">Voor </w:t>
      </w:r>
      <w:r w:rsidR="00886CA8">
        <w:t xml:space="preserve">de </w:t>
      </w:r>
      <w:r w:rsidR="007B692D">
        <w:t xml:space="preserve">geïnteresseerde lezer </w:t>
      </w:r>
      <w:r>
        <w:t xml:space="preserve">die </w:t>
      </w:r>
      <w:r w:rsidR="007B692D">
        <w:t xml:space="preserve">meer </w:t>
      </w:r>
      <w:r>
        <w:t xml:space="preserve">achtergrond informatie </w:t>
      </w:r>
      <w:r w:rsidR="007B692D">
        <w:t xml:space="preserve">en onderbouwing </w:t>
      </w:r>
      <w:r>
        <w:t>wil</w:t>
      </w:r>
      <w:r w:rsidR="007B692D">
        <w:t xml:space="preserve"> hebben</w:t>
      </w:r>
      <w:r>
        <w:t xml:space="preserve"> zijn er de verschillende uitgangsvragen geformuleerd</w:t>
      </w:r>
      <w:r w:rsidR="007B692D">
        <w:t xml:space="preserve"> </w:t>
      </w:r>
      <w:r w:rsidR="001D35B1">
        <w:t xml:space="preserve">die </w:t>
      </w:r>
      <w:r w:rsidR="007B692D">
        <w:t xml:space="preserve">gerelateerd </w:t>
      </w:r>
      <w:r w:rsidR="001D35B1">
        <w:t xml:space="preserve">zijn </w:t>
      </w:r>
      <w:r w:rsidR="007B692D">
        <w:t xml:space="preserve">aan </w:t>
      </w:r>
      <w:r w:rsidR="001D35B1">
        <w:t xml:space="preserve">de </w:t>
      </w:r>
      <w:r w:rsidR="00886CA8">
        <w:t xml:space="preserve">verschillende </w:t>
      </w:r>
      <w:r w:rsidR="007B692D">
        <w:t>stappen in het schema</w:t>
      </w:r>
      <w:r>
        <w:t>.</w:t>
      </w:r>
      <w:r w:rsidR="007B692D">
        <w:t xml:space="preserve"> Om de patiënt goed te informeren over de voor</w:t>
      </w:r>
      <w:r w:rsidR="00077BA1">
        <w:t>-</w:t>
      </w:r>
      <w:r w:rsidR="007B692D">
        <w:t xml:space="preserve"> en nadelen van behandeling zijn er een aantal </w:t>
      </w:r>
      <w:r>
        <w:t>appendices</w:t>
      </w:r>
      <w:r w:rsidR="007B692D">
        <w:t xml:space="preserve"> toegevoegd. Als </w:t>
      </w:r>
      <w:r>
        <w:t xml:space="preserve">laatste </w:t>
      </w:r>
      <w:r w:rsidR="007B692D">
        <w:t xml:space="preserve">worden een aantal indicatoren voorgesteld die </w:t>
      </w:r>
      <w:r>
        <w:t xml:space="preserve">hulp </w:t>
      </w:r>
      <w:r w:rsidR="007B692D">
        <w:t xml:space="preserve">kunnen bieden </w:t>
      </w:r>
      <w:r>
        <w:t xml:space="preserve">om de kwaliteit van de mondzorgorganisatie te </w:t>
      </w:r>
      <w:r w:rsidR="00886CA8">
        <w:t>monitoren</w:t>
      </w:r>
      <w:r>
        <w:t xml:space="preserve"> en</w:t>
      </w:r>
      <w:r w:rsidR="007B692D">
        <w:t xml:space="preserve"> te</w:t>
      </w:r>
      <w:r>
        <w:t xml:space="preserve"> verbeteren.</w:t>
      </w:r>
    </w:p>
    <w:p w:rsidR="007B692D" w:rsidRDefault="007B692D" w:rsidP="00DE08BD">
      <w:pPr>
        <w:spacing w:after="0" w:line="240" w:lineRule="auto"/>
      </w:pPr>
    </w:p>
    <w:p w:rsidR="007B692D" w:rsidRDefault="007B692D" w:rsidP="00DE08BD">
      <w:pPr>
        <w:spacing w:after="0" w:line="240" w:lineRule="auto"/>
      </w:pPr>
      <w:r>
        <w:t>Ik wil alle commissieleden danken voor hun hulp bij het opstellen van de richtlijn en ook de diverse lezers die geholpen hebben er een goed leesbaar stuk van te maken.</w:t>
      </w:r>
    </w:p>
    <w:p w:rsidR="00DE08BD" w:rsidRDefault="00DE08BD" w:rsidP="0017578D">
      <w:pPr>
        <w:spacing w:after="0" w:line="240" w:lineRule="auto"/>
      </w:pPr>
    </w:p>
    <w:p w:rsidR="00DE08BD" w:rsidRDefault="007B692D" w:rsidP="0017578D">
      <w:pPr>
        <w:spacing w:after="0" w:line="240" w:lineRule="auto"/>
      </w:pPr>
      <w:r>
        <w:t>In afwachting van uw suggesties en commentaar</w:t>
      </w:r>
    </w:p>
    <w:p w:rsidR="00DE08BD" w:rsidRDefault="00DE08BD" w:rsidP="0017578D">
      <w:pPr>
        <w:spacing w:after="0" w:line="240" w:lineRule="auto"/>
      </w:pPr>
    </w:p>
    <w:p w:rsidR="00DE08BD" w:rsidRDefault="00DE08BD" w:rsidP="0017578D">
      <w:pPr>
        <w:spacing w:after="0" w:line="240" w:lineRule="auto"/>
      </w:pPr>
    </w:p>
    <w:p w:rsidR="0017578D" w:rsidRDefault="003165B7" w:rsidP="0017578D">
      <w:pPr>
        <w:spacing w:after="0" w:line="240" w:lineRule="auto"/>
      </w:pPr>
      <w:r>
        <w:t>m</w:t>
      </w:r>
      <w:r w:rsidR="00A76B66">
        <w:t>et vriendelijke groet</w:t>
      </w:r>
      <w:r w:rsidR="008415CE">
        <w:t xml:space="preserve"> namens de commissie</w:t>
      </w:r>
      <w:r w:rsidR="00A76B66">
        <w:t>,</w:t>
      </w:r>
    </w:p>
    <w:p w:rsidR="008415CE" w:rsidRDefault="008415CE" w:rsidP="0017578D">
      <w:pPr>
        <w:spacing w:after="0" w:line="240" w:lineRule="auto"/>
      </w:pPr>
    </w:p>
    <w:p w:rsidR="00A76B66" w:rsidRDefault="00A76B66" w:rsidP="0017578D">
      <w:pPr>
        <w:spacing w:after="0" w:line="240" w:lineRule="auto"/>
      </w:pPr>
      <w:r>
        <w:t>Fridus van der Weijden</w:t>
      </w:r>
    </w:p>
    <w:p w:rsidR="00A76B66" w:rsidRDefault="00A76B66" w:rsidP="0017578D">
      <w:pPr>
        <w:spacing w:after="0" w:line="240" w:lineRule="auto"/>
      </w:pPr>
      <w:r>
        <w:t>Voorzitter</w:t>
      </w:r>
    </w:p>
    <w:p w:rsidR="00983C76" w:rsidRDefault="0017578D" w:rsidP="00983C76">
      <w:pPr>
        <w:jc w:val="center"/>
        <w:rPr>
          <w:b/>
          <w:sz w:val="28"/>
          <w:szCs w:val="28"/>
        </w:rPr>
      </w:pPr>
      <w:r>
        <w:br w:type="page"/>
      </w:r>
      <w:r w:rsidR="006841E3" w:rsidRPr="007C0155">
        <w:rPr>
          <w:b/>
          <w:sz w:val="28"/>
          <w:szCs w:val="28"/>
        </w:rPr>
        <w:lastRenderedPageBreak/>
        <w:t>Richtlijn</w:t>
      </w:r>
    </w:p>
    <w:p w:rsidR="00A7711F" w:rsidRPr="00A7711F" w:rsidRDefault="006841E3" w:rsidP="00A7711F">
      <w:pPr>
        <w:jc w:val="center"/>
        <w:rPr>
          <w:b/>
          <w:sz w:val="28"/>
          <w:szCs w:val="28"/>
        </w:rPr>
      </w:pPr>
      <w:r w:rsidRPr="007C0155">
        <w:rPr>
          <w:b/>
          <w:sz w:val="28"/>
          <w:szCs w:val="28"/>
        </w:rPr>
        <w:t xml:space="preserve">Parodontale </w:t>
      </w:r>
      <w:r w:rsidR="00983C76">
        <w:rPr>
          <w:b/>
          <w:sz w:val="28"/>
          <w:szCs w:val="28"/>
        </w:rPr>
        <w:t xml:space="preserve">Screening, Diagnostiek en </w:t>
      </w:r>
      <w:r w:rsidRPr="007C0155">
        <w:rPr>
          <w:b/>
          <w:sz w:val="28"/>
          <w:szCs w:val="28"/>
        </w:rPr>
        <w:t>Beha</w:t>
      </w:r>
      <w:r w:rsidR="00A7711F">
        <w:rPr>
          <w:b/>
          <w:sz w:val="28"/>
          <w:szCs w:val="28"/>
        </w:rPr>
        <w:t>ndeling in de Algemene Praktijk</w:t>
      </w:r>
    </w:p>
    <w:p w:rsidR="007C0155" w:rsidRDefault="007C0155" w:rsidP="00171BE8">
      <w:pPr>
        <w:autoSpaceDE w:val="0"/>
        <w:autoSpaceDN w:val="0"/>
        <w:adjustRightInd w:val="0"/>
        <w:spacing w:after="0" w:line="240" w:lineRule="auto"/>
        <w:rPr>
          <w:b/>
        </w:rPr>
      </w:pPr>
    </w:p>
    <w:p w:rsidR="00171BE8" w:rsidRPr="00171BE8" w:rsidRDefault="00171BE8" w:rsidP="00171BE8">
      <w:pPr>
        <w:autoSpaceDE w:val="0"/>
        <w:autoSpaceDN w:val="0"/>
        <w:adjustRightInd w:val="0"/>
        <w:spacing w:after="0" w:line="240" w:lineRule="auto"/>
        <w:rPr>
          <w:b/>
        </w:rPr>
      </w:pPr>
      <w:r w:rsidRPr="00171BE8">
        <w:rPr>
          <w:b/>
        </w:rPr>
        <w:t>Initiatief</w:t>
      </w:r>
    </w:p>
    <w:p w:rsidR="00171BE8" w:rsidRPr="00171BE8" w:rsidRDefault="00171BE8" w:rsidP="00171BE8">
      <w:pPr>
        <w:autoSpaceDE w:val="0"/>
        <w:autoSpaceDN w:val="0"/>
        <w:adjustRightInd w:val="0"/>
        <w:spacing w:after="0" w:line="240" w:lineRule="auto"/>
      </w:pPr>
      <w:r w:rsidRPr="00171BE8">
        <w:t>Nederlandse Vereniging voor Parodontologie (NVvP)</w:t>
      </w:r>
      <w:r w:rsidR="000E2EEB">
        <w:t>.</w:t>
      </w:r>
      <w:r w:rsidRPr="00171BE8">
        <w:t xml:space="preserve"> </w:t>
      </w:r>
    </w:p>
    <w:p w:rsidR="00171BE8" w:rsidRPr="00171BE8" w:rsidRDefault="00171BE8" w:rsidP="00171BE8">
      <w:pPr>
        <w:spacing w:after="0" w:line="240" w:lineRule="auto"/>
      </w:pPr>
    </w:p>
    <w:p w:rsidR="00171BE8" w:rsidRPr="00171BE8" w:rsidRDefault="00171BE8" w:rsidP="00171BE8">
      <w:pPr>
        <w:autoSpaceDE w:val="0"/>
        <w:autoSpaceDN w:val="0"/>
        <w:adjustRightInd w:val="0"/>
        <w:spacing w:after="0" w:line="240" w:lineRule="auto"/>
        <w:rPr>
          <w:b/>
        </w:rPr>
      </w:pPr>
      <w:r w:rsidRPr="00171BE8">
        <w:rPr>
          <w:b/>
        </w:rPr>
        <w:t>Auteurs</w:t>
      </w:r>
    </w:p>
    <w:p w:rsidR="00171BE8" w:rsidRDefault="008415CE" w:rsidP="00171BE8">
      <w:pPr>
        <w:spacing w:after="0" w:line="240" w:lineRule="auto"/>
      </w:pPr>
      <w:r>
        <w:t xml:space="preserve">Dr. </w:t>
      </w:r>
      <w:r w:rsidR="00171BE8" w:rsidRPr="00171BE8">
        <w:t>D</w:t>
      </w:r>
      <w:r w:rsidR="00EB2861">
        <w:t xml:space="preserve">.A.C. </w:t>
      </w:r>
      <w:r w:rsidR="00171BE8" w:rsidRPr="00171BE8">
        <w:t>Van Strydonck, S. Katsamaki</w:t>
      </w:r>
      <w:r>
        <w:t xml:space="preserve">s </w:t>
      </w:r>
      <w:r w:rsidR="00171BE8" w:rsidRPr="00171BE8">
        <w:t xml:space="preserve">en </w:t>
      </w:r>
      <w:r>
        <w:t xml:space="preserve">Prof. dr. </w:t>
      </w:r>
      <w:r w:rsidR="00171BE8" w:rsidRPr="00171BE8">
        <w:t xml:space="preserve">G.A. van der Weijden. </w:t>
      </w:r>
    </w:p>
    <w:p w:rsidR="00171BE8" w:rsidRDefault="00171BE8" w:rsidP="00171BE8">
      <w:pPr>
        <w:spacing w:after="0" w:line="240" w:lineRule="auto"/>
      </w:pPr>
    </w:p>
    <w:p w:rsidR="00171BE8" w:rsidRPr="00171BE8" w:rsidRDefault="00171BE8" w:rsidP="00171BE8">
      <w:pPr>
        <w:spacing w:after="0" w:line="240" w:lineRule="auto"/>
        <w:rPr>
          <w:b/>
        </w:rPr>
      </w:pPr>
      <w:r w:rsidRPr="00171BE8">
        <w:rPr>
          <w:b/>
        </w:rPr>
        <w:t>Financiering</w:t>
      </w:r>
    </w:p>
    <w:p w:rsidR="00171BE8" w:rsidRDefault="000E2EEB" w:rsidP="00171BE8">
      <w:pPr>
        <w:spacing w:after="0" w:line="240" w:lineRule="auto"/>
      </w:pPr>
      <w:r>
        <w:t xml:space="preserve">Deze richtlijn </w:t>
      </w:r>
      <w:r w:rsidR="00171BE8" w:rsidRPr="00171BE8">
        <w:t>is tot stand gekomen zonder financiering.</w:t>
      </w:r>
    </w:p>
    <w:p w:rsidR="00171BE8" w:rsidRDefault="00171BE8" w:rsidP="00171BE8">
      <w:pPr>
        <w:spacing w:after="0" w:line="240" w:lineRule="auto"/>
      </w:pPr>
    </w:p>
    <w:p w:rsidR="00292E47" w:rsidRPr="00292E47" w:rsidRDefault="00292E47" w:rsidP="00292E47">
      <w:pPr>
        <w:spacing w:after="0" w:line="240" w:lineRule="auto"/>
        <w:rPr>
          <w:b/>
        </w:rPr>
      </w:pPr>
      <w:r w:rsidRPr="00292E47">
        <w:rPr>
          <w:b/>
        </w:rPr>
        <w:t>Aanleiding voor het maken van de richtlijn</w:t>
      </w:r>
    </w:p>
    <w:p w:rsidR="00FC1ED8" w:rsidRDefault="00292E47" w:rsidP="00FC1ED8">
      <w:pPr>
        <w:spacing w:after="0" w:line="240" w:lineRule="auto"/>
      </w:pPr>
      <w:r>
        <w:t xml:space="preserve">In 1998 is door de NvvP het ‘paro-protocol’ geïntroduceerd waarin screening op parodontale problemen en parodontale behandeling schematisch werden gepresenteerd. </w:t>
      </w:r>
      <w:r w:rsidR="00FC1ED8">
        <w:t>Het werkveld is sinds 1998 dusdanig veranderd dat meerdere partijen verantwoordelijk kunnen zijn voor de parodontale zorg. De rol van de (zelfstandig gevestigde) mondhygiënist is groter geworden en de mogelijkheid om te verwijzen naar een gedifferentieerde tandarts (</w:t>
      </w:r>
      <w:r w:rsidR="00A66101">
        <w:t xml:space="preserve">specifiek deskundige op het gebied van de </w:t>
      </w:r>
      <w:r w:rsidR="00FC1ED8">
        <w:t>parodontolo</w:t>
      </w:r>
      <w:r w:rsidR="00A66101">
        <w:t>gie</w:t>
      </w:r>
      <w:r w:rsidR="00FC1ED8">
        <w:t>) is nu in heel Nederland binnen een redelijk straal mogelijk.</w:t>
      </w:r>
    </w:p>
    <w:p w:rsidR="00292E47" w:rsidRDefault="00FC1ED8" w:rsidP="00292E47">
      <w:pPr>
        <w:spacing w:after="0" w:line="240" w:lineRule="auto"/>
      </w:pPr>
      <w:r>
        <w:t>Ook is er d</w:t>
      </w:r>
      <w:r w:rsidR="00292E47">
        <w:t>e laatste twee decennia een enorme vlucht geweest in het systematisch verzamelen van gegevens van reeds uitgevoerd onderzoek (systematic reviews) waaruit aanbevelingen gedestilleerd kunnen worden. Op basis van al dit werk was de tijd nu rijp om een uitgewerkte aanpak van</w:t>
      </w:r>
      <w:r w:rsidR="00292E47" w:rsidRPr="00292E47">
        <w:t xml:space="preserve"> screening op parodontale problemen en parodontale behandeling</w:t>
      </w:r>
      <w:r w:rsidR="00292E47">
        <w:t xml:space="preserve"> samen te stellen.</w:t>
      </w:r>
    </w:p>
    <w:p w:rsidR="00292E47" w:rsidRPr="00292E47" w:rsidRDefault="00292E47" w:rsidP="00292E47">
      <w:pPr>
        <w:spacing w:after="0" w:line="240" w:lineRule="auto"/>
      </w:pPr>
    </w:p>
    <w:p w:rsidR="00292E47" w:rsidRPr="00292E47" w:rsidRDefault="00292E47" w:rsidP="00292E47">
      <w:pPr>
        <w:spacing w:after="0" w:line="240" w:lineRule="auto"/>
        <w:rPr>
          <w:b/>
        </w:rPr>
      </w:pPr>
      <w:r w:rsidRPr="00292E47">
        <w:rPr>
          <w:b/>
        </w:rPr>
        <w:t>Doel van de richtlijn</w:t>
      </w:r>
    </w:p>
    <w:p w:rsidR="00292E47" w:rsidRPr="00292E47" w:rsidRDefault="00292E47" w:rsidP="00292E47">
      <w:pPr>
        <w:spacing w:after="0" w:line="240" w:lineRule="auto"/>
      </w:pPr>
      <w:r w:rsidRPr="00292E47">
        <w:t>De richtlijn is gebaseerd op de huidige wetenschappelijke kennis en heeft als doel te komen tot een uniforme en</w:t>
      </w:r>
      <w:r>
        <w:t xml:space="preserve"> </w:t>
      </w:r>
      <w:r w:rsidRPr="00292E47">
        <w:t xml:space="preserve">wetenschappelijk onderbouwde manier van tandheelkundig handelen ten aanzien </w:t>
      </w:r>
      <w:r w:rsidRPr="00E1687E">
        <w:t xml:space="preserve">van </w:t>
      </w:r>
      <w:r>
        <w:t>screening</w:t>
      </w:r>
      <w:r w:rsidRPr="00292E47">
        <w:t>, diagnostiek en</w:t>
      </w:r>
      <w:r>
        <w:t xml:space="preserve"> </w:t>
      </w:r>
      <w:r w:rsidRPr="00292E47">
        <w:t xml:space="preserve">behandeling van </w:t>
      </w:r>
      <w:r>
        <w:t xml:space="preserve">parodontale problemen. </w:t>
      </w:r>
      <w:r w:rsidRPr="00292E47">
        <w:t>De voornaamste functie</w:t>
      </w:r>
    </w:p>
    <w:p w:rsidR="00171BE8" w:rsidRDefault="00292E47" w:rsidP="00171BE8">
      <w:pPr>
        <w:spacing w:after="0" w:line="240" w:lineRule="auto"/>
      </w:pPr>
      <w:r w:rsidRPr="00292E47">
        <w:t>van de richtlijn is het bieden van generiek</w:t>
      </w:r>
      <w:r w:rsidR="009B6A08">
        <w:t>e</w:t>
      </w:r>
      <w:r w:rsidRPr="00292E47">
        <w:t xml:space="preserve"> </w:t>
      </w:r>
      <w:r>
        <w:t xml:space="preserve">aanbevelingen voor </w:t>
      </w:r>
      <w:r w:rsidR="00AC1198">
        <w:t xml:space="preserve">het </w:t>
      </w:r>
      <w:r w:rsidRPr="00292E47">
        <w:t>beleid aan tandheelkundige zorg-professionals</w:t>
      </w:r>
      <w:r w:rsidR="00AC1198">
        <w:t xml:space="preserve"> bij het</w:t>
      </w:r>
      <w:r w:rsidR="00EE02D1">
        <w:t xml:space="preserve"> maken van een weloverwogen keuze </w:t>
      </w:r>
      <w:r w:rsidR="00AC1198">
        <w:t xml:space="preserve">van behandeling </w:t>
      </w:r>
      <w:r w:rsidR="00EE02D1">
        <w:t xml:space="preserve">voor de individuele </w:t>
      </w:r>
      <w:r w:rsidR="00AC1198">
        <w:t>patiënt.</w:t>
      </w:r>
    </w:p>
    <w:p w:rsidR="00292476" w:rsidRDefault="00292476" w:rsidP="00171BE8">
      <w:pPr>
        <w:spacing w:after="0" w:line="240" w:lineRule="auto"/>
      </w:pPr>
    </w:p>
    <w:p w:rsidR="00292E47" w:rsidRPr="00292E47" w:rsidRDefault="00292E47" w:rsidP="00292E47">
      <w:pPr>
        <w:spacing w:after="0" w:line="240" w:lineRule="auto"/>
        <w:rPr>
          <w:b/>
        </w:rPr>
      </w:pPr>
      <w:r w:rsidRPr="00292E47">
        <w:rPr>
          <w:b/>
        </w:rPr>
        <w:t>Afbakening van de richtlijn</w:t>
      </w:r>
    </w:p>
    <w:p w:rsidR="007608CE" w:rsidRDefault="00292E47" w:rsidP="00171BE8">
      <w:pPr>
        <w:spacing w:after="0" w:line="240" w:lineRule="auto"/>
      </w:pPr>
      <w:r w:rsidRPr="00292E47">
        <w:t xml:space="preserve">In de richtlijn ligt de nadruk op </w:t>
      </w:r>
      <w:r w:rsidR="007608CE" w:rsidRPr="00292476">
        <w:t xml:space="preserve">screening </w:t>
      </w:r>
      <w:r w:rsidR="00FC065C" w:rsidRPr="00292476">
        <w:t xml:space="preserve">van </w:t>
      </w:r>
      <w:r w:rsidR="007608CE" w:rsidRPr="00292476">
        <w:t>parodontale</w:t>
      </w:r>
      <w:r w:rsidR="007608CE">
        <w:t xml:space="preserve"> problemen </w:t>
      </w:r>
      <w:r w:rsidR="007608CE" w:rsidRPr="00292476">
        <w:t xml:space="preserve">en </w:t>
      </w:r>
      <w:r w:rsidR="00FC065C" w:rsidRPr="00292476">
        <w:t>uitvoer</w:t>
      </w:r>
      <w:r w:rsidR="004A093F" w:rsidRPr="00292476">
        <w:t xml:space="preserve">ing  </w:t>
      </w:r>
      <w:r w:rsidR="00FC065C" w:rsidRPr="00292476">
        <w:t xml:space="preserve">van de </w:t>
      </w:r>
      <w:r w:rsidR="007608CE" w:rsidRPr="00292476">
        <w:t>parodontale</w:t>
      </w:r>
      <w:r w:rsidR="007608CE">
        <w:t xml:space="preserve"> behandeling in de algemene (tandarts</w:t>
      </w:r>
      <w:r w:rsidR="00983C76">
        <w:t xml:space="preserve">- of </w:t>
      </w:r>
      <w:r w:rsidR="007608CE">
        <w:t>mondhygiënist</w:t>
      </w:r>
      <w:r w:rsidR="00983C76">
        <w:t>-</w:t>
      </w:r>
      <w:r w:rsidR="007608CE">
        <w:t xml:space="preserve">) praktijk. Behandelaanpak binnen de verwijspraktijk voor parodontologie wordt wel aangegeven maar niet in detail uitgewerkt. </w:t>
      </w:r>
    </w:p>
    <w:p w:rsidR="00171BE8" w:rsidRDefault="007608CE" w:rsidP="007608CE">
      <w:pPr>
        <w:spacing w:after="0" w:line="240" w:lineRule="auto"/>
      </w:pPr>
      <w:r w:rsidRPr="007608CE">
        <w:t>In</w:t>
      </w:r>
      <w:r>
        <w:t xml:space="preserve"> </w:t>
      </w:r>
      <w:r w:rsidRPr="007608CE">
        <w:t>de hiërarchie van wetenschappelijk bewijs werden systematische reviews als hoogste en s</w:t>
      </w:r>
      <w:r w:rsidRPr="00292476">
        <w:t>terk</w:t>
      </w:r>
      <w:r w:rsidR="00FC70DB" w:rsidRPr="00292476">
        <w:t>ste</w:t>
      </w:r>
      <w:r w:rsidRPr="007608CE">
        <w:t xml:space="preserve"> bewijs gezien. </w:t>
      </w:r>
      <w:r>
        <w:t>Voor de wetenschappelijke onderbouwing</w:t>
      </w:r>
      <w:r w:rsidRPr="00292E47">
        <w:t xml:space="preserve"> </w:t>
      </w:r>
      <w:r w:rsidR="00292E47" w:rsidRPr="00292E47">
        <w:t xml:space="preserve">is </w:t>
      </w:r>
      <w:r>
        <w:t xml:space="preserve">er echter </w:t>
      </w:r>
      <w:r w:rsidR="00292E47" w:rsidRPr="00292E47">
        <w:t>geen poging gedaan om de</w:t>
      </w:r>
      <w:r w:rsidR="00292E47">
        <w:t xml:space="preserve"> onderliggende</w:t>
      </w:r>
      <w:r>
        <w:t xml:space="preserve"> </w:t>
      </w:r>
      <w:r w:rsidR="00292E47" w:rsidRPr="00292E47">
        <w:t xml:space="preserve">‘systematic reviews’ </w:t>
      </w:r>
      <w:r>
        <w:t xml:space="preserve">op hun beurt </w:t>
      </w:r>
      <w:r w:rsidR="00292E47" w:rsidRPr="00292E47">
        <w:t>weer uiteen te rafelen, te beoordelen en te graden. Er is uitgegaan van de gepubliceerde tekst.</w:t>
      </w:r>
    </w:p>
    <w:p w:rsidR="007608CE" w:rsidRDefault="007608CE" w:rsidP="007608CE">
      <w:pPr>
        <w:spacing w:after="0" w:line="240" w:lineRule="auto"/>
      </w:pPr>
    </w:p>
    <w:p w:rsidR="007608CE" w:rsidRPr="007608CE" w:rsidRDefault="007608CE" w:rsidP="007608CE">
      <w:pPr>
        <w:spacing w:after="0" w:line="240" w:lineRule="auto"/>
        <w:rPr>
          <w:b/>
        </w:rPr>
      </w:pPr>
      <w:r w:rsidRPr="007608CE">
        <w:rPr>
          <w:b/>
        </w:rPr>
        <w:t>Werkgroep</w:t>
      </w:r>
    </w:p>
    <w:p w:rsidR="007608CE" w:rsidRPr="007608CE" w:rsidRDefault="007608CE" w:rsidP="007608CE">
      <w:pPr>
        <w:spacing w:after="0" w:line="240" w:lineRule="auto"/>
      </w:pPr>
      <w:r w:rsidRPr="007608CE">
        <w:t xml:space="preserve">Voor het ontwikkelen van de richtlijn is in </w:t>
      </w:r>
      <w:r>
        <w:t>januari 2014</w:t>
      </w:r>
      <w:r w:rsidRPr="007608CE">
        <w:t xml:space="preserve"> op initiatief van het bestuur van de NVvP een werkgroep</w:t>
      </w:r>
      <w:r>
        <w:t xml:space="preserve"> </w:t>
      </w:r>
      <w:r w:rsidRPr="007608CE">
        <w:t>ingesteld, bestaande uit wetenschappelijke experts</w:t>
      </w:r>
      <w:r>
        <w:t xml:space="preserve">, vertegenwoordigers van beroepsverenigingen (KNMT, </w:t>
      </w:r>
      <w:r w:rsidR="00C57594">
        <w:t xml:space="preserve">ANT, </w:t>
      </w:r>
      <w:r>
        <w:t>NVM), zorgverzekeraars (ACHMEA), en professionals</w:t>
      </w:r>
      <w:r w:rsidRPr="007608CE">
        <w:t xml:space="preserve"> </w:t>
      </w:r>
      <w:r>
        <w:t xml:space="preserve">waaronder </w:t>
      </w:r>
      <w:r>
        <w:lastRenderedPageBreak/>
        <w:t xml:space="preserve">tandartsen, </w:t>
      </w:r>
      <w:r w:rsidR="000A5F75">
        <w:t>mondhygiënisten</w:t>
      </w:r>
      <w:r>
        <w:t xml:space="preserve"> en parodontologen.</w:t>
      </w:r>
      <w:r w:rsidRPr="007608CE">
        <w:t xml:space="preserve"> </w:t>
      </w:r>
      <w:r>
        <w:t>Waar van toepassing zijn d</w:t>
      </w:r>
      <w:r w:rsidRPr="007608CE">
        <w:t xml:space="preserve">e </w:t>
      </w:r>
      <w:r w:rsidR="00B37438" w:rsidRPr="007608CE">
        <w:t>werkgroep leden</w:t>
      </w:r>
      <w:r w:rsidRPr="007608CE">
        <w:t xml:space="preserve"> door hun</w:t>
      </w:r>
      <w:r>
        <w:t xml:space="preserve"> </w:t>
      </w:r>
      <w:r w:rsidRPr="007608CE">
        <w:t xml:space="preserve">verenigingen gemandateerd voor deelname. De werkgroep werkte gedurende </w:t>
      </w:r>
      <w:r>
        <w:t>3</w:t>
      </w:r>
      <w:r w:rsidRPr="007608CE">
        <w:t xml:space="preserve"> jaar aan de</w:t>
      </w:r>
    </w:p>
    <w:p w:rsidR="007608CE" w:rsidRDefault="007608CE" w:rsidP="007608CE">
      <w:pPr>
        <w:spacing w:after="0" w:line="240" w:lineRule="auto"/>
      </w:pPr>
      <w:r w:rsidRPr="007608CE">
        <w:t xml:space="preserve">totstandkoming van de </w:t>
      </w:r>
      <w:r w:rsidRPr="00292476">
        <w:t>richtlijn</w:t>
      </w:r>
      <w:r w:rsidR="00FC70DB" w:rsidRPr="00292476">
        <w:t xml:space="preserve"> en </w:t>
      </w:r>
      <w:r w:rsidRPr="00292476">
        <w:t>is verantwoordelijk</w:t>
      </w:r>
      <w:r w:rsidRPr="007608CE">
        <w:t xml:space="preserve"> voor de integrale tekst van deze richtlijn.</w:t>
      </w:r>
    </w:p>
    <w:p w:rsidR="006841E3" w:rsidRDefault="006841E3" w:rsidP="007608CE">
      <w:pPr>
        <w:spacing w:after="0" w:line="240" w:lineRule="auto"/>
      </w:pPr>
    </w:p>
    <w:p w:rsidR="006841E3" w:rsidRPr="006841E3" w:rsidRDefault="006841E3" w:rsidP="006841E3">
      <w:pPr>
        <w:spacing w:after="0" w:line="240" w:lineRule="auto"/>
        <w:rPr>
          <w:b/>
        </w:rPr>
      </w:pPr>
      <w:r w:rsidRPr="006841E3">
        <w:rPr>
          <w:b/>
        </w:rPr>
        <w:t>Samenstelling Commissie</w:t>
      </w:r>
    </w:p>
    <w:p w:rsidR="006841E3" w:rsidRPr="00171BE8" w:rsidRDefault="006841E3" w:rsidP="006841E3">
      <w:pPr>
        <w:spacing w:after="0" w:line="240" w:lineRule="auto"/>
      </w:pPr>
      <w:r w:rsidRPr="006841E3">
        <w:t>De leden van de commissie die de richtlijn heeft ontwikkeld waren:</w:t>
      </w:r>
    </w:p>
    <w:p w:rsidR="00692C03" w:rsidRDefault="00692C03" w:rsidP="006841E3">
      <w:pPr>
        <w:spacing w:after="0" w:line="240" w:lineRule="auto"/>
      </w:pPr>
    </w:p>
    <w:p w:rsidR="00FC065C" w:rsidRDefault="00FC065C" w:rsidP="00272BD6">
      <w:pPr>
        <w:spacing w:after="0" w:line="240" w:lineRule="auto"/>
        <w:ind w:left="3600" w:hanging="3600"/>
      </w:pPr>
      <w:r>
        <w:t xml:space="preserve">Fridus </w:t>
      </w:r>
      <w:r w:rsidRPr="006841E3">
        <w:t xml:space="preserve">van der Weijden </w:t>
      </w:r>
      <w:r w:rsidR="00272BD6">
        <w:t xml:space="preserve">  </w:t>
      </w:r>
      <w:r w:rsidR="00272BD6">
        <w:tab/>
      </w:r>
      <w:r w:rsidRPr="000578E3">
        <w:t>tandarts-parodontoloog</w:t>
      </w:r>
      <w:r>
        <w:t xml:space="preserve">/implantoloog, </w:t>
      </w:r>
      <w:r w:rsidRPr="006841E3">
        <w:t>voorzitter-</w:t>
      </w:r>
      <w:r>
        <w:t xml:space="preserve">namens </w:t>
      </w:r>
      <w:r w:rsidR="00EE02D1">
        <w:t xml:space="preserve">Bestuur </w:t>
      </w:r>
      <w:r w:rsidRPr="006841E3">
        <w:t>NVvP</w:t>
      </w:r>
    </w:p>
    <w:p w:rsidR="00FC065C" w:rsidRDefault="00FC065C" w:rsidP="00FC065C">
      <w:pPr>
        <w:spacing w:after="0" w:line="240" w:lineRule="auto"/>
      </w:pPr>
    </w:p>
    <w:p w:rsidR="00FC065C" w:rsidRPr="006841E3" w:rsidRDefault="00FC065C" w:rsidP="00FC065C">
      <w:pPr>
        <w:spacing w:after="0" w:line="240" w:lineRule="auto"/>
      </w:pPr>
      <w:r>
        <w:t>Daniëlle V</w:t>
      </w:r>
      <w:r w:rsidRPr="006841E3">
        <w:t>an</w:t>
      </w:r>
      <w:r>
        <w:t xml:space="preserve"> </w:t>
      </w:r>
      <w:r w:rsidRPr="006841E3">
        <w:t xml:space="preserve">Strydonck </w:t>
      </w:r>
      <w:r>
        <w:t xml:space="preserve"> </w:t>
      </w:r>
      <w:r>
        <w:tab/>
      </w:r>
      <w:r>
        <w:tab/>
      </w:r>
      <w:r w:rsidR="00EE02D1">
        <w:t>tandarts-parodontoloog</w:t>
      </w:r>
      <w:r w:rsidR="00272BD6">
        <w:t xml:space="preserve"> (België)</w:t>
      </w:r>
    </w:p>
    <w:p w:rsidR="00FC065C" w:rsidRPr="00292476" w:rsidRDefault="00FC065C" w:rsidP="00FC065C">
      <w:pPr>
        <w:spacing w:after="0" w:line="240" w:lineRule="auto"/>
      </w:pPr>
      <w:r>
        <w:t xml:space="preserve">Socratis </w:t>
      </w:r>
      <w:r w:rsidRPr="006841E3">
        <w:t xml:space="preserve">Katsamakis </w:t>
      </w:r>
      <w:r>
        <w:tab/>
      </w:r>
      <w:r>
        <w:tab/>
      </w:r>
      <w:r>
        <w:tab/>
      </w:r>
      <w:r w:rsidRPr="006841E3">
        <w:t>tandarts-</w:t>
      </w:r>
      <w:r w:rsidRPr="00DB3778">
        <w:t>parodontoloog-namens</w:t>
      </w:r>
      <w:r w:rsidR="00B37438">
        <w:t xml:space="preserve"> Vereniging </w:t>
      </w:r>
      <w:r w:rsidR="00A11E56" w:rsidRPr="00DB3778">
        <w:t>S</w:t>
      </w:r>
      <w:r w:rsidRPr="00DB3778">
        <w:t xml:space="preserve">ectie </w:t>
      </w:r>
      <w:r w:rsidR="00292476" w:rsidRPr="00DB3778">
        <w:t>P</w:t>
      </w:r>
      <w:r w:rsidRPr="00DB3778">
        <w:t>arodontologen</w:t>
      </w:r>
      <w:r w:rsidR="00D8465D" w:rsidRPr="00DB3778">
        <w:t xml:space="preserve"> NVvP</w:t>
      </w:r>
      <w:r w:rsidR="00D8465D">
        <w:t xml:space="preserve"> </w:t>
      </w:r>
      <w:r w:rsidRPr="00292476">
        <w:t xml:space="preserve"> </w:t>
      </w:r>
    </w:p>
    <w:p w:rsidR="00FC065C" w:rsidRDefault="00FC065C" w:rsidP="00FC065C">
      <w:pPr>
        <w:spacing w:after="0" w:line="240" w:lineRule="auto"/>
      </w:pPr>
      <w:r w:rsidRPr="006841E3">
        <w:t xml:space="preserve">Laurens </w:t>
      </w:r>
      <w:r>
        <w:t xml:space="preserve">Tinsel </w:t>
      </w:r>
      <w:r>
        <w:tab/>
      </w:r>
      <w:r>
        <w:tab/>
      </w:r>
      <w:r>
        <w:tab/>
      </w:r>
      <w:r>
        <w:tab/>
      </w:r>
      <w:r w:rsidRPr="006841E3">
        <w:t>tandarts-parodontoloog-</w:t>
      </w:r>
      <w:r>
        <w:t xml:space="preserve">namens </w:t>
      </w:r>
      <w:r w:rsidRPr="006841E3">
        <w:t>ACHMEA</w:t>
      </w:r>
      <w:r w:rsidR="00292476">
        <w:t>, ZN</w:t>
      </w:r>
    </w:p>
    <w:p w:rsidR="00FC065C" w:rsidRDefault="00FC065C" w:rsidP="00FC065C">
      <w:pPr>
        <w:spacing w:after="0" w:line="240" w:lineRule="auto"/>
      </w:pPr>
      <w:r>
        <w:t xml:space="preserve">Jan Willem Vaartjes </w:t>
      </w:r>
      <w:r>
        <w:tab/>
      </w:r>
      <w:r>
        <w:tab/>
      </w:r>
      <w:r>
        <w:tab/>
        <w:t>tandarts-implantoloog-namens ANT</w:t>
      </w:r>
    </w:p>
    <w:p w:rsidR="00FC065C" w:rsidRDefault="00FC065C" w:rsidP="00FC065C">
      <w:pPr>
        <w:spacing w:after="0" w:line="240" w:lineRule="auto"/>
      </w:pPr>
    </w:p>
    <w:p w:rsidR="00FC065C" w:rsidRDefault="00FC065C" w:rsidP="00FC065C">
      <w:pPr>
        <w:spacing w:after="0" w:line="240" w:lineRule="auto"/>
      </w:pPr>
      <w:r>
        <w:t xml:space="preserve">Theo </w:t>
      </w:r>
      <w:r w:rsidRPr="006841E3">
        <w:t xml:space="preserve">Goedendorp </w:t>
      </w:r>
      <w:r>
        <w:tab/>
      </w:r>
      <w:r>
        <w:tab/>
      </w:r>
      <w:r>
        <w:tab/>
        <w:t xml:space="preserve">algemeen </w:t>
      </w:r>
      <w:r w:rsidRPr="006841E3">
        <w:t>tandarts-</w:t>
      </w:r>
      <w:r>
        <w:t xml:space="preserve">namens </w:t>
      </w:r>
      <w:r w:rsidRPr="006841E3">
        <w:t>KNMT</w:t>
      </w:r>
    </w:p>
    <w:p w:rsidR="00FC065C" w:rsidRPr="00292476" w:rsidRDefault="00FC065C" w:rsidP="00FC065C">
      <w:pPr>
        <w:spacing w:after="0" w:line="240" w:lineRule="auto"/>
      </w:pPr>
      <w:r w:rsidRPr="00292476">
        <w:t xml:space="preserve">Marcel van der Zwet </w:t>
      </w:r>
      <w:r w:rsidRPr="00292476">
        <w:tab/>
      </w:r>
      <w:r w:rsidRPr="00292476">
        <w:tab/>
      </w:r>
      <w:r w:rsidRPr="00292476">
        <w:tab/>
        <w:t xml:space="preserve">algemeen tandarts-namens </w:t>
      </w:r>
      <w:r w:rsidR="00292476" w:rsidRPr="00292476">
        <w:t>b</w:t>
      </w:r>
      <w:r w:rsidRPr="00292476">
        <w:t>estuur</w:t>
      </w:r>
      <w:r w:rsidR="00292476" w:rsidRPr="00292476">
        <w:t xml:space="preserve"> </w:t>
      </w:r>
      <w:r w:rsidRPr="00292476">
        <w:t>NVvP</w:t>
      </w:r>
    </w:p>
    <w:p w:rsidR="00FC065C" w:rsidRPr="00292476" w:rsidRDefault="00FC065C" w:rsidP="00FC065C">
      <w:pPr>
        <w:spacing w:after="0" w:line="240" w:lineRule="auto"/>
        <w:rPr>
          <w:color w:val="0070C0"/>
        </w:rPr>
      </w:pPr>
      <w:r w:rsidRPr="00292476">
        <w:t xml:space="preserve">Marieke Smits </w:t>
      </w:r>
      <w:r w:rsidRPr="00292476">
        <w:tab/>
      </w:r>
      <w:r w:rsidRPr="00292476">
        <w:tab/>
      </w:r>
      <w:r w:rsidRPr="00292476">
        <w:tab/>
      </w:r>
      <w:r w:rsidRPr="00292476">
        <w:tab/>
        <w:t>algemeen tandarts</w:t>
      </w:r>
      <w:r w:rsidRPr="00292476">
        <w:rPr>
          <w:color w:val="0070C0"/>
        </w:rPr>
        <w:t xml:space="preserve"> </w:t>
      </w:r>
    </w:p>
    <w:p w:rsidR="00FC065C" w:rsidRPr="00292476" w:rsidRDefault="00FC065C" w:rsidP="00FC065C">
      <w:pPr>
        <w:spacing w:after="0" w:line="240" w:lineRule="auto"/>
      </w:pPr>
    </w:p>
    <w:p w:rsidR="00FC065C" w:rsidRPr="00292476" w:rsidRDefault="00FC065C" w:rsidP="00FC065C">
      <w:pPr>
        <w:spacing w:after="0" w:line="240" w:lineRule="auto"/>
      </w:pPr>
      <w:r w:rsidRPr="00292476">
        <w:t xml:space="preserve">Manon </w:t>
      </w:r>
      <w:r w:rsidR="00EE02D1">
        <w:t xml:space="preserve">van </w:t>
      </w:r>
      <w:r w:rsidRPr="00292476">
        <w:t xml:space="preserve">Splunter </w:t>
      </w:r>
      <w:r w:rsidRPr="00292476">
        <w:tab/>
      </w:r>
      <w:r w:rsidRPr="00292476">
        <w:tab/>
      </w:r>
      <w:r w:rsidRPr="00292476">
        <w:tab/>
        <w:t xml:space="preserve">mondhygiënist-namens </w:t>
      </w:r>
      <w:r w:rsidR="00EE02D1">
        <w:t xml:space="preserve">Bestuur </w:t>
      </w:r>
      <w:r w:rsidRPr="00292476">
        <w:t>NVM</w:t>
      </w:r>
    </w:p>
    <w:p w:rsidR="00FC065C" w:rsidRPr="006841E3" w:rsidRDefault="00FC065C" w:rsidP="00FC065C">
      <w:pPr>
        <w:spacing w:after="0" w:line="240" w:lineRule="auto"/>
      </w:pPr>
      <w:r w:rsidRPr="00292476">
        <w:t>Dagmar Else S</w:t>
      </w:r>
      <w:r w:rsidR="00272BD6">
        <w:t xml:space="preserve">lot </w:t>
      </w:r>
      <w:r w:rsidR="00272BD6">
        <w:tab/>
      </w:r>
      <w:r w:rsidR="00272BD6">
        <w:tab/>
      </w:r>
      <w:r w:rsidR="00272BD6">
        <w:tab/>
        <w:t>mondhygiënist</w:t>
      </w:r>
    </w:p>
    <w:p w:rsidR="00FC065C" w:rsidRPr="00692C03" w:rsidRDefault="00FC065C" w:rsidP="00FC065C">
      <w:pPr>
        <w:spacing w:after="0" w:line="240" w:lineRule="auto"/>
        <w:rPr>
          <w:color w:val="0070C0"/>
        </w:rPr>
      </w:pPr>
      <w:r>
        <w:t>Nicol</w:t>
      </w:r>
      <w:r w:rsidR="00EE02D1">
        <w:t xml:space="preserve">e Rouppe </w:t>
      </w:r>
      <w:r w:rsidRPr="006841E3">
        <w:t xml:space="preserve">van der Voort </w:t>
      </w:r>
      <w:r>
        <w:tab/>
      </w:r>
      <w:r>
        <w:tab/>
        <w:t>vrijgevestigd</w:t>
      </w:r>
      <w:r w:rsidR="00EE02D1">
        <w:t>e</w:t>
      </w:r>
      <w:r>
        <w:t xml:space="preserve"> </w:t>
      </w:r>
      <w:r w:rsidRPr="006841E3">
        <w:t>mondhygiënist</w:t>
      </w:r>
      <w:r w:rsidRPr="00692C03">
        <w:rPr>
          <w:color w:val="0070C0"/>
        </w:rPr>
        <w:t xml:space="preserve"> </w:t>
      </w:r>
    </w:p>
    <w:p w:rsidR="00FC065C" w:rsidRDefault="00FC065C" w:rsidP="00FC065C">
      <w:pPr>
        <w:spacing w:after="0" w:line="240" w:lineRule="auto"/>
      </w:pPr>
    </w:p>
    <w:p w:rsidR="00B04DFA" w:rsidRDefault="00B04DFA" w:rsidP="007608CE">
      <w:pPr>
        <w:spacing w:after="0" w:line="240" w:lineRule="auto"/>
        <w:rPr>
          <w:b/>
        </w:rPr>
      </w:pPr>
    </w:p>
    <w:p w:rsidR="007608CE" w:rsidRPr="007608CE" w:rsidRDefault="007608CE" w:rsidP="007608CE">
      <w:pPr>
        <w:spacing w:after="0" w:line="240" w:lineRule="auto"/>
        <w:rPr>
          <w:b/>
        </w:rPr>
      </w:pPr>
      <w:r w:rsidRPr="007608CE">
        <w:rPr>
          <w:b/>
        </w:rPr>
        <w:t>Belangenverklaring</w:t>
      </w:r>
    </w:p>
    <w:p w:rsidR="007608CE" w:rsidRDefault="007608CE" w:rsidP="007608CE">
      <w:pPr>
        <w:spacing w:after="0" w:line="240" w:lineRule="auto"/>
      </w:pPr>
      <w:r w:rsidRPr="007608CE">
        <w:t xml:space="preserve">De </w:t>
      </w:r>
      <w:r w:rsidR="00A7711F" w:rsidRPr="007608CE">
        <w:t>werkgroep leden</w:t>
      </w:r>
      <w:r w:rsidRPr="007608CE">
        <w:t xml:space="preserve"> </w:t>
      </w:r>
      <w:r>
        <w:t>verklaren geen ‘conflict of interest’</w:t>
      </w:r>
      <w:r w:rsidRPr="007608CE">
        <w:t xml:space="preserve"> </w:t>
      </w:r>
      <w:r>
        <w:t xml:space="preserve">te hebben door </w:t>
      </w:r>
      <w:r w:rsidRPr="007608CE">
        <w:t>een (financieel ondersteunde) betrekking met</w:t>
      </w:r>
      <w:r>
        <w:t xml:space="preserve"> </w:t>
      </w:r>
      <w:r w:rsidRPr="007608CE">
        <w:t>commerciële bedrijven, organisaties of instellingen die in verband staan met het onderwerp van de richtlijn.</w:t>
      </w:r>
    </w:p>
    <w:p w:rsidR="007608CE" w:rsidRDefault="007608CE" w:rsidP="00171BE8">
      <w:pPr>
        <w:spacing w:after="0" w:line="240" w:lineRule="auto"/>
      </w:pPr>
    </w:p>
    <w:p w:rsidR="007608CE" w:rsidRPr="007608CE" w:rsidRDefault="007608CE" w:rsidP="007608CE">
      <w:pPr>
        <w:spacing w:after="0" w:line="240" w:lineRule="auto"/>
        <w:rPr>
          <w:b/>
        </w:rPr>
      </w:pPr>
      <w:r w:rsidRPr="007608CE">
        <w:rPr>
          <w:b/>
        </w:rPr>
        <w:t>Participatie verzekeraars</w:t>
      </w:r>
    </w:p>
    <w:p w:rsidR="007608CE" w:rsidRDefault="007608CE" w:rsidP="007608CE">
      <w:pPr>
        <w:spacing w:after="0" w:line="240" w:lineRule="auto"/>
      </w:pPr>
      <w:r w:rsidRPr="007608CE">
        <w:t>Het College Adviserend Tandartsen (CAT)</w:t>
      </w:r>
      <w:r w:rsidR="00DB3778">
        <w:t xml:space="preserve"> wordt</w:t>
      </w:r>
      <w:r w:rsidRPr="007608CE">
        <w:t xml:space="preserve"> benaderd om de conceptrichtlijn van commentaar te voorzien.</w:t>
      </w:r>
      <w:r w:rsidR="00A7711F">
        <w:t xml:space="preserve"> </w:t>
      </w:r>
      <w:r w:rsidR="00A7711F" w:rsidRPr="00A7711F">
        <w:rPr>
          <w:color w:val="FF0000"/>
        </w:rPr>
        <w:t>[In de commentaarronde]</w:t>
      </w:r>
    </w:p>
    <w:p w:rsidR="007608CE" w:rsidRDefault="007608CE" w:rsidP="00171BE8">
      <w:pPr>
        <w:spacing w:after="0" w:line="240" w:lineRule="auto"/>
      </w:pPr>
    </w:p>
    <w:p w:rsidR="007608CE" w:rsidRPr="00292476" w:rsidRDefault="00B7684D" w:rsidP="007608CE">
      <w:pPr>
        <w:spacing w:after="0" w:line="240" w:lineRule="auto"/>
        <w:rPr>
          <w:b/>
        </w:rPr>
      </w:pPr>
      <w:r w:rsidRPr="00292476">
        <w:rPr>
          <w:b/>
        </w:rPr>
        <w:t>Participatie p</w:t>
      </w:r>
      <w:r w:rsidR="007608CE" w:rsidRPr="00292476">
        <w:rPr>
          <w:b/>
        </w:rPr>
        <w:t xml:space="preserve">atiënten </w:t>
      </w:r>
    </w:p>
    <w:p w:rsidR="007608CE" w:rsidRDefault="007608CE" w:rsidP="007608CE">
      <w:pPr>
        <w:spacing w:after="0" w:line="240" w:lineRule="auto"/>
      </w:pPr>
      <w:r w:rsidRPr="007608CE">
        <w:t xml:space="preserve">De </w:t>
      </w:r>
      <w:r w:rsidR="00AC1198">
        <w:t>Patiënten Federatie</w:t>
      </w:r>
      <w:r w:rsidRPr="007608CE">
        <w:t xml:space="preserve"> </w:t>
      </w:r>
      <w:r w:rsidR="00DB3778">
        <w:t>wordt</w:t>
      </w:r>
      <w:r w:rsidRPr="007608CE">
        <w:t xml:space="preserve"> benaderd om de conceptrichtlijn van commentaar te voorzien.</w:t>
      </w:r>
      <w:r w:rsidR="00A7711F">
        <w:t xml:space="preserve"> </w:t>
      </w:r>
      <w:r w:rsidR="00A7711F" w:rsidRPr="00A7711F">
        <w:rPr>
          <w:color w:val="FF0000"/>
        </w:rPr>
        <w:t>[In de commentaarronde]</w:t>
      </w:r>
    </w:p>
    <w:p w:rsidR="007608CE" w:rsidRDefault="007608CE" w:rsidP="007608CE">
      <w:pPr>
        <w:spacing w:after="0" w:line="240" w:lineRule="auto"/>
      </w:pPr>
    </w:p>
    <w:p w:rsidR="000A5F75" w:rsidRPr="003165B7" w:rsidRDefault="000A5F75" w:rsidP="000A5F75">
      <w:pPr>
        <w:spacing w:after="0" w:line="240" w:lineRule="auto"/>
        <w:rPr>
          <w:b/>
        </w:rPr>
      </w:pPr>
      <w:r w:rsidRPr="003165B7">
        <w:rPr>
          <w:b/>
        </w:rPr>
        <w:t>Overwegingen</w:t>
      </w:r>
    </w:p>
    <w:p w:rsidR="000A5F75" w:rsidRDefault="000A5F75" w:rsidP="000A5F75">
      <w:pPr>
        <w:spacing w:after="0" w:line="240" w:lineRule="auto"/>
      </w:pPr>
      <w:r w:rsidRPr="003165B7">
        <w:t xml:space="preserve">Voor een aanbeveling zijn er </w:t>
      </w:r>
      <w:r w:rsidR="003165B7">
        <w:t>n</w:t>
      </w:r>
      <w:r w:rsidRPr="003165B7">
        <w:t xml:space="preserve">aast het wetenschappelijke bewijs nog andere </w:t>
      </w:r>
      <w:r w:rsidRPr="000A5F75">
        <w:t xml:space="preserve">aspecten </w:t>
      </w:r>
      <w:r>
        <w:t>meegewogen</w:t>
      </w:r>
      <w:r w:rsidRPr="000A5F75">
        <w:t>, zoals de expertise</w:t>
      </w:r>
      <w:r>
        <w:t xml:space="preserve"> </w:t>
      </w:r>
      <w:r w:rsidRPr="000A5F75">
        <w:t xml:space="preserve">van de </w:t>
      </w:r>
      <w:r w:rsidR="00A7711F" w:rsidRPr="000A5F75">
        <w:t>werkgroep leden</w:t>
      </w:r>
      <w:r w:rsidRPr="000A5F75">
        <w:t xml:space="preserve">, </w:t>
      </w:r>
      <w:r w:rsidR="00A7711F" w:rsidRPr="000A5F75">
        <w:t>patiënten voorkeuren</w:t>
      </w:r>
      <w:r w:rsidRPr="000A5F75">
        <w:t>, kosten, beschikbaarheid van voorzieningen of organisatorische</w:t>
      </w:r>
      <w:r>
        <w:t xml:space="preserve"> </w:t>
      </w:r>
      <w:r w:rsidRPr="000A5F75">
        <w:t>facetten.</w:t>
      </w:r>
    </w:p>
    <w:p w:rsidR="000A5F75" w:rsidRDefault="000A5F75" w:rsidP="000A5F75">
      <w:pPr>
        <w:spacing w:after="0" w:line="240" w:lineRule="auto"/>
      </w:pPr>
    </w:p>
    <w:p w:rsidR="000A5F75" w:rsidRPr="000A5F75" w:rsidRDefault="000A5F75" w:rsidP="000A5F75">
      <w:pPr>
        <w:spacing w:after="0" w:line="240" w:lineRule="auto"/>
        <w:rPr>
          <w:b/>
        </w:rPr>
      </w:pPr>
      <w:r w:rsidRPr="000A5F75">
        <w:rPr>
          <w:b/>
        </w:rPr>
        <w:t>Indicatorontwikkeling</w:t>
      </w:r>
    </w:p>
    <w:p w:rsidR="000A5F75" w:rsidRDefault="000A5F75" w:rsidP="000A5F75">
      <w:pPr>
        <w:spacing w:after="0" w:line="240" w:lineRule="auto"/>
      </w:pPr>
      <w:r w:rsidRPr="000A5F75">
        <w:t>Gelijktijdig met het ontwikkelen van de conceptrichtlijn werden er interne kwaliteitsindicatoren uitgewerkt en</w:t>
      </w:r>
      <w:r>
        <w:t xml:space="preserve"> </w:t>
      </w:r>
      <w:r w:rsidRPr="000A5F75">
        <w:t>beschreven om het toepassen van de richtlijn in de praktijk te volgen en te versterken.</w:t>
      </w:r>
    </w:p>
    <w:p w:rsidR="000A5F75" w:rsidRDefault="000A5F75" w:rsidP="007608CE">
      <w:pPr>
        <w:spacing w:after="0" w:line="240" w:lineRule="auto"/>
      </w:pPr>
    </w:p>
    <w:p w:rsidR="00170742" w:rsidRPr="00171BE8" w:rsidRDefault="00170742" w:rsidP="007608CE">
      <w:pPr>
        <w:spacing w:after="0" w:line="240" w:lineRule="auto"/>
      </w:pPr>
    </w:p>
    <w:p w:rsidR="000A5F75" w:rsidRPr="000A5F75" w:rsidRDefault="00077BA1" w:rsidP="000A5F75">
      <w:pPr>
        <w:spacing w:after="0" w:line="240" w:lineRule="auto"/>
        <w:rPr>
          <w:b/>
        </w:rPr>
      </w:pPr>
      <w:r>
        <w:rPr>
          <w:b/>
        </w:rPr>
        <w:lastRenderedPageBreak/>
        <w:t>Commentaar en aut</w:t>
      </w:r>
      <w:r w:rsidR="000A5F75" w:rsidRPr="000A5F75">
        <w:rPr>
          <w:b/>
        </w:rPr>
        <w:t>orisatiefase</w:t>
      </w:r>
    </w:p>
    <w:p w:rsidR="000A5F75" w:rsidRDefault="00DB3778" w:rsidP="00171BE8">
      <w:pPr>
        <w:spacing w:after="0" w:line="240" w:lineRule="auto"/>
      </w:pPr>
      <w:r>
        <w:t xml:space="preserve">De conceptrichtlijn wordt </w:t>
      </w:r>
      <w:r w:rsidR="000A5F75" w:rsidRPr="000A5F75">
        <w:t xml:space="preserve">aan de betrokken </w:t>
      </w:r>
      <w:r w:rsidR="000A5F75">
        <w:t>(</w:t>
      </w:r>
      <w:r w:rsidR="000A5F75" w:rsidRPr="000A5F75">
        <w:t>wetenschappelijke</w:t>
      </w:r>
      <w:r w:rsidR="000A5F75">
        <w:t>)</w:t>
      </w:r>
      <w:r w:rsidR="000A5F75" w:rsidRPr="000A5F75">
        <w:t xml:space="preserve"> verenigingen en hun leden voorgelegd voor commentaar.</w:t>
      </w:r>
      <w:r w:rsidR="000A5F75">
        <w:t xml:space="preserve"> </w:t>
      </w:r>
    </w:p>
    <w:p w:rsidR="00DB3778" w:rsidRDefault="00DB3778" w:rsidP="00171BE8">
      <w:pPr>
        <w:spacing w:after="0" w:line="240" w:lineRule="auto"/>
        <w:rPr>
          <w:b/>
        </w:rPr>
      </w:pPr>
    </w:p>
    <w:p w:rsidR="000A5F75" w:rsidRPr="000A5F75" w:rsidRDefault="000A5F75" w:rsidP="000A5F75">
      <w:pPr>
        <w:spacing w:after="0" w:line="240" w:lineRule="auto"/>
        <w:rPr>
          <w:b/>
        </w:rPr>
      </w:pPr>
      <w:r w:rsidRPr="000A5F75">
        <w:rPr>
          <w:b/>
        </w:rPr>
        <w:t>Implementatie</w:t>
      </w:r>
    </w:p>
    <w:p w:rsidR="000A5F75" w:rsidRDefault="000A5F75" w:rsidP="000A5F75">
      <w:pPr>
        <w:spacing w:after="0" w:line="240" w:lineRule="auto"/>
      </w:pPr>
      <w:r w:rsidRPr="000A5F75">
        <w:t>In de verschillende fasen van de richtlijnontwikkeling is rekening gehouden met de implementatie van de richtlijn</w:t>
      </w:r>
      <w:r>
        <w:t xml:space="preserve"> </w:t>
      </w:r>
      <w:r w:rsidRPr="000A5F75">
        <w:t>en de praktische uitvoerbaarheid van de aanbevelingen. Daarbij is uitdrukkelijk gelet op factoren die de invoering</w:t>
      </w:r>
      <w:r>
        <w:t xml:space="preserve"> </w:t>
      </w:r>
      <w:r w:rsidRPr="000A5F75">
        <w:t>van de richtlijn in de praktijk kunnen bevorderen of belemmeren.</w:t>
      </w:r>
    </w:p>
    <w:p w:rsidR="00003F86" w:rsidRPr="000A5F75" w:rsidRDefault="00003F86" w:rsidP="000A5F75">
      <w:pPr>
        <w:spacing w:after="0" w:line="240" w:lineRule="auto"/>
      </w:pPr>
      <w:r>
        <w:t>Voor praktijken die gecertificeerd zijn is de flow chart met daarbij de uitwerking zeer geschikt om aan het kwaliteitshandboek toe te voegen.</w:t>
      </w:r>
    </w:p>
    <w:p w:rsidR="000A5F75" w:rsidRDefault="000A5F75" w:rsidP="00171BE8">
      <w:pPr>
        <w:spacing w:after="0" w:line="240" w:lineRule="auto"/>
        <w:rPr>
          <w:b/>
        </w:rPr>
      </w:pPr>
    </w:p>
    <w:p w:rsidR="000A5F75" w:rsidRPr="000A5F75" w:rsidRDefault="000A5F75" w:rsidP="000A5F75">
      <w:pPr>
        <w:spacing w:after="0" w:line="240" w:lineRule="auto"/>
        <w:rPr>
          <w:b/>
        </w:rPr>
      </w:pPr>
      <w:r w:rsidRPr="000A5F75">
        <w:rPr>
          <w:b/>
        </w:rPr>
        <w:t>Juridische betekenis richtlijn</w:t>
      </w:r>
    </w:p>
    <w:p w:rsidR="000A5F75" w:rsidRPr="000A5F75" w:rsidRDefault="000A5F75" w:rsidP="000A5F75">
      <w:pPr>
        <w:spacing w:after="0" w:line="240" w:lineRule="auto"/>
      </w:pPr>
      <w:r w:rsidRPr="000A5F75">
        <w:t xml:space="preserve">Richtlijnen zijn geen wettelijke voorschriften, maar bevatten op ‘evidence’ gebaseerde inzichten en aanbevelingen </w:t>
      </w:r>
      <w:r w:rsidR="00AC1198">
        <w:t xml:space="preserve">die </w:t>
      </w:r>
      <w:r w:rsidRPr="000A5F75">
        <w:t xml:space="preserve">zorgverleners </w:t>
      </w:r>
      <w:r w:rsidR="00AC1198">
        <w:t>kunnen gebruiken</w:t>
      </w:r>
      <w:r w:rsidRPr="000A5F75">
        <w:t xml:space="preserve"> om kwalitatief goede zorg te verlenen. Omdat deze aanbevelingen hoofdzakelijk gebaseerd zijn op ‘algemeen bewijs voor optimale zorg voor de gemiddelde patiënt’, kunnen</w:t>
      </w:r>
      <w:r>
        <w:t xml:space="preserve"> </w:t>
      </w:r>
      <w:r w:rsidRPr="000A5F75">
        <w:t>zorgverleners op basis van hun professionele autonomie zo nodig in individuele gevallen afwijken van de richtlijn.</w:t>
      </w:r>
      <w:r>
        <w:t xml:space="preserve"> </w:t>
      </w:r>
      <w:r w:rsidRPr="000A5F75">
        <w:t>Afwijken van richtlijnen kan in bepaalde situaties zelfs noodzakelijk zijn. Wanneer van de richtlijn wordt afgeweken,</w:t>
      </w:r>
      <w:r>
        <w:t xml:space="preserve"> </w:t>
      </w:r>
      <w:r w:rsidRPr="000A5F75">
        <w:t xml:space="preserve">dient dit -indien relevant- in overleg </w:t>
      </w:r>
      <w:r w:rsidR="000578E3">
        <w:t xml:space="preserve">(informed consent) </w:t>
      </w:r>
      <w:r w:rsidRPr="000A5F75">
        <w:t>met de patiënt te gebeuren. Afwijkingen van de richtlijn dienen altijd</w:t>
      </w:r>
      <w:r>
        <w:t xml:space="preserve"> </w:t>
      </w:r>
      <w:r w:rsidRPr="000A5F75">
        <w:t>beargumenteerd en gedocumenteerd te worden.</w:t>
      </w:r>
    </w:p>
    <w:p w:rsidR="000A5F75" w:rsidRDefault="000A5F75" w:rsidP="00171BE8">
      <w:pPr>
        <w:spacing w:after="0" w:line="240" w:lineRule="auto"/>
      </w:pPr>
    </w:p>
    <w:p w:rsidR="00171BE8" w:rsidRPr="000A5F75" w:rsidRDefault="00171BE8" w:rsidP="00171BE8">
      <w:pPr>
        <w:spacing w:after="0" w:line="240" w:lineRule="auto"/>
        <w:rPr>
          <w:b/>
        </w:rPr>
      </w:pPr>
      <w:r w:rsidRPr="000A5F75">
        <w:rPr>
          <w:b/>
        </w:rPr>
        <w:t>Toelichting tot praktisch gebruik</w:t>
      </w:r>
    </w:p>
    <w:p w:rsidR="00171BE8" w:rsidRDefault="00171BE8" w:rsidP="00171BE8">
      <w:pPr>
        <w:spacing w:after="0" w:line="240" w:lineRule="auto"/>
      </w:pPr>
      <w:r w:rsidRPr="00171BE8">
        <w:t xml:space="preserve">Deze richtlijn </w:t>
      </w:r>
      <w:r>
        <w:t>geeft</w:t>
      </w:r>
      <w:r w:rsidRPr="00171BE8">
        <w:t xml:space="preserve"> </w:t>
      </w:r>
      <w:r>
        <w:t xml:space="preserve">aanbevelingen voor </w:t>
      </w:r>
      <w:r w:rsidRPr="00171BE8">
        <w:t>de</w:t>
      </w:r>
      <w:r>
        <w:t xml:space="preserve"> </w:t>
      </w:r>
      <w:r w:rsidRPr="00171BE8">
        <w:t xml:space="preserve">aanpak </w:t>
      </w:r>
      <w:r>
        <w:t xml:space="preserve">van een adequate parodontale behandeling in de tandarts/mondhygiënist praktijk. Het bevat </w:t>
      </w:r>
      <w:r w:rsidRPr="00171BE8">
        <w:t xml:space="preserve">de noodzakelijke verantwoording en wetenschappelijke onderbouwing. </w:t>
      </w:r>
    </w:p>
    <w:p w:rsidR="00171BE8" w:rsidRDefault="00171BE8" w:rsidP="00171BE8">
      <w:pPr>
        <w:spacing w:after="0" w:line="240" w:lineRule="auto"/>
      </w:pPr>
      <w:r>
        <w:t>Er is gepoogd de richtlijn praktisch en overzichtelijk op te bouwen.</w:t>
      </w:r>
      <w:r w:rsidRPr="00171BE8">
        <w:t xml:space="preserve"> Voor een snelle kennismaking met de richtlijn bevat</w:t>
      </w:r>
      <w:r>
        <w:t xml:space="preserve"> </w:t>
      </w:r>
      <w:r w:rsidRPr="00171BE8">
        <w:t xml:space="preserve">deze </w:t>
      </w:r>
      <w:r>
        <w:t>een flow</w:t>
      </w:r>
      <w:r w:rsidRPr="00171BE8">
        <w:t xml:space="preserve">diagram (pagina </w:t>
      </w:r>
      <w:r w:rsidRPr="000A5F75">
        <w:rPr>
          <w:highlight w:val="yellow"/>
        </w:rPr>
        <w:t>……</w:t>
      </w:r>
      <w:r w:rsidRPr="00171BE8">
        <w:t xml:space="preserve">) en een </w:t>
      </w:r>
      <w:r>
        <w:t xml:space="preserve">stapsgewijze toelichting daarop </w:t>
      </w:r>
      <w:r w:rsidRPr="00171BE8">
        <w:t xml:space="preserve">(pagina </w:t>
      </w:r>
      <w:r w:rsidRPr="000A5F75">
        <w:rPr>
          <w:highlight w:val="yellow"/>
        </w:rPr>
        <w:t>…..</w:t>
      </w:r>
      <w:r w:rsidRPr="00171BE8">
        <w:t xml:space="preserve">). Voor degenen die meer achtergrond informatie wensen zijn er voor diverse onderdelen van de richtlijn ook </w:t>
      </w:r>
      <w:r>
        <w:t xml:space="preserve">wetenschappelijke </w:t>
      </w:r>
      <w:r w:rsidRPr="00171BE8">
        <w:t>bijlagen</w:t>
      </w:r>
      <w:r>
        <w:t xml:space="preserve"> waarbij de ‘systematic review’ wordt gezien als hoogste niveau van bewijs.</w:t>
      </w:r>
      <w:r w:rsidRPr="00171BE8">
        <w:t xml:space="preserve"> (pagina </w:t>
      </w:r>
      <w:r w:rsidR="000A5F75" w:rsidRPr="000A5F75">
        <w:rPr>
          <w:highlight w:val="yellow"/>
        </w:rPr>
        <w:t>….</w:t>
      </w:r>
      <w:r w:rsidRPr="00171BE8">
        <w:t xml:space="preserve">). </w:t>
      </w:r>
    </w:p>
    <w:p w:rsidR="00171BE8" w:rsidRDefault="00171BE8" w:rsidP="00171BE8">
      <w:pPr>
        <w:spacing w:after="0" w:line="240" w:lineRule="auto"/>
      </w:pPr>
    </w:p>
    <w:p w:rsidR="00171BE8" w:rsidRPr="00171BE8" w:rsidRDefault="00171BE8" w:rsidP="00171BE8">
      <w:pPr>
        <w:spacing w:after="0" w:line="240" w:lineRule="auto"/>
      </w:pPr>
      <w:r w:rsidRPr="00171BE8">
        <w:t>Deze digitale versie bevat daarnaast ook nog links om snel en efficiënt door de richtlijn te navigeren. De</w:t>
      </w:r>
    </w:p>
    <w:p w:rsidR="000C6FEC" w:rsidRDefault="00171BE8" w:rsidP="00171BE8">
      <w:pPr>
        <w:spacing w:after="0" w:line="240" w:lineRule="auto"/>
      </w:pPr>
      <w:r w:rsidRPr="00171BE8">
        <w:t xml:space="preserve">links zijn aangebracht binnen de </w:t>
      </w:r>
      <w:r>
        <w:t xml:space="preserve">flowchart, de uitwerking van de </w:t>
      </w:r>
      <w:r w:rsidRPr="00171BE8">
        <w:t>richtlijn</w:t>
      </w:r>
      <w:r>
        <w:t xml:space="preserve"> met aanbevelingen</w:t>
      </w:r>
      <w:r w:rsidRPr="00171BE8">
        <w:t xml:space="preserve"> (verwijzingen naar bijlagen, downloads en websites)</w:t>
      </w:r>
      <w:r>
        <w:t xml:space="preserve">, </w:t>
      </w:r>
      <w:r w:rsidRPr="00171BE8">
        <w:t>e</w:t>
      </w:r>
      <w:r>
        <w:t>n wetenschappelijke onderbouwing met de uitgangsvragen.</w:t>
      </w:r>
      <w:r w:rsidR="00A7711F">
        <w:t xml:space="preserve"> </w:t>
      </w:r>
      <w:r w:rsidR="00A7711F" w:rsidRPr="00A7711F">
        <w:rPr>
          <w:color w:val="FF0000"/>
        </w:rPr>
        <w:t>[</w:t>
      </w:r>
      <w:r w:rsidR="00A7711F">
        <w:rPr>
          <w:color w:val="FF0000"/>
        </w:rPr>
        <w:t>Na</w:t>
      </w:r>
      <w:r w:rsidR="00A7711F" w:rsidRPr="00A7711F">
        <w:rPr>
          <w:color w:val="FF0000"/>
        </w:rPr>
        <w:t xml:space="preserve"> de commentaarronde]</w:t>
      </w:r>
    </w:p>
    <w:p w:rsidR="007C5FA8" w:rsidRDefault="007C5FA8">
      <w:pPr>
        <w:rPr>
          <w:sz w:val="16"/>
          <w:szCs w:val="16"/>
          <w:lang w:val="nl-BE"/>
        </w:rPr>
      </w:pPr>
    </w:p>
    <w:p w:rsidR="007C5FA8" w:rsidRPr="007C5FA8" w:rsidRDefault="007C5FA8" w:rsidP="007C5FA8">
      <w:pPr>
        <w:spacing w:after="0"/>
        <w:rPr>
          <w:b/>
        </w:rPr>
      </w:pPr>
      <w:r w:rsidRPr="007C5FA8">
        <w:rPr>
          <w:b/>
        </w:rPr>
        <w:t>Lezers</w:t>
      </w:r>
    </w:p>
    <w:p w:rsidR="007C5FA8" w:rsidRPr="007C5FA8" w:rsidRDefault="007C5FA8" w:rsidP="007C5FA8">
      <w:pPr>
        <w:spacing w:after="0" w:line="240" w:lineRule="auto"/>
      </w:pPr>
      <w:r w:rsidRPr="007C5FA8">
        <w:t xml:space="preserve">De Commissie dankt de volgende collega’s die door </w:t>
      </w:r>
      <w:r>
        <w:t xml:space="preserve">het kritisch </w:t>
      </w:r>
      <w:r w:rsidRPr="007C5FA8">
        <w:t>mee</w:t>
      </w:r>
      <w:r>
        <w:t>lezen</w:t>
      </w:r>
      <w:r w:rsidRPr="007C5FA8">
        <w:t xml:space="preserve"> tijdens het ontstaan van de richtlijn bijgedragen </w:t>
      </w:r>
      <w:r>
        <w:t xml:space="preserve">hebben </w:t>
      </w:r>
      <w:r w:rsidRPr="007C5FA8">
        <w:t xml:space="preserve">aan </w:t>
      </w:r>
      <w:r>
        <w:t xml:space="preserve">de </w:t>
      </w:r>
      <w:r w:rsidRPr="007C5FA8">
        <w:t xml:space="preserve">praktische </w:t>
      </w:r>
      <w:r>
        <w:t>toepasbaarheid en leesbaarheid:</w:t>
      </w:r>
    </w:p>
    <w:p w:rsidR="00A7711F" w:rsidRDefault="007C5FA8" w:rsidP="007C5FA8">
      <w:pPr>
        <w:spacing w:after="0"/>
        <w:rPr>
          <w:sz w:val="16"/>
          <w:szCs w:val="16"/>
          <w:lang w:val="nl-BE"/>
        </w:rPr>
      </w:pPr>
      <w:r w:rsidRPr="007C5FA8">
        <w:t xml:space="preserve">Rein Steures, Leo Kroon, Schelte Fokkema, Hein van der Woerdt, </w:t>
      </w:r>
      <w:r>
        <w:t xml:space="preserve">Adelina </w:t>
      </w:r>
      <w:r w:rsidRPr="007C5FA8">
        <w:t>Plachokova-Damyanova</w:t>
      </w:r>
      <w:r w:rsidR="00A7711F">
        <w:rPr>
          <w:sz w:val="16"/>
          <w:szCs w:val="16"/>
          <w:lang w:val="nl-BE"/>
        </w:rPr>
        <w:br w:type="page"/>
      </w:r>
    </w:p>
    <w:p w:rsidR="001C5190" w:rsidRDefault="001C5190">
      <w:pPr>
        <w:rPr>
          <w:noProof/>
          <w:sz w:val="16"/>
          <w:szCs w:val="16"/>
          <w:lang w:val="en-US"/>
        </w:rPr>
      </w:pPr>
    </w:p>
    <w:p w:rsidR="00661DF0" w:rsidRDefault="00F16292">
      <w:pPr>
        <w:rPr>
          <w:noProof/>
          <w:sz w:val="16"/>
          <w:szCs w:val="16"/>
          <w:lang w:val="en-US"/>
        </w:rPr>
      </w:pPr>
      <w:r>
        <w:rPr>
          <w:noProof/>
          <w:sz w:val="16"/>
          <w:szCs w:val="16"/>
          <w:lang w:eastAsia="nl-NL"/>
        </w:rPr>
        <w:drawing>
          <wp:inline distT="0" distB="0" distL="0" distR="0">
            <wp:extent cx="5943600" cy="7772152"/>
            <wp:effectExtent l="0" t="0" r="0" b="635"/>
            <wp:docPr id="2" name="Afbeelding 2" descr="C:\Users\Jolanda\Downloads\Schema-Periodiek Parodontaal Screenen-Helemaal Definitie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landa\Downloads\Schema-Periodiek Parodontaal Screenen-Helemaal Definitief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72152"/>
                    </a:xfrm>
                    <a:prstGeom prst="rect">
                      <a:avLst/>
                    </a:prstGeom>
                    <a:noFill/>
                    <a:ln>
                      <a:noFill/>
                    </a:ln>
                  </pic:spPr>
                </pic:pic>
              </a:graphicData>
            </a:graphic>
          </wp:inline>
        </w:drawing>
      </w:r>
      <w:bookmarkStart w:id="0" w:name="_GoBack"/>
      <w:bookmarkEnd w:id="0"/>
    </w:p>
    <w:tbl>
      <w:tblPr>
        <w:tblStyle w:val="Tabelraster"/>
        <w:tblW w:w="10173" w:type="dxa"/>
        <w:tblLayout w:type="fixed"/>
        <w:tblLook w:val="04A0" w:firstRow="1" w:lastRow="0" w:firstColumn="1" w:lastColumn="0" w:noHBand="0" w:noVBand="1"/>
      </w:tblPr>
      <w:tblGrid>
        <w:gridCol w:w="670"/>
        <w:gridCol w:w="7830"/>
        <w:gridCol w:w="1673"/>
      </w:tblGrid>
      <w:tr w:rsidR="00C31206" w:rsidRPr="00130711">
        <w:tc>
          <w:tcPr>
            <w:tcW w:w="670" w:type="dxa"/>
            <w:shd w:val="clear" w:color="auto" w:fill="DBE5F1" w:themeFill="accent1" w:themeFillTint="33"/>
          </w:tcPr>
          <w:p w:rsidR="00440A2D" w:rsidRPr="00130711" w:rsidRDefault="00440A2D" w:rsidP="00BF5577">
            <w:pPr>
              <w:rPr>
                <w:b/>
                <w:sz w:val="20"/>
                <w:szCs w:val="20"/>
              </w:rPr>
            </w:pPr>
            <w:r w:rsidRPr="00130711">
              <w:rPr>
                <w:b/>
                <w:sz w:val="20"/>
                <w:szCs w:val="20"/>
              </w:rPr>
              <w:lastRenderedPageBreak/>
              <w:t>item</w:t>
            </w:r>
          </w:p>
        </w:tc>
        <w:tc>
          <w:tcPr>
            <w:tcW w:w="7830" w:type="dxa"/>
            <w:shd w:val="clear" w:color="auto" w:fill="DBE5F1" w:themeFill="accent1" w:themeFillTint="33"/>
          </w:tcPr>
          <w:p w:rsidR="00440A2D" w:rsidRPr="00130711" w:rsidRDefault="00440A2D" w:rsidP="00BF5577">
            <w:pPr>
              <w:rPr>
                <w:b/>
                <w:sz w:val="20"/>
                <w:szCs w:val="20"/>
              </w:rPr>
            </w:pPr>
            <w:r w:rsidRPr="00130711">
              <w:rPr>
                <w:b/>
                <w:sz w:val="20"/>
                <w:szCs w:val="20"/>
              </w:rPr>
              <w:t>Beschrijving</w:t>
            </w:r>
          </w:p>
        </w:tc>
        <w:tc>
          <w:tcPr>
            <w:tcW w:w="1673" w:type="dxa"/>
            <w:shd w:val="clear" w:color="auto" w:fill="DBE5F1" w:themeFill="accent1" w:themeFillTint="33"/>
          </w:tcPr>
          <w:p w:rsidR="00440A2D" w:rsidRPr="00130711" w:rsidRDefault="00440A2D" w:rsidP="00653C79">
            <w:pPr>
              <w:rPr>
                <w:b/>
                <w:sz w:val="20"/>
                <w:szCs w:val="20"/>
              </w:rPr>
            </w:pPr>
            <w:r w:rsidRPr="00130711">
              <w:rPr>
                <w:b/>
                <w:sz w:val="20"/>
                <w:szCs w:val="20"/>
              </w:rPr>
              <w:t>Tandheelkundig</w:t>
            </w:r>
            <w:r w:rsidR="007C5FA8">
              <w:rPr>
                <w:b/>
                <w:sz w:val="20"/>
                <w:szCs w:val="20"/>
              </w:rPr>
              <w:t>e</w:t>
            </w:r>
            <w:r w:rsidRPr="00130711">
              <w:rPr>
                <w:b/>
                <w:sz w:val="20"/>
                <w:szCs w:val="20"/>
              </w:rPr>
              <w:t xml:space="preserve"> </w:t>
            </w:r>
            <w:r w:rsidR="007C5FA8">
              <w:rPr>
                <w:b/>
                <w:sz w:val="20"/>
                <w:szCs w:val="20"/>
              </w:rPr>
              <w:t xml:space="preserve">zorg </w:t>
            </w:r>
            <w:r w:rsidRPr="00130711">
              <w:rPr>
                <w:b/>
                <w:sz w:val="20"/>
                <w:szCs w:val="20"/>
              </w:rPr>
              <w:t>professional</w:t>
            </w:r>
          </w:p>
        </w:tc>
      </w:tr>
      <w:tr w:rsidR="001A6D9C" w:rsidRPr="00130711" w:rsidTr="004F586F">
        <w:tc>
          <w:tcPr>
            <w:tcW w:w="670" w:type="dxa"/>
            <w:tcBorders>
              <w:bottom w:val="single" w:sz="4" w:space="0" w:color="auto"/>
            </w:tcBorders>
          </w:tcPr>
          <w:p w:rsidR="001A6D9C" w:rsidRPr="00130711" w:rsidRDefault="002F4221" w:rsidP="00BF5577">
            <w:pPr>
              <w:rPr>
                <w:sz w:val="20"/>
                <w:szCs w:val="20"/>
              </w:rPr>
            </w:pPr>
            <w:r w:rsidRPr="00130711">
              <w:rPr>
                <w:sz w:val="20"/>
                <w:szCs w:val="20"/>
              </w:rPr>
              <w:br w:type="page"/>
            </w:r>
            <w:r w:rsidR="001A6D9C" w:rsidRPr="00130711">
              <w:rPr>
                <w:sz w:val="20"/>
                <w:szCs w:val="20"/>
              </w:rPr>
              <w:t>0</w:t>
            </w:r>
          </w:p>
        </w:tc>
        <w:tc>
          <w:tcPr>
            <w:tcW w:w="7830" w:type="dxa"/>
          </w:tcPr>
          <w:p w:rsidR="001A6D9C" w:rsidRPr="00130711" w:rsidRDefault="001A6D9C" w:rsidP="009522D2">
            <w:pPr>
              <w:rPr>
                <w:rFonts w:cs="Arial"/>
                <w:b/>
                <w:sz w:val="20"/>
                <w:szCs w:val="20"/>
                <w:lang w:val="nl-BE"/>
              </w:rPr>
            </w:pPr>
            <w:r w:rsidRPr="00130711">
              <w:rPr>
                <w:rFonts w:cs="Arial"/>
                <w:b/>
                <w:sz w:val="20"/>
                <w:szCs w:val="20"/>
                <w:lang w:val="nl-BE"/>
              </w:rPr>
              <w:t>P</w:t>
            </w:r>
            <w:r w:rsidR="00845359" w:rsidRPr="00130711">
              <w:rPr>
                <w:rFonts w:cs="Arial"/>
                <w:b/>
                <w:sz w:val="20"/>
                <w:szCs w:val="20"/>
                <w:lang w:val="nl-BE"/>
              </w:rPr>
              <w:t>re</w:t>
            </w:r>
            <w:r w:rsidRPr="00130711">
              <w:rPr>
                <w:rFonts w:cs="Arial"/>
                <w:b/>
                <w:sz w:val="20"/>
                <w:szCs w:val="20"/>
                <w:lang w:val="nl-BE"/>
              </w:rPr>
              <w:t>-</w:t>
            </w:r>
            <w:r w:rsidR="00845359" w:rsidRPr="00130711">
              <w:rPr>
                <w:rFonts w:cs="Arial"/>
                <w:b/>
                <w:sz w:val="20"/>
                <w:szCs w:val="20"/>
                <w:lang w:val="nl-BE"/>
              </w:rPr>
              <w:t>amble</w:t>
            </w:r>
          </w:p>
          <w:p w:rsidR="00125423" w:rsidRPr="00130711" w:rsidRDefault="00FC70DB" w:rsidP="00125423">
            <w:pPr>
              <w:rPr>
                <w:rFonts w:cs="Arial"/>
                <w:strike/>
                <w:sz w:val="20"/>
                <w:szCs w:val="20"/>
              </w:rPr>
            </w:pPr>
            <w:r w:rsidRPr="00130711">
              <w:rPr>
                <w:rFonts w:cs="Arial"/>
                <w:sz w:val="20"/>
                <w:szCs w:val="20"/>
                <w:lang w:val="nl-BE"/>
              </w:rPr>
              <w:t xml:space="preserve">Deze richtlijn beschrijft, op basis van de huidige </w:t>
            </w:r>
            <w:r w:rsidR="001D0374" w:rsidRPr="00130711">
              <w:rPr>
                <w:rFonts w:cs="Arial"/>
                <w:sz w:val="20"/>
                <w:szCs w:val="20"/>
                <w:lang w:val="nl-BE"/>
              </w:rPr>
              <w:t xml:space="preserve">beschikbare wetenschappelijke </w:t>
            </w:r>
            <w:r w:rsidRPr="00130711">
              <w:rPr>
                <w:rFonts w:cs="Arial"/>
                <w:sz w:val="20"/>
                <w:szCs w:val="20"/>
                <w:lang w:val="nl-BE"/>
              </w:rPr>
              <w:t xml:space="preserve">kennis, het meest wenselijke traject </w:t>
            </w:r>
            <w:r w:rsidR="000A37E1" w:rsidRPr="00130711">
              <w:rPr>
                <w:rFonts w:cs="Arial"/>
                <w:sz w:val="20"/>
                <w:szCs w:val="20"/>
                <w:lang w:val="nl-BE"/>
              </w:rPr>
              <w:t xml:space="preserve">dat een patiënt  kan doorlopen </w:t>
            </w:r>
            <w:r w:rsidRPr="00130711">
              <w:rPr>
                <w:rFonts w:cs="Arial"/>
                <w:sz w:val="20"/>
                <w:szCs w:val="20"/>
                <w:lang w:val="nl-BE"/>
              </w:rPr>
              <w:t xml:space="preserve">na screening van </w:t>
            </w:r>
            <w:r w:rsidR="000A37E1" w:rsidRPr="00130711">
              <w:rPr>
                <w:rFonts w:cs="Arial"/>
                <w:sz w:val="20"/>
                <w:szCs w:val="20"/>
                <w:lang w:val="nl-BE"/>
              </w:rPr>
              <w:t xml:space="preserve">de </w:t>
            </w:r>
            <w:r w:rsidRPr="00130711">
              <w:rPr>
                <w:rFonts w:cs="Arial"/>
                <w:sz w:val="20"/>
                <w:szCs w:val="20"/>
                <w:lang w:val="nl-BE"/>
              </w:rPr>
              <w:t>parodontale situatie</w:t>
            </w:r>
            <w:r w:rsidR="00ED2D62" w:rsidRPr="00130711">
              <w:rPr>
                <w:rFonts w:cs="Arial"/>
                <w:sz w:val="20"/>
                <w:szCs w:val="20"/>
                <w:lang w:val="nl-BE"/>
              </w:rPr>
              <w:t xml:space="preserve">. Hierbij </w:t>
            </w:r>
            <w:r w:rsidR="000A37E1" w:rsidRPr="00130711">
              <w:rPr>
                <w:rFonts w:cs="Arial"/>
                <w:sz w:val="20"/>
                <w:szCs w:val="20"/>
                <w:lang w:val="nl-BE"/>
              </w:rPr>
              <w:t>wordt  geen onderscheid gemaakt tussen</w:t>
            </w:r>
            <w:r w:rsidR="00ED2D62" w:rsidRPr="00130711">
              <w:rPr>
                <w:rFonts w:cs="Arial"/>
                <w:sz w:val="20"/>
                <w:szCs w:val="20"/>
                <w:lang w:val="nl-BE"/>
              </w:rPr>
              <w:t xml:space="preserve"> </w:t>
            </w:r>
            <w:r w:rsidR="000A37E1" w:rsidRPr="00130711">
              <w:rPr>
                <w:rFonts w:cs="Arial"/>
                <w:sz w:val="20"/>
                <w:szCs w:val="20"/>
                <w:lang w:val="nl-BE"/>
              </w:rPr>
              <w:t xml:space="preserve">de </w:t>
            </w:r>
            <w:r w:rsidRPr="00130711">
              <w:rPr>
                <w:rFonts w:cs="Arial"/>
                <w:sz w:val="20"/>
                <w:szCs w:val="20"/>
                <w:lang w:val="nl-BE"/>
              </w:rPr>
              <w:t>algemene</w:t>
            </w:r>
            <w:r w:rsidR="000A37E1" w:rsidRPr="00130711">
              <w:rPr>
                <w:rFonts w:cs="Arial"/>
                <w:sz w:val="20"/>
                <w:szCs w:val="20"/>
                <w:lang w:val="nl-BE"/>
              </w:rPr>
              <w:t xml:space="preserve"> praktijk </w:t>
            </w:r>
            <w:r w:rsidR="00E1687E" w:rsidRPr="00130711">
              <w:rPr>
                <w:rFonts w:cs="Arial"/>
                <w:sz w:val="20"/>
                <w:szCs w:val="20"/>
                <w:lang w:val="nl-BE"/>
              </w:rPr>
              <w:t xml:space="preserve">en </w:t>
            </w:r>
            <w:r w:rsidR="006A1402" w:rsidRPr="00130711">
              <w:rPr>
                <w:rFonts w:cs="Arial"/>
                <w:sz w:val="20"/>
                <w:szCs w:val="20"/>
                <w:lang w:val="nl-BE"/>
              </w:rPr>
              <w:t xml:space="preserve">de </w:t>
            </w:r>
            <w:r w:rsidR="00ED2D62" w:rsidRPr="00130711">
              <w:rPr>
                <w:rFonts w:cs="Arial"/>
                <w:sz w:val="20"/>
                <w:szCs w:val="20"/>
                <w:lang w:val="nl-BE"/>
              </w:rPr>
              <w:t xml:space="preserve">praktijk van de </w:t>
            </w:r>
            <w:r w:rsidR="000A37E1" w:rsidRPr="00130711">
              <w:rPr>
                <w:rFonts w:cs="Arial"/>
                <w:sz w:val="20"/>
                <w:szCs w:val="20"/>
                <w:lang w:val="nl-BE"/>
              </w:rPr>
              <w:t>mondhygiënis</w:t>
            </w:r>
            <w:r w:rsidR="00860074" w:rsidRPr="00130711">
              <w:rPr>
                <w:rFonts w:cs="Arial"/>
                <w:sz w:val="20"/>
                <w:szCs w:val="20"/>
                <w:lang w:val="nl-BE"/>
              </w:rPr>
              <w:t>t</w:t>
            </w:r>
            <w:r w:rsidR="00ED2D62" w:rsidRPr="00130711">
              <w:rPr>
                <w:rFonts w:cs="Arial"/>
                <w:sz w:val="20"/>
                <w:szCs w:val="20"/>
                <w:lang w:val="nl-BE"/>
              </w:rPr>
              <w:t xml:space="preserve">. </w:t>
            </w:r>
            <w:r w:rsidR="0031505E">
              <w:rPr>
                <w:rFonts w:cs="Arial"/>
                <w:sz w:val="20"/>
                <w:szCs w:val="20"/>
              </w:rPr>
              <w:t>Er</w:t>
            </w:r>
            <w:r w:rsidR="00125423" w:rsidRPr="00130711">
              <w:rPr>
                <w:rFonts w:cs="Arial"/>
                <w:sz w:val="20"/>
                <w:szCs w:val="20"/>
              </w:rPr>
              <w:t xml:space="preserve"> worden vier logische momenten v</w:t>
            </w:r>
            <w:r w:rsidR="0031505E">
              <w:rPr>
                <w:rFonts w:cs="Arial"/>
                <w:sz w:val="20"/>
                <w:szCs w:val="20"/>
              </w:rPr>
              <w:t>oor</w:t>
            </w:r>
            <w:r w:rsidR="00125423" w:rsidRPr="00130711">
              <w:rPr>
                <w:rFonts w:cs="Arial"/>
                <w:sz w:val="20"/>
                <w:szCs w:val="20"/>
              </w:rPr>
              <w:t xml:space="preserve"> verwijzing naar een deskundige aangegeven</w:t>
            </w:r>
            <w:r w:rsidR="00CA2907" w:rsidRPr="00130711">
              <w:rPr>
                <w:rFonts w:cs="Arial"/>
                <w:sz w:val="20"/>
                <w:szCs w:val="20"/>
              </w:rPr>
              <w:t xml:space="preserve">. </w:t>
            </w:r>
            <w:r w:rsidR="003E5E43">
              <w:rPr>
                <w:rFonts w:cs="Arial"/>
                <w:sz w:val="20"/>
                <w:szCs w:val="20"/>
              </w:rPr>
              <w:t xml:space="preserve"> </w:t>
            </w:r>
            <w:r w:rsidR="00125423" w:rsidRPr="00130711">
              <w:rPr>
                <w:rFonts w:cs="Arial"/>
                <w:sz w:val="20"/>
                <w:szCs w:val="20"/>
              </w:rPr>
              <w:t>De open blokken in het diagram geven aan dat er een behandeling kan plaatsvinden die vergelijkbaar is met wat er in de algemene praktijk gebeurt</w:t>
            </w:r>
            <w:r w:rsidR="00CA2907" w:rsidRPr="00130711">
              <w:rPr>
                <w:rFonts w:cs="Arial"/>
                <w:sz w:val="20"/>
                <w:szCs w:val="20"/>
              </w:rPr>
              <w:t xml:space="preserve"> en zijn niet </w:t>
            </w:r>
            <w:r w:rsidR="00125423" w:rsidRPr="00130711">
              <w:rPr>
                <w:rFonts w:cs="Arial"/>
                <w:sz w:val="20"/>
                <w:szCs w:val="20"/>
              </w:rPr>
              <w:t>ingevuld omdat behandeling in de verwijssituatie buiten deze richtlijn valt. Ook worden logische momenten van terugverwijzen aangegeven</w:t>
            </w:r>
            <w:r w:rsidR="008F48E2" w:rsidRPr="00130711">
              <w:rPr>
                <w:rFonts w:cs="Arial"/>
                <w:sz w:val="20"/>
                <w:szCs w:val="20"/>
              </w:rPr>
              <w:t>, die in overleg met de verwijzer, de specifiek deskundige</w:t>
            </w:r>
            <w:r w:rsidR="0031505E">
              <w:rPr>
                <w:rFonts w:cs="Arial"/>
                <w:sz w:val="20"/>
                <w:szCs w:val="20"/>
              </w:rPr>
              <w:t xml:space="preserve">, </w:t>
            </w:r>
            <w:r w:rsidR="008F48E2" w:rsidRPr="00130711">
              <w:rPr>
                <w:rFonts w:cs="Arial"/>
                <w:sz w:val="20"/>
                <w:szCs w:val="20"/>
              </w:rPr>
              <w:t xml:space="preserve"> onderling worden afgesproken</w:t>
            </w:r>
            <w:r w:rsidR="00125423" w:rsidRPr="00130711">
              <w:rPr>
                <w:rFonts w:cs="Arial"/>
                <w:sz w:val="20"/>
                <w:szCs w:val="20"/>
              </w:rPr>
              <w:t>.</w:t>
            </w:r>
          </w:p>
          <w:p w:rsidR="00125423" w:rsidRPr="00130711" w:rsidRDefault="00125423" w:rsidP="00125423">
            <w:pPr>
              <w:rPr>
                <w:rFonts w:cs="Arial"/>
                <w:sz w:val="20"/>
                <w:szCs w:val="20"/>
              </w:rPr>
            </w:pPr>
          </w:p>
          <w:p w:rsidR="00ED2D62" w:rsidRPr="00130711" w:rsidRDefault="0031505E" w:rsidP="001A6D9C">
            <w:pPr>
              <w:rPr>
                <w:rFonts w:cs="Arial"/>
                <w:sz w:val="20"/>
                <w:szCs w:val="20"/>
                <w:lang w:val="nl-BE"/>
              </w:rPr>
            </w:pPr>
            <w:r>
              <w:rPr>
                <w:rFonts w:cs="Arial"/>
                <w:sz w:val="20"/>
                <w:szCs w:val="20"/>
                <w:lang w:val="nl-BE"/>
              </w:rPr>
              <w:t>Het is</w:t>
            </w:r>
            <w:r w:rsidR="001A6D9C" w:rsidRPr="00130711">
              <w:rPr>
                <w:rFonts w:cs="Arial"/>
                <w:sz w:val="20"/>
                <w:szCs w:val="20"/>
                <w:lang w:val="nl-BE"/>
              </w:rPr>
              <w:t xml:space="preserve"> belangrijk om vooraf aan te ge</w:t>
            </w:r>
            <w:r w:rsidR="00085C53" w:rsidRPr="00130711">
              <w:rPr>
                <w:rFonts w:cs="Arial"/>
                <w:sz w:val="20"/>
                <w:szCs w:val="20"/>
                <w:lang w:val="nl-BE"/>
              </w:rPr>
              <w:t>v</w:t>
            </w:r>
            <w:r w:rsidR="001A6D9C" w:rsidRPr="00130711">
              <w:rPr>
                <w:rFonts w:cs="Arial"/>
                <w:sz w:val="20"/>
                <w:szCs w:val="20"/>
                <w:lang w:val="nl-BE"/>
              </w:rPr>
              <w:t>en dat er in de praktijk bepaalde randvoorwaarden zijn waarom iemand wel of niet in dit behandeltraject wordt opgenomen.</w:t>
            </w:r>
            <w:r w:rsidR="00085C53" w:rsidRPr="00130711">
              <w:rPr>
                <w:rFonts w:cs="Arial"/>
                <w:sz w:val="20"/>
                <w:szCs w:val="20"/>
                <w:lang w:val="nl-BE"/>
              </w:rPr>
              <w:t xml:space="preserve"> </w:t>
            </w:r>
          </w:p>
          <w:p w:rsidR="00EF3B24" w:rsidRPr="00130711" w:rsidRDefault="00600DB2" w:rsidP="001A6D9C">
            <w:pPr>
              <w:rPr>
                <w:rFonts w:cs="Arial"/>
                <w:sz w:val="20"/>
                <w:szCs w:val="20"/>
                <w:lang w:val="nl-BE"/>
              </w:rPr>
            </w:pPr>
            <w:r w:rsidRPr="00130711">
              <w:rPr>
                <w:rFonts w:cs="Arial"/>
                <w:sz w:val="20"/>
                <w:szCs w:val="20"/>
                <w:lang w:val="nl-BE"/>
              </w:rPr>
              <w:t xml:space="preserve">Essentieel is dat de behandeling volgens </w:t>
            </w:r>
            <w:r w:rsidR="00632977" w:rsidRPr="00130711">
              <w:rPr>
                <w:rFonts w:cs="Arial"/>
                <w:sz w:val="20"/>
                <w:szCs w:val="20"/>
                <w:lang w:val="nl-BE"/>
              </w:rPr>
              <w:t>de richtlijn</w:t>
            </w:r>
            <w:r w:rsidRPr="00130711">
              <w:rPr>
                <w:rFonts w:cs="Arial"/>
                <w:sz w:val="20"/>
                <w:szCs w:val="20"/>
                <w:lang w:val="nl-BE"/>
              </w:rPr>
              <w:t xml:space="preserve"> moet passen in het zorgplan en het te behalen zorgdoel. </w:t>
            </w:r>
            <w:r w:rsidR="001A6D9C" w:rsidRPr="00130711">
              <w:rPr>
                <w:rFonts w:cs="Arial"/>
                <w:sz w:val="20"/>
                <w:szCs w:val="20"/>
                <w:lang w:val="nl-BE"/>
              </w:rPr>
              <w:t xml:space="preserve">Daarbij spelen </w:t>
            </w:r>
            <w:r w:rsidR="000F2FB2" w:rsidRPr="00130711">
              <w:rPr>
                <w:rFonts w:cs="Arial"/>
                <w:sz w:val="20"/>
                <w:szCs w:val="20"/>
                <w:lang w:val="nl-BE"/>
              </w:rPr>
              <w:t xml:space="preserve">niet alleen </w:t>
            </w:r>
            <w:r w:rsidR="001A6D9C" w:rsidRPr="00130711">
              <w:rPr>
                <w:rFonts w:cs="Arial"/>
                <w:sz w:val="20"/>
                <w:szCs w:val="20"/>
                <w:lang w:val="nl-BE"/>
              </w:rPr>
              <w:t xml:space="preserve">de wens </w:t>
            </w:r>
            <w:r w:rsidR="00632977" w:rsidRPr="00130711">
              <w:rPr>
                <w:rFonts w:cs="Arial"/>
                <w:sz w:val="20"/>
                <w:szCs w:val="20"/>
                <w:lang w:val="nl-BE"/>
              </w:rPr>
              <w:t xml:space="preserve">en motivatie </w:t>
            </w:r>
            <w:r w:rsidR="001A6D9C" w:rsidRPr="00130711">
              <w:rPr>
                <w:rFonts w:cs="Arial"/>
                <w:sz w:val="20"/>
                <w:szCs w:val="20"/>
                <w:lang w:val="nl-BE"/>
              </w:rPr>
              <w:t xml:space="preserve">van de </w:t>
            </w:r>
            <w:r w:rsidR="00085C53" w:rsidRPr="00130711">
              <w:rPr>
                <w:rFonts w:cs="Arial"/>
                <w:sz w:val="20"/>
                <w:szCs w:val="20"/>
                <w:lang w:val="nl-BE"/>
              </w:rPr>
              <w:t>patiënt</w:t>
            </w:r>
            <w:r w:rsidR="001A6D9C" w:rsidRPr="00130711">
              <w:rPr>
                <w:rFonts w:cs="Arial"/>
                <w:sz w:val="20"/>
                <w:szCs w:val="20"/>
                <w:lang w:val="nl-BE"/>
              </w:rPr>
              <w:t xml:space="preserve"> om een behandeling te ondergaan </w:t>
            </w:r>
            <w:r w:rsidR="00632977" w:rsidRPr="00130711">
              <w:rPr>
                <w:rFonts w:cs="Arial"/>
                <w:sz w:val="20"/>
                <w:szCs w:val="20"/>
                <w:lang w:val="nl-BE"/>
              </w:rPr>
              <w:t>een belangrijke rol</w:t>
            </w:r>
            <w:r w:rsidR="00DD2F68" w:rsidRPr="00130711">
              <w:rPr>
                <w:rFonts w:cs="Arial"/>
                <w:sz w:val="20"/>
                <w:szCs w:val="20"/>
                <w:lang w:val="nl-BE"/>
              </w:rPr>
              <w:t>,</w:t>
            </w:r>
            <w:r w:rsidR="00632977" w:rsidRPr="00130711">
              <w:rPr>
                <w:rFonts w:cs="Arial"/>
                <w:sz w:val="20"/>
                <w:szCs w:val="20"/>
                <w:lang w:val="nl-BE"/>
              </w:rPr>
              <w:t xml:space="preserve"> maar ook </w:t>
            </w:r>
            <w:r w:rsidR="001A6D9C" w:rsidRPr="00130711">
              <w:rPr>
                <w:rFonts w:cs="Arial"/>
                <w:sz w:val="20"/>
                <w:szCs w:val="20"/>
                <w:lang w:val="nl-BE"/>
              </w:rPr>
              <w:t xml:space="preserve">zijn/haar </w:t>
            </w:r>
            <w:r w:rsidR="00632977" w:rsidRPr="00130711">
              <w:rPr>
                <w:rFonts w:cs="Arial"/>
                <w:sz w:val="20"/>
                <w:szCs w:val="20"/>
                <w:lang w:val="nl-BE"/>
              </w:rPr>
              <w:t xml:space="preserve">mogelijkheden. Denk hierbij aan fysieke mogelijkheden en </w:t>
            </w:r>
            <w:r w:rsidR="00085C53" w:rsidRPr="00130711">
              <w:rPr>
                <w:rFonts w:cs="Arial"/>
                <w:sz w:val="20"/>
                <w:szCs w:val="20"/>
                <w:lang w:val="nl-BE"/>
              </w:rPr>
              <w:t>financiële</w:t>
            </w:r>
            <w:r w:rsidR="001A6D9C" w:rsidRPr="00130711">
              <w:rPr>
                <w:rFonts w:cs="Arial"/>
                <w:sz w:val="20"/>
                <w:szCs w:val="20"/>
                <w:lang w:val="nl-BE"/>
              </w:rPr>
              <w:t xml:space="preserve"> middelen</w:t>
            </w:r>
            <w:r w:rsidR="00085C53" w:rsidRPr="00130711">
              <w:rPr>
                <w:rFonts w:cs="Arial"/>
                <w:sz w:val="20"/>
                <w:szCs w:val="20"/>
                <w:lang w:val="nl-BE"/>
              </w:rPr>
              <w:t>.</w:t>
            </w:r>
            <w:r w:rsidR="001D0374" w:rsidRPr="00130711">
              <w:rPr>
                <w:rFonts w:cs="Arial"/>
                <w:sz w:val="20"/>
                <w:szCs w:val="20"/>
                <w:lang w:val="nl-BE"/>
              </w:rPr>
              <w:t xml:space="preserve"> </w:t>
            </w:r>
            <w:r w:rsidR="000F2FB2" w:rsidRPr="00130711">
              <w:rPr>
                <w:rFonts w:cs="Arial"/>
                <w:sz w:val="20"/>
                <w:szCs w:val="20"/>
                <w:lang w:val="nl-BE"/>
              </w:rPr>
              <w:t xml:space="preserve">Ook informatieoverdracht kan de motivatie en de bereidheid van de patiënt tot gedragsverandering sterk beïnvloeden. Hierbij kunnen de </w:t>
            </w:r>
            <w:r w:rsidR="00DB3778" w:rsidRPr="00130711">
              <w:rPr>
                <w:rFonts w:cs="Arial"/>
                <w:sz w:val="20"/>
                <w:szCs w:val="20"/>
                <w:lang w:val="nl-BE"/>
              </w:rPr>
              <w:t xml:space="preserve">herziene </w:t>
            </w:r>
            <w:r w:rsidR="00E127A2" w:rsidRPr="00130711">
              <w:rPr>
                <w:rFonts w:cs="Arial"/>
                <w:sz w:val="20"/>
                <w:szCs w:val="20"/>
                <w:lang w:val="nl-BE"/>
              </w:rPr>
              <w:t>NVvP folder ‘</w:t>
            </w:r>
            <w:r w:rsidR="00E127A2" w:rsidRPr="00130711">
              <w:rPr>
                <w:rFonts w:cs="Arial"/>
                <w:i/>
                <w:sz w:val="20"/>
                <w:szCs w:val="20"/>
                <w:lang w:val="nl-BE"/>
              </w:rPr>
              <w:t>Uw tandvlees krijgt een cijfer’</w:t>
            </w:r>
            <w:r w:rsidR="00E127A2" w:rsidRPr="00130711">
              <w:rPr>
                <w:rFonts w:cs="Arial"/>
                <w:sz w:val="20"/>
                <w:szCs w:val="20"/>
                <w:lang w:val="nl-BE"/>
              </w:rPr>
              <w:t xml:space="preserve"> </w:t>
            </w:r>
            <w:r w:rsidR="00674555" w:rsidRPr="00674555">
              <w:rPr>
                <w:color w:val="FF0000"/>
                <w:sz w:val="20"/>
                <w:szCs w:val="20"/>
              </w:rPr>
              <w:t>[Aanpassen na de commentaarronde]</w:t>
            </w:r>
            <w:r w:rsidR="00674555">
              <w:rPr>
                <w:rFonts w:cs="Arial"/>
                <w:sz w:val="20"/>
                <w:szCs w:val="20"/>
                <w:lang w:val="nl-BE"/>
              </w:rPr>
              <w:t xml:space="preserve"> </w:t>
            </w:r>
            <w:r w:rsidR="00E127A2" w:rsidRPr="00130711">
              <w:rPr>
                <w:rFonts w:cs="Arial"/>
                <w:sz w:val="20"/>
                <w:szCs w:val="20"/>
                <w:lang w:val="nl-BE"/>
              </w:rPr>
              <w:t>en</w:t>
            </w:r>
            <w:r w:rsidR="00DB3778" w:rsidRPr="00130711">
              <w:rPr>
                <w:rFonts w:cs="Arial"/>
                <w:sz w:val="20"/>
                <w:szCs w:val="20"/>
                <w:lang w:val="nl-BE"/>
              </w:rPr>
              <w:t xml:space="preserve"> de folders</w:t>
            </w:r>
            <w:r w:rsidR="00E127A2" w:rsidRPr="00130711">
              <w:rPr>
                <w:rFonts w:cs="Arial"/>
                <w:sz w:val="20"/>
                <w:szCs w:val="20"/>
                <w:lang w:val="nl-BE"/>
              </w:rPr>
              <w:t xml:space="preserve"> </w:t>
            </w:r>
            <w:r w:rsidR="00E127A2" w:rsidRPr="00130711">
              <w:rPr>
                <w:rFonts w:cs="Arial"/>
                <w:i/>
                <w:sz w:val="20"/>
                <w:szCs w:val="20"/>
                <w:lang w:val="nl-BE"/>
              </w:rPr>
              <w:t>‘Parodontitis 1</w:t>
            </w:r>
            <w:r w:rsidR="00E1687E" w:rsidRPr="00130711">
              <w:rPr>
                <w:rFonts w:cs="Arial"/>
                <w:i/>
                <w:sz w:val="20"/>
                <w:szCs w:val="20"/>
                <w:lang w:val="nl-BE"/>
              </w:rPr>
              <w:t xml:space="preserve"> </w:t>
            </w:r>
            <w:r w:rsidR="00E127A2" w:rsidRPr="00130711">
              <w:rPr>
                <w:rFonts w:cs="Arial"/>
                <w:i/>
                <w:sz w:val="20"/>
                <w:szCs w:val="20"/>
                <w:lang w:val="nl-BE"/>
              </w:rPr>
              <w:t>&amp;</w:t>
            </w:r>
            <w:r w:rsidR="00E1687E" w:rsidRPr="00130711">
              <w:rPr>
                <w:rFonts w:cs="Arial"/>
                <w:i/>
                <w:sz w:val="20"/>
                <w:szCs w:val="20"/>
                <w:lang w:val="nl-BE"/>
              </w:rPr>
              <w:t xml:space="preserve"> </w:t>
            </w:r>
            <w:r w:rsidR="00E127A2" w:rsidRPr="00130711">
              <w:rPr>
                <w:rFonts w:cs="Arial"/>
                <w:i/>
                <w:sz w:val="20"/>
                <w:szCs w:val="20"/>
                <w:lang w:val="nl-BE"/>
              </w:rPr>
              <w:t>2’</w:t>
            </w:r>
            <w:r w:rsidR="00E127A2" w:rsidRPr="00130711">
              <w:rPr>
                <w:rFonts w:cs="Arial"/>
                <w:sz w:val="20"/>
                <w:szCs w:val="20"/>
                <w:lang w:val="nl-BE"/>
              </w:rPr>
              <w:t xml:space="preserve"> behulpzaam zijn. </w:t>
            </w:r>
          </w:p>
          <w:p w:rsidR="0029134A" w:rsidRPr="00130711" w:rsidRDefault="0029134A" w:rsidP="001A6D9C">
            <w:pPr>
              <w:rPr>
                <w:rFonts w:cs="Arial"/>
                <w:color w:val="FF0000"/>
                <w:sz w:val="20"/>
                <w:szCs w:val="20"/>
                <w:lang w:val="nl-BE"/>
              </w:rPr>
            </w:pPr>
          </w:p>
          <w:p w:rsidR="00EF3B24" w:rsidRPr="00130711" w:rsidRDefault="004A093F" w:rsidP="001A6D9C">
            <w:pPr>
              <w:rPr>
                <w:rFonts w:cs="Arial"/>
                <w:sz w:val="20"/>
                <w:szCs w:val="20"/>
                <w:lang w:val="nl-BE"/>
              </w:rPr>
            </w:pPr>
            <w:r w:rsidRPr="00130711">
              <w:rPr>
                <w:rFonts w:cs="Arial"/>
                <w:sz w:val="20"/>
                <w:szCs w:val="20"/>
                <w:lang w:val="nl-BE"/>
              </w:rPr>
              <w:t xml:space="preserve">Behoudens </w:t>
            </w:r>
            <w:r w:rsidR="00EF3B24" w:rsidRPr="00130711">
              <w:rPr>
                <w:rFonts w:cs="Arial"/>
                <w:sz w:val="20"/>
                <w:szCs w:val="20"/>
                <w:lang w:val="nl-BE"/>
              </w:rPr>
              <w:t>mogelijkheden</w:t>
            </w:r>
            <w:r w:rsidR="000F2FB2" w:rsidRPr="00130711">
              <w:rPr>
                <w:rFonts w:cs="Arial"/>
                <w:sz w:val="20"/>
                <w:szCs w:val="20"/>
                <w:lang w:val="nl-BE"/>
              </w:rPr>
              <w:t xml:space="preserve"> </w:t>
            </w:r>
            <w:r w:rsidR="0031505E">
              <w:rPr>
                <w:rFonts w:cs="Arial"/>
                <w:sz w:val="20"/>
                <w:szCs w:val="20"/>
                <w:lang w:val="nl-BE"/>
              </w:rPr>
              <w:t xml:space="preserve">en beperkingen </w:t>
            </w:r>
            <w:r w:rsidR="000F2FB2" w:rsidRPr="00130711">
              <w:rPr>
                <w:rFonts w:cs="Arial"/>
                <w:sz w:val="20"/>
                <w:szCs w:val="20"/>
                <w:lang w:val="nl-BE"/>
              </w:rPr>
              <w:t>van de patiënt en de manier waarop de informatie wordt overgedragen,</w:t>
            </w:r>
            <w:r w:rsidR="00EF3B24" w:rsidRPr="00130711">
              <w:rPr>
                <w:rFonts w:cs="Arial"/>
                <w:sz w:val="20"/>
                <w:szCs w:val="20"/>
                <w:lang w:val="nl-BE"/>
              </w:rPr>
              <w:t xml:space="preserve"> staat ook de </w:t>
            </w:r>
            <w:r w:rsidR="000F2FB2" w:rsidRPr="00130711">
              <w:rPr>
                <w:rFonts w:cs="Arial"/>
                <w:sz w:val="20"/>
                <w:szCs w:val="20"/>
                <w:lang w:val="nl-BE"/>
              </w:rPr>
              <w:t>medewerking</w:t>
            </w:r>
            <w:r w:rsidRPr="00130711">
              <w:rPr>
                <w:rFonts w:cs="Arial"/>
                <w:sz w:val="20"/>
                <w:szCs w:val="20"/>
                <w:lang w:val="nl-BE"/>
              </w:rPr>
              <w:t xml:space="preserve"> (compliance) </w:t>
            </w:r>
            <w:r w:rsidR="00EF3B24" w:rsidRPr="00130711">
              <w:rPr>
                <w:rFonts w:cs="Arial"/>
                <w:sz w:val="20"/>
                <w:szCs w:val="20"/>
                <w:lang w:val="nl-BE"/>
              </w:rPr>
              <w:t xml:space="preserve">van de patiënt centraal. </w:t>
            </w:r>
          </w:p>
          <w:p w:rsidR="004A093F" w:rsidRPr="00130711" w:rsidRDefault="00632977" w:rsidP="004A093F">
            <w:pPr>
              <w:rPr>
                <w:rFonts w:cs="Arial"/>
                <w:sz w:val="20"/>
                <w:szCs w:val="20"/>
                <w:lang w:val="nl-BE"/>
              </w:rPr>
            </w:pPr>
            <w:r w:rsidRPr="00130711">
              <w:rPr>
                <w:rFonts w:cs="Arial"/>
                <w:sz w:val="20"/>
                <w:szCs w:val="20"/>
                <w:lang w:val="nl-BE"/>
              </w:rPr>
              <w:t xml:space="preserve">Na de </w:t>
            </w:r>
            <w:r w:rsidR="00DD2F68" w:rsidRPr="00130711">
              <w:rPr>
                <w:rFonts w:cs="Arial"/>
                <w:sz w:val="20"/>
                <w:szCs w:val="20"/>
                <w:lang w:val="nl-BE"/>
              </w:rPr>
              <w:t>patiënt</w:t>
            </w:r>
            <w:r w:rsidRPr="00130711">
              <w:rPr>
                <w:rFonts w:cs="Arial"/>
                <w:sz w:val="20"/>
                <w:szCs w:val="20"/>
                <w:lang w:val="nl-BE"/>
              </w:rPr>
              <w:t xml:space="preserve"> voldoende te hebben geïnformeerd</w:t>
            </w:r>
            <w:r w:rsidR="006A1402" w:rsidRPr="00130711">
              <w:rPr>
                <w:rFonts w:cs="Arial"/>
                <w:sz w:val="20"/>
                <w:szCs w:val="20"/>
                <w:lang w:val="nl-BE"/>
              </w:rPr>
              <w:t xml:space="preserve">, </w:t>
            </w:r>
            <w:r w:rsidRPr="00130711">
              <w:rPr>
                <w:rFonts w:cs="Arial"/>
                <w:sz w:val="20"/>
                <w:szCs w:val="20"/>
                <w:lang w:val="nl-BE"/>
              </w:rPr>
              <w:t xml:space="preserve"> kan de </w:t>
            </w:r>
            <w:r w:rsidR="00085C53" w:rsidRPr="00130711">
              <w:rPr>
                <w:rFonts w:cs="Arial"/>
                <w:sz w:val="20"/>
                <w:szCs w:val="20"/>
                <w:lang w:val="nl-BE"/>
              </w:rPr>
              <w:t xml:space="preserve">behandelaar </w:t>
            </w:r>
            <w:r w:rsidRPr="00130711">
              <w:rPr>
                <w:rFonts w:cs="Arial"/>
                <w:sz w:val="20"/>
                <w:szCs w:val="20"/>
                <w:lang w:val="nl-BE"/>
              </w:rPr>
              <w:t xml:space="preserve">op basis van het gevoerde gesprek </w:t>
            </w:r>
            <w:r w:rsidR="00DD2F68" w:rsidRPr="00130711">
              <w:rPr>
                <w:rFonts w:cs="Arial"/>
                <w:sz w:val="20"/>
                <w:szCs w:val="20"/>
                <w:lang w:val="nl-BE"/>
              </w:rPr>
              <w:t xml:space="preserve">en het klinische onderzoek </w:t>
            </w:r>
            <w:r w:rsidR="00085C53" w:rsidRPr="00130711">
              <w:rPr>
                <w:rFonts w:cs="Arial"/>
                <w:sz w:val="20"/>
                <w:szCs w:val="20"/>
                <w:lang w:val="nl-BE"/>
              </w:rPr>
              <w:t xml:space="preserve">een inschatting </w:t>
            </w:r>
            <w:r w:rsidR="00DD2F68" w:rsidRPr="00130711">
              <w:rPr>
                <w:rFonts w:cs="Arial"/>
                <w:sz w:val="20"/>
                <w:szCs w:val="20"/>
                <w:lang w:val="nl-BE"/>
              </w:rPr>
              <w:t>maken van de te verwachten compliance</w:t>
            </w:r>
            <w:r w:rsidR="00085C53" w:rsidRPr="00130711">
              <w:rPr>
                <w:rFonts w:cs="Arial"/>
                <w:sz w:val="20"/>
                <w:szCs w:val="20"/>
                <w:lang w:val="nl-BE"/>
              </w:rPr>
              <w:t xml:space="preserve"> en het niveau van zelfzorg van de patiënt. </w:t>
            </w:r>
            <w:r w:rsidR="000F2FB2" w:rsidRPr="00130711">
              <w:rPr>
                <w:rFonts w:cs="Arial"/>
                <w:sz w:val="20"/>
                <w:szCs w:val="20"/>
                <w:lang w:val="nl-BE"/>
              </w:rPr>
              <w:t xml:space="preserve"> </w:t>
            </w:r>
            <w:r w:rsidR="004E5231" w:rsidRPr="00130711">
              <w:rPr>
                <w:rFonts w:cs="Arial"/>
                <w:sz w:val="20"/>
                <w:szCs w:val="20"/>
                <w:lang w:val="nl-BE"/>
              </w:rPr>
              <w:t xml:space="preserve">Dat </w:t>
            </w:r>
            <w:r w:rsidR="004A093F" w:rsidRPr="00130711">
              <w:rPr>
                <w:rFonts w:cs="Arial"/>
                <w:sz w:val="20"/>
                <w:szCs w:val="20"/>
                <w:lang w:val="nl-BE"/>
              </w:rPr>
              <w:t>compliance belangrijk is</w:t>
            </w:r>
            <w:r w:rsidR="001D0374" w:rsidRPr="00130711">
              <w:rPr>
                <w:rFonts w:cs="Arial"/>
                <w:sz w:val="20"/>
                <w:szCs w:val="20"/>
                <w:lang w:val="nl-BE"/>
              </w:rPr>
              <w:t>, komt</w:t>
            </w:r>
            <w:r w:rsidR="004E5231" w:rsidRPr="00130711">
              <w:rPr>
                <w:rFonts w:cs="Arial"/>
                <w:sz w:val="20"/>
                <w:szCs w:val="20"/>
                <w:lang w:val="nl-BE"/>
              </w:rPr>
              <w:t xml:space="preserve"> in de literatuur duidelijk </w:t>
            </w:r>
            <w:r w:rsidR="001D0374" w:rsidRPr="00130711">
              <w:rPr>
                <w:rFonts w:cs="Arial"/>
                <w:sz w:val="20"/>
                <w:szCs w:val="20"/>
                <w:lang w:val="nl-BE"/>
              </w:rPr>
              <w:t>naar voren. E</w:t>
            </w:r>
            <w:r w:rsidR="004E5231" w:rsidRPr="00130711">
              <w:rPr>
                <w:rFonts w:cs="Arial"/>
                <w:sz w:val="20"/>
                <w:szCs w:val="20"/>
                <w:lang w:val="nl-BE"/>
              </w:rPr>
              <w:t xml:space="preserve">en </w:t>
            </w:r>
            <w:r w:rsidR="004A093F" w:rsidRPr="00130711">
              <w:rPr>
                <w:rFonts w:cs="Arial"/>
                <w:sz w:val="20"/>
                <w:szCs w:val="20"/>
                <w:lang w:val="nl-BE"/>
              </w:rPr>
              <w:t xml:space="preserve">behandeling van een patiënt met parodontitis die zelf </w:t>
            </w:r>
            <w:r w:rsidR="004E5231" w:rsidRPr="00130711">
              <w:rPr>
                <w:rFonts w:cs="Arial"/>
                <w:sz w:val="20"/>
                <w:szCs w:val="20"/>
                <w:lang w:val="nl-BE"/>
              </w:rPr>
              <w:t xml:space="preserve">zijn </w:t>
            </w:r>
            <w:r w:rsidR="004A093F" w:rsidRPr="00130711">
              <w:rPr>
                <w:rFonts w:cs="Arial"/>
                <w:sz w:val="20"/>
                <w:szCs w:val="20"/>
                <w:lang w:val="nl-BE"/>
              </w:rPr>
              <w:t>gebit niet optimaal</w:t>
            </w:r>
            <w:r w:rsidR="004E5231" w:rsidRPr="00130711">
              <w:rPr>
                <w:rFonts w:cs="Arial"/>
                <w:sz w:val="20"/>
                <w:szCs w:val="20"/>
                <w:lang w:val="nl-BE"/>
              </w:rPr>
              <w:t xml:space="preserve"> </w:t>
            </w:r>
            <w:r w:rsidR="004A093F" w:rsidRPr="00130711">
              <w:rPr>
                <w:rFonts w:cs="Arial"/>
                <w:sz w:val="20"/>
                <w:szCs w:val="20"/>
                <w:lang w:val="nl-BE"/>
              </w:rPr>
              <w:t>onderhoud</w:t>
            </w:r>
            <w:r w:rsidR="004E5231" w:rsidRPr="00130711">
              <w:rPr>
                <w:rFonts w:cs="Arial"/>
                <w:sz w:val="20"/>
                <w:szCs w:val="20"/>
                <w:lang w:val="nl-BE"/>
              </w:rPr>
              <w:t>t</w:t>
            </w:r>
            <w:r w:rsidR="004A093F" w:rsidRPr="00130711">
              <w:rPr>
                <w:rFonts w:cs="Arial"/>
                <w:sz w:val="20"/>
                <w:szCs w:val="20"/>
                <w:lang w:val="nl-BE"/>
              </w:rPr>
              <w:t xml:space="preserve">, </w:t>
            </w:r>
            <w:r w:rsidR="004E5231" w:rsidRPr="00130711">
              <w:rPr>
                <w:rFonts w:cs="Arial"/>
                <w:sz w:val="20"/>
                <w:szCs w:val="20"/>
                <w:lang w:val="nl-BE"/>
              </w:rPr>
              <w:t xml:space="preserve">heeft </w:t>
            </w:r>
            <w:r w:rsidR="004A093F" w:rsidRPr="00130711">
              <w:rPr>
                <w:rFonts w:cs="Arial"/>
                <w:sz w:val="20"/>
                <w:szCs w:val="20"/>
                <w:lang w:val="nl-BE"/>
              </w:rPr>
              <w:t>weinig tot geen nut</w:t>
            </w:r>
            <w:r w:rsidR="004E5231" w:rsidRPr="00130711">
              <w:rPr>
                <w:rFonts w:cs="Arial"/>
                <w:sz w:val="20"/>
                <w:szCs w:val="20"/>
                <w:lang w:val="nl-BE"/>
              </w:rPr>
              <w:t>.</w:t>
            </w:r>
            <w:r w:rsidR="004A093F" w:rsidRPr="00130711">
              <w:rPr>
                <w:rFonts w:cs="Arial"/>
                <w:sz w:val="20"/>
                <w:szCs w:val="20"/>
                <w:lang w:val="nl-BE"/>
              </w:rPr>
              <w:t xml:space="preserve"> </w:t>
            </w:r>
          </w:p>
          <w:p w:rsidR="004A093F" w:rsidRPr="00130711" w:rsidRDefault="004A093F" w:rsidP="000F2FB2">
            <w:pPr>
              <w:rPr>
                <w:rFonts w:cs="Arial"/>
                <w:sz w:val="20"/>
                <w:szCs w:val="20"/>
                <w:lang w:val="nl-BE"/>
              </w:rPr>
            </w:pPr>
          </w:p>
          <w:p w:rsidR="0029134A" w:rsidRPr="00130711" w:rsidRDefault="00DD2F68" w:rsidP="000F2FB2">
            <w:pPr>
              <w:rPr>
                <w:rFonts w:cs="Arial"/>
                <w:sz w:val="20"/>
                <w:szCs w:val="20"/>
                <w:u w:val="single"/>
                <w:lang w:val="nl-BE"/>
              </w:rPr>
            </w:pPr>
            <w:r w:rsidRPr="00130711">
              <w:rPr>
                <w:rFonts w:cs="Arial"/>
                <w:sz w:val="20"/>
                <w:szCs w:val="20"/>
                <w:lang w:val="nl-BE"/>
              </w:rPr>
              <w:t xml:space="preserve">In geval van </w:t>
            </w:r>
            <w:r w:rsidR="000F2FB2" w:rsidRPr="00130711">
              <w:rPr>
                <w:rFonts w:cs="Arial"/>
                <w:sz w:val="20"/>
                <w:szCs w:val="20"/>
                <w:lang w:val="nl-BE"/>
              </w:rPr>
              <w:t xml:space="preserve"> </w:t>
            </w:r>
            <w:r w:rsidRPr="00130711">
              <w:rPr>
                <w:rFonts w:cs="Arial"/>
                <w:sz w:val="20"/>
                <w:szCs w:val="20"/>
                <w:lang w:val="nl-BE"/>
              </w:rPr>
              <w:t>onvoldoende zelfzorg is het daarom een verantwoorde overweging om de professionele parodon</w:t>
            </w:r>
            <w:r w:rsidR="00E0410B" w:rsidRPr="00130711">
              <w:rPr>
                <w:rFonts w:cs="Arial"/>
                <w:sz w:val="20"/>
                <w:szCs w:val="20"/>
                <w:lang w:val="nl-BE"/>
              </w:rPr>
              <w:t xml:space="preserve">tale behandeling uit te stellen </w:t>
            </w:r>
            <w:r w:rsidRPr="00130711">
              <w:rPr>
                <w:rFonts w:cs="Arial"/>
                <w:sz w:val="20"/>
                <w:szCs w:val="20"/>
                <w:lang w:val="nl-BE"/>
              </w:rPr>
              <w:t>tot</w:t>
            </w:r>
            <w:r w:rsidR="00E0410B" w:rsidRPr="00130711">
              <w:rPr>
                <w:rFonts w:cs="Arial"/>
                <w:sz w:val="20"/>
                <w:szCs w:val="20"/>
                <w:lang w:val="nl-BE"/>
              </w:rPr>
              <w:t>,</w:t>
            </w:r>
            <w:r w:rsidRPr="00130711">
              <w:rPr>
                <w:rFonts w:cs="Arial"/>
                <w:sz w:val="20"/>
                <w:szCs w:val="20"/>
                <w:lang w:val="nl-BE"/>
              </w:rPr>
              <w:t xml:space="preserve"> na herhaalde instructies mondhygiëne</w:t>
            </w:r>
            <w:r w:rsidR="00E0410B" w:rsidRPr="00130711">
              <w:rPr>
                <w:rFonts w:cs="Arial"/>
                <w:sz w:val="20"/>
                <w:szCs w:val="20"/>
                <w:lang w:val="nl-BE"/>
              </w:rPr>
              <w:t xml:space="preserve">, </w:t>
            </w:r>
            <w:r w:rsidRPr="00130711">
              <w:rPr>
                <w:rFonts w:cs="Arial"/>
                <w:sz w:val="20"/>
                <w:szCs w:val="20"/>
                <w:lang w:val="nl-BE"/>
              </w:rPr>
              <w:t xml:space="preserve"> een acceptabel niveau van zelfzorg wordt gehaald. Deze aanpak wordt gemotiveerd vastgelegd in het zorgplan</w:t>
            </w:r>
            <w:r w:rsidRPr="00130711">
              <w:rPr>
                <w:rFonts w:cs="Arial"/>
                <w:sz w:val="20"/>
                <w:szCs w:val="20"/>
                <w:u w:val="single"/>
                <w:lang w:val="nl-BE"/>
              </w:rPr>
              <w:t>.</w:t>
            </w:r>
            <w:r w:rsidR="0029134A" w:rsidRPr="00130711">
              <w:rPr>
                <w:rFonts w:cs="Arial"/>
                <w:sz w:val="20"/>
                <w:szCs w:val="20"/>
                <w:u w:val="single"/>
                <w:lang w:val="nl-BE"/>
              </w:rPr>
              <w:t xml:space="preserve"> </w:t>
            </w:r>
          </w:p>
          <w:p w:rsidR="00085C53" w:rsidRPr="00130711" w:rsidRDefault="00600DB2" w:rsidP="00F56100">
            <w:pPr>
              <w:tabs>
                <w:tab w:val="center" w:pos="4680"/>
                <w:tab w:val="right" w:pos="9360"/>
              </w:tabs>
              <w:rPr>
                <w:rFonts w:cs="Arial"/>
                <w:sz w:val="20"/>
                <w:szCs w:val="20"/>
                <w:lang w:val="nl-BE"/>
              </w:rPr>
            </w:pPr>
            <w:r w:rsidRPr="00130711">
              <w:rPr>
                <w:rFonts w:cs="Arial"/>
                <w:sz w:val="20"/>
                <w:szCs w:val="20"/>
                <w:lang w:val="nl-BE"/>
              </w:rPr>
              <w:t xml:space="preserve">Ook kan tijdens </w:t>
            </w:r>
            <w:r w:rsidR="00E0410B" w:rsidRPr="00130711">
              <w:rPr>
                <w:rFonts w:cs="Arial"/>
                <w:sz w:val="20"/>
                <w:szCs w:val="20"/>
                <w:lang w:val="nl-BE"/>
              </w:rPr>
              <w:t xml:space="preserve">het behandeltraject </w:t>
            </w:r>
            <w:r w:rsidR="00AC5ACB" w:rsidRPr="00130711">
              <w:rPr>
                <w:rFonts w:cs="Arial"/>
                <w:sz w:val="20"/>
                <w:szCs w:val="20"/>
                <w:lang w:val="nl-BE"/>
              </w:rPr>
              <w:t xml:space="preserve">volgens deze richtlijn </w:t>
            </w:r>
            <w:r w:rsidRPr="00130711">
              <w:rPr>
                <w:rFonts w:cs="Arial"/>
                <w:sz w:val="20"/>
                <w:szCs w:val="20"/>
                <w:lang w:val="nl-BE"/>
              </w:rPr>
              <w:t xml:space="preserve">duidelijk worden dat de behandeling weinig zinvol (ondoelmatig) is, bijvoorbeeld </w:t>
            </w:r>
            <w:r w:rsidR="00E0410B" w:rsidRPr="00130711">
              <w:rPr>
                <w:rFonts w:cs="Arial"/>
                <w:sz w:val="20"/>
                <w:szCs w:val="20"/>
                <w:lang w:val="nl-BE"/>
              </w:rPr>
              <w:t xml:space="preserve">door gebrek aan </w:t>
            </w:r>
            <w:r w:rsidRPr="00130711">
              <w:rPr>
                <w:rFonts w:cs="Arial"/>
                <w:sz w:val="20"/>
                <w:szCs w:val="20"/>
                <w:lang w:val="nl-BE"/>
              </w:rPr>
              <w:t>compliance</w:t>
            </w:r>
            <w:r w:rsidR="00E0410B" w:rsidRPr="00130711">
              <w:rPr>
                <w:rFonts w:cs="Arial"/>
                <w:sz w:val="20"/>
                <w:szCs w:val="20"/>
                <w:lang w:val="nl-BE"/>
              </w:rPr>
              <w:t xml:space="preserve"> (motivatie)</w:t>
            </w:r>
            <w:r w:rsidR="004346EF" w:rsidRPr="00130711">
              <w:rPr>
                <w:rFonts w:cs="Arial"/>
                <w:sz w:val="20"/>
                <w:szCs w:val="20"/>
                <w:lang w:val="nl-BE"/>
              </w:rPr>
              <w:t xml:space="preserve">, </w:t>
            </w:r>
            <w:r w:rsidRPr="00130711">
              <w:rPr>
                <w:rFonts w:cs="Arial"/>
                <w:sz w:val="20"/>
                <w:szCs w:val="20"/>
                <w:lang w:val="nl-BE"/>
              </w:rPr>
              <w:t xml:space="preserve">onvoldoende zelfzorg, niet nakomen van afspraken, </w:t>
            </w:r>
            <w:r w:rsidR="00E0410B" w:rsidRPr="00130711">
              <w:rPr>
                <w:rFonts w:cs="Arial"/>
                <w:sz w:val="20"/>
                <w:szCs w:val="20"/>
                <w:lang w:val="nl-BE"/>
              </w:rPr>
              <w:t xml:space="preserve">andere financiële prioriteiten </w:t>
            </w:r>
            <w:r w:rsidRPr="00130711">
              <w:rPr>
                <w:rFonts w:cs="Arial"/>
                <w:sz w:val="20"/>
                <w:szCs w:val="20"/>
                <w:lang w:val="nl-BE"/>
              </w:rPr>
              <w:t>etc</w:t>
            </w:r>
            <w:r w:rsidR="007810C0">
              <w:rPr>
                <w:rFonts w:cs="Arial"/>
                <w:sz w:val="20"/>
                <w:szCs w:val="20"/>
                <w:lang w:val="nl-BE"/>
              </w:rPr>
              <w:t>.</w:t>
            </w:r>
            <w:r w:rsidR="004346EF" w:rsidRPr="00130711">
              <w:rPr>
                <w:rFonts w:cs="Arial"/>
                <w:sz w:val="20"/>
                <w:szCs w:val="20"/>
                <w:lang w:val="nl-BE"/>
              </w:rPr>
              <w:t xml:space="preserve"> </w:t>
            </w:r>
            <w:r w:rsidRPr="00130711">
              <w:rPr>
                <w:rFonts w:cs="Arial"/>
                <w:sz w:val="20"/>
                <w:szCs w:val="20"/>
                <w:lang w:val="nl-BE"/>
              </w:rPr>
              <w:t xml:space="preserve"> van de patiënt. In dat geval </w:t>
            </w:r>
            <w:r w:rsidR="009927AB" w:rsidRPr="00130711">
              <w:rPr>
                <w:rFonts w:cs="Arial"/>
                <w:sz w:val="20"/>
                <w:szCs w:val="20"/>
                <w:lang w:val="nl-BE"/>
              </w:rPr>
              <w:t>is het gerechtvaardigd de</w:t>
            </w:r>
            <w:r w:rsidR="009D23E1" w:rsidRPr="00130711">
              <w:rPr>
                <w:rFonts w:cs="Arial"/>
                <w:sz w:val="20"/>
                <w:szCs w:val="20"/>
                <w:lang w:val="nl-BE"/>
              </w:rPr>
              <w:t xml:space="preserve"> behandeling volgens </w:t>
            </w:r>
            <w:r w:rsidR="00146BE1" w:rsidRPr="00130711">
              <w:rPr>
                <w:rFonts w:cs="Arial"/>
                <w:sz w:val="20"/>
                <w:szCs w:val="20"/>
                <w:lang w:val="nl-BE"/>
              </w:rPr>
              <w:t>de</w:t>
            </w:r>
            <w:r w:rsidR="0031505E">
              <w:rPr>
                <w:rFonts w:cs="Arial"/>
                <w:sz w:val="20"/>
                <w:szCs w:val="20"/>
                <w:lang w:val="nl-BE"/>
              </w:rPr>
              <w:t>ze</w:t>
            </w:r>
            <w:r w:rsidR="00146BE1" w:rsidRPr="00130711">
              <w:rPr>
                <w:rFonts w:cs="Arial"/>
                <w:sz w:val="20"/>
                <w:szCs w:val="20"/>
                <w:lang w:val="nl-BE"/>
              </w:rPr>
              <w:t xml:space="preserve"> richtlijn </w:t>
            </w:r>
            <w:r w:rsidR="009927AB" w:rsidRPr="00130711">
              <w:rPr>
                <w:rFonts w:cs="Arial"/>
                <w:sz w:val="20"/>
                <w:szCs w:val="20"/>
                <w:lang w:val="nl-BE"/>
              </w:rPr>
              <w:t>te staken</w:t>
            </w:r>
          </w:p>
          <w:p w:rsidR="001D1B56" w:rsidRPr="00130711" w:rsidRDefault="001D1B56" w:rsidP="001D1B56">
            <w:pPr>
              <w:tabs>
                <w:tab w:val="center" w:pos="4680"/>
                <w:tab w:val="right" w:pos="9360"/>
              </w:tabs>
              <w:rPr>
                <w:rFonts w:cs="Arial"/>
                <w:strike/>
                <w:color w:val="FF0000"/>
                <w:sz w:val="20"/>
                <w:szCs w:val="20"/>
              </w:rPr>
            </w:pPr>
          </w:p>
          <w:p w:rsidR="001D1B56" w:rsidRPr="00130711" w:rsidRDefault="006A1402" w:rsidP="001D1B56">
            <w:pPr>
              <w:spacing w:after="200" w:line="276" w:lineRule="auto"/>
              <w:rPr>
                <w:rFonts w:cs="Arial"/>
                <w:sz w:val="20"/>
                <w:szCs w:val="20"/>
                <w:lang w:val="nl-BE"/>
              </w:rPr>
            </w:pPr>
            <w:r w:rsidRPr="00130711">
              <w:rPr>
                <w:rFonts w:cs="Arial"/>
                <w:sz w:val="20"/>
                <w:szCs w:val="20"/>
                <w:lang w:val="nl-BE"/>
              </w:rPr>
              <w:t>K</w:t>
            </w:r>
            <w:r w:rsidR="001D1B56" w:rsidRPr="00130711">
              <w:rPr>
                <w:rFonts w:cs="Arial"/>
                <w:sz w:val="20"/>
                <w:szCs w:val="20"/>
                <w:lang w:val="nl-BE"/>
              </w:rPr>
              <w:t xml:space="preserve">ortom voor een behandeling volgens </w:t>
            </w:r>
            <w:r w:rsidR="00AC5ACB" w:rsidRPr="00130711">
              <w:rPr>
                <w:rFonts w:cs="Arial"/>
                <w:sz w:val="20"/>
                <w:szCs w:val="20"/>
                <w:lang w:val="nl-BE"/>
              </w:rPr>
              <w:t>de richtlijn</w:t>
            </w:r>
            <w:r w:rsidR="001D1B56" w:rsidRPr="00130711">
              <w:rPr>
                <w:rFonts w:cs="Arial"/>
                <w:sz w:val="20"/>
                <w:szCs w:val="20"/>
                <w:lang w:val="nl-BE"/>
              </w:rPr>
              <w:t xml:space="preserve"> wordt tenminste aan onderstaande uitgangspunten voldaan. Indien</w:t>
            </w:r>
            <w:r w:rsidR="006F370C" w:rsidRPr="00130711">
              <w:rPr>
                <w:rFonts w:cs="Arial"/>
                <w:sz w:val="20"/>
                <w:szCs w:val="20"/>
                <w:lang w:val="nl-BE"/>
              </w:rPr>
              <w:t xml:space="preserve"> gedurende de </w:t>
            </w:r>
            <w:r w:rsidR="00CA2907" w:rsidRPr="00130711">
              <w:rPr>
                <w:rFonts w:cs="Arial"/>
                <w:sz w:val="20"/>
                <w:szCs w:val="20"/>
                <w:lang w:val="nl-BE"/>
              </w:rPr>
              <w:t xml:space="preserve">lopende </w:t>
            </w:r>
            <w:r w:rsidR="001D1B56" w:rsidRPr="00130711">
              <w:rPr>
                <w:rFonts w:cs="Arial"/>
                <w:sz w:val="20"/>
                <w:szCs w:val="20"/>
                <w:lang w:val="nl-BE"/>
              </w:rPr>
              <w:t xml:space="preserve">behandeling een wijziging plaatsvindt </w:t>
            </w:r>
            <w:r w:rsidR="0031505E">
              <w:rPr>
                <w:rFonts w:cs="Arial"/>
                <w:sz w:val="20"/>
                <w:szCs w:val="20"/>
                <w:lang w:val="nl-BE"/>
              </w:rPr>
              <w:t xml:space="preserve">en niet meer aan alle </w:t>
            </w:r>
            <w:r w:rsidR="001D1B56" w:rsidRPr="00130711">
              <w:rPr>
                <w:rFonts w:cs="Arial"/>
                <w:sz w:val="20"/>
                <w:szCs w:val="20"/>
                <w:lang w:val="nl-BE"/>
              </w:rPr>
              <w:t>uitgangspunten</w:t>
            </w:r>
            <w:r w:rsidR="0031505E">
              <w:rPr>
                <w:rFonts w:cs="Arial"/>
                <w:sz w:val="20"/>
                <w:szCs w:val="20"/>
                <w:lang w:val="nl-BE"/>
              </w:rPr>
              <w:t xml:space="preserve"> wordt voldaan</w:t>
            </w:r>
            <w:r w:rsidR="006F370C" w:rsidRPr="00130711">
              <w:rPr>
                <w:rFonts w:cs="Arial"/>
                <w:sz w:val="20"/>
                <w:szCs w:val="20"/>
                <w:lang w:val="nl-BE"/>
              </w:rPr>
              <w:t xml:space="preserve">, </w:t>
            </w:r>
            <w:r w:rsidR="001D1B56" w:rsidRPr="00130711">
              <w:rPr>
                <w:rFonts w:cs="Arial"/>
                <w:sz w:val="20"/>
                <w:szCs w:val="20"/>
                <w:lang w:val="nl-BE"/>
              </w:rPr>
              <w:t>dient de behandeling heroverwogen (doorgaan of stoppen) te worden:</w:t>
            </w:r>
          </w:p>
          <w:p w:rsidR="001D1B56" w:rsidRPr="00130711" w:rsidRDefault="001D1B56" w:rsidP="001D1B56">
            <w:pPr>
              <w:numPr>
                <w:ilvl w:val="0"/>
                <w:numId w:val="16"/>
              </w:numPr>
              <w:contextualSpacing/>
              <w:rPr>
                <w:rFonts w:cs="Arial"/>
                <w:sz w:val="20"/>
                <w:szCs w:val="20"/>
                <w:lang w:val="nl-BE"/>
              </w:rPr>
            </w:pPr>
            <w:r w:rsidRPr="00130711">
              <w:rPr>
                <w:rFonts w:cs="Arial"/>
                <w:sz w:val="20"/>
                <w:szCs w:val="20"/>
                <w:lang w:val="nl-BE"/>
              </w:rPr>
              <w:t>Behandeling past in het te behalen zorgdoel en zorgplan</w:t>
            </w:r>
          </w:p>
          <w:p w:rsidR="001D1B56" w:rsidRPr="00130711" w:rsidRDefault="001D1B56" w:rsidP="001D1B56">
            <w:pPr>
              <w:numPr>
                <w:ilvl w:val="0"/>
                <w:numId w:val="16"/>
              </w:numPr>
              <w:contextualSpacing/>
              <w:rPr>
                <w:rFonts w:cs="Arial"/>
                <w:sz w:val="20"/>
                <w:szCs w:val="20"/>
                <w:lang w:val="nl-BE"/>
              </w:rPr>
            </w:pPr>
            <w:r w:rsidRPr="00130711">
              <w:rPr>
                <w:rFonts w:cs="Arial"/>
                <w:sz w:val="20"/>
                <w:szCs w:val="20"/>
                <w:lang w:val="nl-BE"/>
              </w:rPr>
              <w:t>Behandeling wordt door de patiënt gewenst</w:t>
            </w:r>
          </w:p>
          <w:p w:rsidR="001D1B56" w:rsidRPr="00130711" w:rsidRDefault="001D1B56" w:rsidP="001D1B56">
            <w:pPr>
              <w:numPr>
                <w:ilvl w:val="0"/>
                <w:numId w:val="16"/>
              </w:numPr>
              <w:contextualSpacing/>
              <w:rPr>
                <w:rFonts w:cs="Arial"/>
                <w:sz w:val="20"/>
                <w:szCs w:val="20"/>
                <w:lang w:val="nl-BE"/>
              </w:rPr>
            </w:pPr>
            <w:r w:rsidRPr="00130711">
              <w:rPr>
                <w:rFonts w:cs="Arial"/>
                <w:sz w:val="20"/>
                <w:szCs w:val="20"/>
                <w:lang w:val="nl-BE"/>
              </w:rPr>
              <w:t>Patiënt is gemotiveerd om de behandeling te ondergaan</w:t>
            </w:r>
          </w:p>
          <w:p w:rsidR="001D1B56" w:rsidRPr="00130711" w:rsidRDefault="001D1B56" w:rsidP="001D1B56">
            <w:pPr>
              <w:numPr>
                <w:ilvl w:val="0"/>
                <w:numId w:val="16"/>
              </w:numPr>
              <w:contextualSpacing/>
              <w:rPr>
                <w:rFonts w:cs="Arial"/>
                <w:sz w:val="20"/>
                <w:szCs w:val="20"/>
                <w:lang w:val="nl-BE"/>
              </w:rPr>
            </w:pPr>
            <w:r w:rsidRPr="00130711">
              <w:rPr>
                <w:rFonts w:cs="Arial"/>
                <w:sz w:val="20"/>
                <w:szCs w:val="20"/>
                <w:lang w:val="nl-BE"/>
              </w:rPr>
              <w:t>Patiënt is of zal naar verwachting compliant zijn</w:t>
            </w:r>
          </w:p>
          <w:p w:rsidR="00B04DFA" w:rsidRPr="00130711" w:rsidRDefault="00B04DFA" w:rsidP="00B04DFA">
            <w:pPr>
              <w:numPr>
                <w:ilvl w:val="0"/>
                <w:numId w:val="16"/>
              </w:numPr>
              <w:contextualSpacing/>
              <w:rPr>
                <w:rFonts w:cs="Arial"/>
                <w:sz w:val="20"/>
                <w:szCs w:val="20"/>
                <w:lang w:val="nl-BE"/>
              </w:rPr>
            </w:pPr>
            <w:r w:rsidRPr="00130711">
              <w:rPr>
                <w:rFonts w:cs="Arial"/>
                <w:sz w:val="20"/>
                <w:szCs w:val="20"/>
                <w:lang w:val="nl-BE"/>
              </w:rPr>
              <w:t>Er zijn geen fysieke of medische beperkingen die behandeling verhinderen.</w:t>
            </w:r>
          </w:p>
          <w:p w:rsidR="001D1B56" w:rsidRPr="00130711" w:rsidRDefault="001D1B56" w:rsidP="001D1B56">
            <w:pPr>
              <w:numPr>
                <w:ilvl w:val="0"/>
                <w:numId w:val="16"/>
              </w:numPr>
              <w:contextualSpacing/>
              <w:rPr>
                <w:rFonts w:cs="Arial"/>
                <w:sz w:val="20"/>
                <w:szCs w:val="20"/>
                <w:lang w:val="nl-BE"/>
              </w:rPr>
            </w:pPr>
            <w:r w:rsidRPr="00130711">
              <w:rPr>
                <w:rFonts w:cs="Arial"/>
                <w:sz w:val="20"/>
                <w:szCs w:val="20"/>
                <w:lang w:val="nl-BE"/>
              </w:rPr>
              <w:lastRenderedPageBreak/>
              <w:t>Behandeling valt binnen de financiële mogelijkheden van de patiënt</w:t>
            </w:r>
          </w:p>
          <w:p w:rsidR="001D1B56" w:rsidRPr="00130711" w:rsidRDefault="001D1B56" w:rsidP="00657863">
            <w:pPr>
              <w:pStyle w:val="Lijstalinea"/>
              <w:numPr>
                <w:ilvl w:val="0"/>
                <w:numId w:val="16"/>
              </w:numPr>
              <w:rPr>
                <w:rFonts w:cs="Arial"/>
                <w:sz w:val="20"/>
                <w:szCs w:val="20"/>
                <w:lang w:val="nl-BE"/>
              </w:rPr>
            </w:pPr>
            <w:r w:rsidRPr="00130711">
              <w:rPr>
                <w:rFonts w:cs="Arial"/>
                <w:sz w:val="20"/>
                <w:szCs w:val="20"/>
                <w:lang w:val="nl-BE"/>
              </w:rPr>
              <w:t>De patiënt kan voldoende tijd vrijmaken voor de behandeling.</w:t>
            </w:r>
          </w:p>
          <w:p w:rsidR="00657863" w:rsidRPr="00130711" w:rsidRDefault="00657863" w:rsidP="00657863">
            <w:pPr>
              <w:pStyle w:val="Lijstalinea"/>
              <w:rPr>
                <w:rFonts w:cs="Arial"/>
                <w:sz w:val="20"/>
                <w:szCs w:val="20"/>
                <w:lang w:val="nl-BE"/>
              </w:rPr>
            </w:pPr>
          </w:p>
          <w:p w:rsidR="00423680" w:rsidRPr="00130711" w:rsidRDefault="00423680" w:rsidP="00423680">
            <w:pPr>
              <w:rPr>
                <w:rFonts w:cs="Arial"/>
                <w:sz w:val="20"/>
                <w:szCs w:val="20"/>
                <w:lang w:val="nl-BE"/>
              </w:rPr>
            </w:pPr>
            <w:r w:rsidRPr="00130711">
              <w:rPr>
                <w:rFonts w:cs="Arial"/>
                <w:sz w:val="20"/>
                <w:szCs w:val="20"/>
                <w:lang w:val="nl-BE"/>
              </w:rPr>
              <w:t xml:space="preserve">Mocht er in samenspraak tussen patiënt en behandelaar besloten worden om geen behandeling in te zetten volgens de richtlijn of om de parodontale behandeling te beëindigen, dan dient dit schriftelijk en met redenen omkleed, in het behandeljournaal te worden vermeld. </w:t>
            </w:r>
          </w:p>
          <w:p w:rsidR="00657863" w:rsidRPr="00130711" w:rsidRDefault="00657863" w:rsidP="00657863">
            <w:pPr>
              <w:pStyle w:val="Lijstalinea"/>
              <w:rPr>
                <w:rFonts w:cs="Arial"/>
                <w:sz w:val="20"/>
                <w:szCs w:val="20"/>
                <w:lang w:val="nl-BE"/>
              </w:rPr>
            </w:pPr>
          </w:p>
          <w:p w:rsidR="00423680" w:rsidRPr="00130711" w:rsidRDefault="003D23E6" w:rsidP="00657863">
            <w:pPr>
              <w:rPr>
                <w:rFonts w:cs="Arial"/>
                <w:sz w:val="20"/>
                <w:szCs w:val="20"/>
                <w:lang w:val="nl-BE"/>
              </w:rPr>
            </w:pPr>
            <w:r w:rsidRPr="00130711">
              <w:rPr>
                <w:rFonts w:cs="Arial"/>
                <w:sz w:val="20"/>
                <w:szCs w:val="20"/>
                <w:lang w:val="nl-BE"/>
              </w:rPr>
              <w:t xml:space="preserve">Naast adequaat behandelen van parodontale problemen, verdient </w:t>
            </w:r>
            <w:r w:rsidR="007C5FA8">
              <w:rPr>
                <w:rFonts w:cs="Arial"/>
                <w:sz w:val="20"/>
                <w:szCs w:val="20"/>
                <w:lang w:val="nl-BE"/>
              </w:rPr>
              <w:t>het vroegtijdig diagnosticeren van parodontale aandoeningen</w:t>
            </w:r>
            <w:r w:rsidRPr="00130711">
              <w:rPr>
                <w:rFonts w:cs="Arial"/>
                <w:sz w:val="20"/>
                <w:szCs w:val="20"/>
                <w:lang w:val="nl-BE"/>
              </w:rPr>
              <w:t xml:space="preserve"> d.m.v. parodonta</w:t>
            </w:r>
            <w:r w:rsidR="001D0374" w:rsidRPr="00130711">
              <w:rPr>
                <w:rFonts w:cs="Arial"/>
                <w:sz w:val="20"/>
                <w:szCs w:val="20"/>
                <w:lang w:val="nl-BE"/>
              </w:rPr>
              <w:t xml:space="preserve">le screening ook alle aandacht. </w:t>
            </w:r>
            <w:r w:rsidR="00657863" w:rsidRPr="00130711">
              <w:rPr>
                <w:rFonts w:cs="Arial"/>
                <w:sz w:val="20"/>
                <w:szCs w:val="20"/>
                <w:lang w:val="nl-BE"/>
              </w:rPr>
              <w:t>Het instrument dat  in de afgelopen  20 jaar hiervoor vanuit de NVvP werd gepro</w:t>
            </w:r>
            <w:r w:rsidR="00CA2907" w:rsidRPr="00130711">
              <w:rPr>
                <w:rFonts w:cs="Arial"/>
                <w:sz w:val="20"/>
                <w:szCs w:val="20"/>
                <w:lang w:val="nl-BE"/>
              </w:rPr>
              <w:t xml:space="preserve">pageerd </w:t>
            </w:r>
            <w:r w:rsidR="00657863" w:rsidRPr="00130711">
              <w:rPr>
                <w:rFonts w:cs="Arial"/>
                <w:sz w:val="20"/>
                <w:szCs w:val="20"/>
                <w:lang w:val="nl-BE"/>
              </w:rPr>
              <w:t xml:space="preserve"> is de </w:t>
            </w:r>
            <w:r w:rsidR="00657863" w:rsidRPr="00130711">
              <w:rPr>
                <w:rFonts w:cs="Helvetica"/>
                <w:sz w:val="20"/>
                <w:szCs w:val="20"/>
              </w:rPr>
              <w:t xml:space="preserve"> </w:t>
            </w:r>
            <w:r w:rsidR="00657863" w:rsidRPr="00130711">
              <w:rPr>
                <w:rFonts w:cs="Arial"/>
                <w:sz w:val="20"/>
                <w:szCs w:val="20"/>
                <w:lang w:val="nl-BE"/>
              </w:rPr>
              <w:t>Dutch Periodontal Screenings Index (DPSI).</w:t>
            </w:r>
          </w:p>
          <w:p w:rsidR="00657863" w:rsidRPr="00130711" w:rsidRDefault="001D0374" w:rsidP="00657863">
            <w:pPr>
              <w:rPr>
                <w:strike/>
                <w:color w:val="000000" w:themeColor="text1"/>
                <w:sz w:val="20"/>
                <w:szCs w:val="20"/>
                <w:lang w:val="nl-BE"/>
              </w:rPr>
            </w:pPr>
            <w:r w:rsidRPr="00130711">
              <w:rPr>
                <w:color w:val="000000" w:themeColor="text1"/>
                <w:sz w:val="20"/>
                <w:szCs w:val="20"/>
                <w:lang w:val="nl-BE"/>
              </w:rPr>
              <w:t>Bij het tot stand komen van de huidige richtlijn</w:t>
            </w:r>
            <w:r w:rsidRPr="00130711">
              <w:rPr>
                <w:rFonts w:cs="Arial"/>
                <w:color w:val="000000" w:themeColor="text1"/>
                <w:sz w:val="20"/>
                <w:szCs w:val="20"/>
                <w:lang w:val="nl-BE"/>
              </w:rPr>
              <w:t xml:space="preserve">  waarbij ook de beslissingsmomenten en de behandelingen </w:t>
            </w:r>
            <w:r w:rsidRPr="00130711">
              <w:rPr>
                <w:rFonts w:eastAsiaTheme="minorEastAsia"/>
                <w:color w:val="000000" w:themeColor="text1"/>
                <w:kern w:val="24"/>
                <w:sz w:val="20"/>
                <w:szCs w:val="20"/>
              </w:rPr>
              <w:t xml:space="preserve">verlopen volgens een gestructureerd  traject, </w:t>
            </w:r>
            <w:r w:rsidRPr="00130711">
              <w:rPr>
                <w:color w:val="000000" w:themeColor="text1"/>
                <w:sz w:val="20"/>
                <w:szCs w:val="20"/>
                <w:lang w:val="nl-BE"/>
              </w:rPr>
              <w:t xml:space="preserve"> werd vanuit een nieuwe invalshoek, tegelijkertijd ook een nieuwe aanpak voor het screenen geboren</w:t>
            </w:r>
            <w:r w:rsidR="007D3D20" w:rsidRPr="00130711">
              <w:rPr>
                <w:color w:val="000000" w:themeColor="text1"/>
                <w:sz w:val="20"/>
                <w:szCs w:val="20"/>
                <w:lang w:val="nl-BE"/>
              </w:rPr>
              <w:t xml:space="preserve">. Vereenvoudiging van de </w:t>
            </w:r>
            <w:r w:rsidR="007C5FA8">
              <w:rPr>
                <w:color w:val="000000" w:themeColor="text1"/>
                <w:sz w:val="20"/>
                <w:szCs w:val="20"/>
                <w:lang w:val="nl-BE"/>
              </w:rPr>
              <w:t>huidige</w:t>
            </w:r>
            <w:r w:rsidR="007D3D20" w:rsidRPr="00130711">
              <w:rPr>
                <w:color w:val="000000" w:themeColor="text1"/>
                <w:sz w:val="20"/>
                <w:szCs w:val="20"/>
                <w:lang w:val="nl-BE"/>
              </w:rPr>
              <w:t xml:space="preserve"> methode en toevoeging van een beslissingsmoment zijn de belangrijkste wijzigingen. De nieuwe screeningstest draagt de naam </w:t>
            </w:r>
            <w:r w:rsidRPr="00130711">
              <w:rPr>
                <w:color w:val="000000" w:themeColor="text1"/>
                <w:sz w:val="20"/>
                <w:szCs w:val="20"/>
                <w:lang w:val="nl-BE"/>
              </w:rPr>
              <w:t>PPS (Periodiek</w:t>
            </w:r>
            <w:r w:rsidR="00EB2AE0">
              <w:rPr>
                <w:color w:val="000000" w:themeColor="text1"/>
                <w:sz w:val="20"/>
                <w:szCs w:val="20"/>
                <w:lang w:val="nl-BE"/>
              </w:rPr>
              <w:t>e</w:t>
            </w:r>
            <w:r w:rsidRPr="00130711">
              <w:rPr>
                <w:color w:val="000000" w:themeColor="text1"/>
                <w:sz w:val="20"/>
                <w:szCs w:val="20"/>
                <w:lang w:val="nl-BE"/>
              </w:rPr>
              <w:t xml:space="preserve"> Parodonta</w:t>
            </w:r>
            <w:r w:rsidR="00EB2AE0">
              <w:rPr>
                <w:color w:val="000000" w:themeColor="text1"/>
                <w:sz w:val="20"/>
                <w:szCs w:val="20"/>
                <w:lang w:val="nl-BE"/>
              </w:rPr>
              <w:t>le Screening</w:t>
            </w:r>
            <w:r w:rsidRPr="00130711">
              <w:rPr>
                <w:color w:val="000000" w:themeColor="text1"/>
                <w:sz w:val="20"/>
                <w:szCs w:val="20"/>
                <w:lang w:val="nl-BE"/>
              </w:rPr>
              <w:t>).</w:t>
            </w:r>
          </w:p>
          <w:p w:rsidR="00E127A2" w:rsidRPr="00130711" w:rsidRDefault="00E127A2" w:rsidP="001D1B56">
            <w:pPr>
              <w:rPr>
                <w:rFonts w:cs="Arial"/>
                <w:color w:val="3F3F3F"/>
                <w:sz w:val="20"/>
                <w:szCs w:val="20"/>
                <w:lang w:val="nl-BE"/>
              </w:rPr>
            </w:pPr>
          </w:p>
        </w:tc>
        <w:tc>
          <w:tcPr>
            <w:tcW w:w="1673" w:type="dxa"/>
          </w:tcPr>
          <w:p w:rsidR="001A6D9C" w:rsidRPr="00130711" w:rsidRDefault="001A6D9C" w:rsidP="005D427C">
            <w:pPr>
              <w:rPr>
                <w:sz w:val="20"/>
                <w:szCs w:val="20"/>
              </w:rPr>
            </w:pPr>
          </w:p>
        </w:tc>
      </w:tr>
      <w:tr w:rsidR="00C31206" w:rsidRPr="00130711" w:rsidTr="00125423">
        <w:tc>
          <w:tcPr>
            <w:tcW w:w="670" w:type="dxa"/>
            <w:tcBorders>
              <w:bottom w:val="single" w:sz="4" w:space="0" w:color="auto"/>
            </w:tcBorders>
            <w:shd w:val="clear" w:color="auto" w:fill="548DD4" w:themeFill="text2" w:themeFillTint="99"/>
          </w:tcPr>
          <w:p w:rsidR="00440A2D" w:rsidRPr="00130711" w:rsidRDefault="00FC48C8" w:rsidP="00BF5577">
            <w:pPr>
              <w:rPr>
                <w:sz w:val="20"/>
                <w:szCs w:val="20"/>
              </w:rPr>
            </w:pPr>
            <w:r w:rsidRPr="00130711">
              <w:rPr>
                <w:sz w:val="20"/>
                <w:szCs w:val="20"/>
              </w:rPr>
              <w:lastRenderedPageBreak/>
              <w:br w:type="page"/>
            </w:r>
            <w:r w:rsidR="00440A2D" w:rsidRPr="00130711">
              <w:rPr>
                <w:sz w:val="20"/>
                <w:szCs w:val="20"/>
              </w:rPr>
              <w:t>1</w:t>
            </w:r>
          </w:p>
        </w:tc>
        <w:tc>
          <w:tcPr>
            <w:tcW w:w="7830" w:type="dxa"/>
          </w:tcPr>
          <w:p w:rsidR="00D73F40" w:rsidRPr="00130711" w:rsidRDefault="00D73F40" w:rsidP="009522D2">
            <w:pPr>
              <w:rPr>
                <w:rFonts w:cs="Arial"/>
                <w:b/>
                <w:sz w:val="20"/>
                <w:szCs w:val="20"/>
                <w:lang w:val="nl-BE"/>
              </w:rPr>
            </w:pPr>
            <w:bookmarkStart w:id="1" w:name="OLE_LINK1"/>
            <w:bookmarkStart w:id="2" w:name="OLE_LINK2"/>
            <w:r w:rsidRPr="00465FF1">
              <w:rPr>
                <w:rFonts w:cs="Arial"/>
                <w:b/>
                <w:sz w:val="20"/>
                <w:szCs w:val="20"/>
                <w:lang w:val="nl-BE"/>
              </w:rPr>
              <w:t>S</w:t>
            </w:r>
            <w:r w:rsidR="00845359" w:rsidRPr="00465FF1">
              <w:rPr>
                <w:rFonts w:cs="Arial"/>
                <w:b/>
                <w:sz w:val="20"/>
                <w:szCs w:val="20"/>
                <w:lang w:val="nl-BE"/>
              </w:rPr>
              <w:t>creening</w:t>
            </w:r>
            <w:r w:rsidR="00845359" w:rsidRPr="00130711">
              <w:rPr>
                <w:rFonts w:cs="Arial"/>
                <w:b/>
                <w:sz w:val="20"/>
                <w:szCs w:val="20"/>
                <w:lang w:val="nl-BE"/>
              </w:rPr>
              <w:t xml:space="preserve"> </w:t>
            </w:r>
            <w:r w:rsidRPr="00130711">
              <w:rPr>
                <w:rFonts w:cs="Arial"/>
                <w:b/>
                <w:sz w:val="20"/>
                <w:szCs w:val="20"/>
                <w:lang w:val="nl-BE"/>
              </w:rPr>
              <w:t xml:space="preserve"> </w:t>
            </w:r>
          </w:p>
          <w:p w:rsidR="00991FD2" w:rsidRPr="00130711" w:rsidRDefault="00821AE0" w:rsidP="00ED02FF">
            <w:pPr>
              <w:rPr>
                <w:sz w:val="20"/>
                <w:szCs w:val="20"/>
              </w:rPr>
            </w:pPr>
            <w:r w:rsidRPr="00130711">
              <w:rPr>
                <w:rFonts w:cs="Arial"/>
                <w:sz w:val="20"/>
                <w:szCs w:val="20"/>
                <w:lang w:val="nl-BE"/>
              </w:rPr>
              <w:t>Parodontale s</w:t>
            </w:r>
            <w:r w:rsidR="009522D2" w:rsidRPr="00130711">
              <w:rPr>
                <w:rFonts w:cs="Arial"/>
                <w:sz w:val="20"/>
                <w:szCs w:val="20"/>
                <w:lang w:val="nl-BE"/>
              </w:rPr>
              <w:t>creen</w:t>
            </w:r>
            <w:r w:rsidR="00C31206" w:rsidRPr="00130711">
              <w:rPr>
                <w:rFonts w:cs="Arial"/>
                <w:sz w:val="20"/>
                <w:szCs w:val="20"/>
                <w:lang w:val="nl-BE"/>
              </w:rPr>
              <w:t xml:space="preserve">ing </w:t>
            </w:r>
            <w:r w:rsidR="007D3D20" w:rsidRPr="00130711">
              <w:rPr>
                <w:rFonts w:cs="Arial"/>
                <w:sz w:val="20"/>
                <w:szCs w:val="20"/>
                <w:lang w:val="nl-BE"/>
              </w:rPr>
              <w:t>op plaque gerelateerde aando</w:t>
            </w:r>
            <w:r w:rsidR="00FC1ED8" w:rsidRPr="00130711">
              <w:rPr>
                <w:rFonts w:cs="Arial"/>
                <w:sz w:val="20"/>
                <w:szCs w:val="20"/>
                <w:lang w:val="nl-BE"/>
              </w:rPr>
              <w:t>eningen (</w:t>
            </w:r>
            <w:r w:rsidR="00EB2AE0" w:rsidRPr="00EB2AE0">
              <w:rPr>
                <w:rFonts w:cs="Arial"/>
                <w:sz w:val="20"/>
                <w:szCs w:val="20"/>
                <w:lang w:val="nl-BE"/>
              </w:rPr>
              <w:t xml:space="preserve">Periodieke Parodontale Screening </w:t>
            </w:r>
            <w:r w:rsidR="007D3D20" w:rsidRPr="00130711">
              <w:rPr>
                <w:rFonts w:cs="Arial"/>
                <w:sz w:val="20"/>
                <w:szCs w:val="20"/>
                <w:lang w:val="nl-BE"/>
              </w:rPr>
              <w:t xml:space="preserve">-afgekort als PPS) </w:t>
            </w:r>
            <w:r w:rsidR="009522D2" w:rsidRPr="00130711">
              <w:rPr>
                <w:rFonts w:cs="Arial"/>
                <w:sz w:val="20"/>
                <w:szCs w:val="20"/>
                <w:lang w:val="nl-BE"/>
              </w:rPr>
              <w:t xml:space="preserve">is </w:t>
            </w:r>
            <w:r w:rsidR="00C31206" w:rsidRPr="00130711">
              <w:rPr>
                <w:rFonts w:cs="Arial"/>
                <w:sz w:val="20"/>
                <w:szCs w:val="20"/>
                <w:lang w:val="nl-BE"/>
              </w:rPr>
              <w:t xml:space="preserve">een </w:t>
            </w:r>
            <w:r w:rsidR="009522D2" w:rsidRPr="00130711">
              <w:rPr>
                <w:rFonts w:cs="Arial"/>
                <w:sz w:val="20"/>
                <w:szCs w:val="20"/>
                <w:lang w:val="nl-BE"/>
              </w:rPr>
              <w:t>kritisch</w:t>
            </w:r>
            <w:r w:rsidR="00A86E5B" w:rsidRPr="00130711">
              <w:rPr>
                <w:rFonts w:cs="Arial"/>
                <w:sz w:val="20"/>
                <w:szCs w:val="20"/>
                <w:lang w:val="nl-BE"/>
              </w:rPr>
              <w:t>e</w:t>
            </w:r>
            <w:r w:rsidR="009522D2" w:rsidRPr="00130711">
              <w:rPr>
                <w:rFonts w:cs="Arial"/>
                <w:sz w:val="20"/>
                <w:szCs w:val="20"/>
                <w:lang w:val="nl-BE"/>
              </w:rPr>
              <w:t xml:space="preserve"> </w:t>
            </w:r>
            <w:r w:rsidR="002B32B6" w:rsidRPr="00130711">
              <w:rPr>
                <w:rFonts w:cs="Arial"/>
                <w:sz w:val="20"/>
                <w:szCs w:val="20"/>
                <w:lang w:val="nl-BE"/>
              </w:rPr>
              <w:t xml:space="preserve">routinematige </w:t>
            </w:r>
            <w:r w:rsidR="009522D2" w:rsidRPr="00130711">
              <w:rPr>
                <w:rFonts w:cs="Arial"/>
                <w:sz w:val="20"/>
                <w:szCs w:val="20"/>
                <w:lang w:val="nl-BE"/>
              </w:rPr>
              <w:t>onderzoek</w:t>
            </w:r>
            <w:r w:rsidR="00A86E5B" w:rsidRPr="00130711">
              <w:rPr>
                <w:rFonts w:cs="Arial"/>
                <w:sz w:val="20"/>
                <w:szCs w:val="20"/>
                <w:lang w:val="nl-BE"/>
              </w:rPr>
              <w:t xml:space="preserve">smethode </w:t>
            </w:r>
            <w:r w:rsidR="00C76D62" w:rsidRPr="00130711">
              <w:rPr>
                <w:rFonts w:cs="Arial"/>
                <w:sz w:val="20"/>
                <w:szCs w:val="20"/>
                <w:lang w:val="nl-BE"/>
              </w:rPr>
              <w:t xml:space="preserve">waarbij </w:t>
            </w:r>
            <w:r w:rsidR="008D572D" w:rsidRPr="00130711">
              <w:rPr>
                <w:rFonts w:cs="Arial"/>
                <w:sz w:val="20"/>
                <w:szCs w:val="20"/>
                <w:lang w:val="nl-BE"/>
              </w:rPr>
              <w:t>de tandarts (TD</w:t>
            </w:r>
            <w:r w:rsidR="007D3D20" w:rsidRPr="00130711">
              <w:rPr>
                <w:rFonts w:cs="Arial"/>
                <w:sz w:val="20"/>
                <w:szCs w:val="20"/>
                <w:lang w:val="nl-BE"/>
              </w:rPr>
              <w:t>A</w:t>
            </w:r>
            <w:r w:rsidR="003E5E43">
              <w:rPr>
                <w:rFonts w:cs="Arial"/>
                <w:sz w:val="20"/>
                <w:szCs w:val="20"/>
                <w:lang w:val="nl-BE"/>
              </w:rPr>
              <w:t>)</w:t>
            </w:r>
            <w:r w:rsidR="00ED02FF">
              <w:rPr>
                <w:rFonts w:cs="Arial"/>
                <w:sz w:val="20"/>
                <w:szCs w:val="20"/>
                <w:lang w:val="nl-BE"/>
              </w:rPr>
              <w:t xml:space="preserve"> </w:t>
            </w:r>
            <w:r w:rsidR="003E5E43">
              <w:rPr>
                <w:rFonts w:cs="Arial"/>
                <w:sz w:val="20"/>
                <w:szCs w:val="20"/>
                <w:lang w:val="nl-BE"/>
              </w:rPr>
              <w:t>of</w:t>
            </w:r>
            <w:r w:rsidR="003E5E43" w:rsidRPr="00130711">
              <w:rPr>
                <w:rFonts w:cs="Arial"/>
                <w:sz w:val="20"/>
                <w:szCs w:val="20"/>
                <w:lang w:val="nl-BE"/>
              </w:rPr>
              <w:t xml:space="preserve"> </w:t>
            </w:r>
            <w:r w:rsidR="008D572D" w:rsidRPr="00130711">
              <w:rPr>
                <w:rFonts w:cs="Arial"/>
                <w:sz w:val="20"/>
                <w:szCs w:val="20"/>
                <w:lang w:val="nl-BE"/>
              </w:rPr>
              <w:t xml:space="preserve">de mondhygiënist (MH) </w:t>
            </w:r>
            <w:r w:rsidR="00ED02FF">
              <w:rPr>
                <w:rFonts w:cs="Arial"/>
                <w:sz w:val="20"/>
                <w:szCs w:val="20"/>
                <w:lang w:val="nl-BE"/>
              </w:rPr>
              <w:t xml:space="preserve">eventueel gedelegeerd aan een </w:t>
            </w:r>
            <w:r w:rsidR="00C32CE1" w:rsidRPr="00130711">
              <w:rPr>
                <w:rFonts w:cs="Arial"/>
                <w:sz w:val="20"/>
                <w:szCs w:val="20"/>
                <w:lang w:val="nl-BE"/>
              </w:rPr>
              <w:t xml:space="preserve"> preventie-assistent  (PREV)</w:t>
            </w:r>
            <w:r w:rsidR="00ED02FF">
              <w:rPr>
                <w:rFonts w:cs="Arial"/>
                <w:sz w:val="20"/>
                <w:szCs w:val="20"/>
                <w:lang w:val="nl-BE"/>
              </w:rPr>
              <w:t xml:space="preserve"> </w:t>
            </w:r>
            <w:r w:rsidR="007B0611" w:rsidRPr="00130711">
              <w:rPr>
                <w:rFonts w:cs="Arial"/>
                <w:sz w:val="20"/>
                <w:szCs w:val="20"/>
                <w:lang w:val="nl-BE"/>
              </w:rPr>
              <w:t>periodiek</w:t>
            </w:r>
            <w:r w:rsidR="00A011DD" w:rsidRPr="00130711">
              <w:rPr>
                <w:rFonts w:cs="Arial"/>
                <w:sz w:val="20"/>
                <w:szCs w:val="20"/>
                <w:lang w:val="nl-BE"/>
              </w:rPr>
              <w:t xml:space="preserve"> en bij elk gebitselement</w:t>
            </w:r>
            <w:r w:rsidR="008D572D" w:rsidRPr="00130711">
              <w:rPr>
                <w:rFonts w:cs="Arial"/>
                <w:sz w:val="20"/>
                <w:szCs w:val="20"/>
                <w:lang w:val="nl-BE"/>
              </w:rPr>
              <w:t xml:space="preserve"> </w:t>
            </w:r>
            <w:r w:rsidR="00A86E5B" w:rsidRPr="00130711">
              <w:rPr>
                <w:rFonts w:cs="Arial"/>
                <w:sz w:val="20"/>
                <w:szCs w:val="20"/>
                <w:lang w:val="nl-BE"/>
              </w:rPr>
              <w:t xml:space="preserve">op een eenvoudige </w:t>
            </w:r>
            <w:r w:rsidR="00AC4A9A" w:rsidRPr="00130711">
              <w:rPr>
                <w:rFonts w:cs="Arial"/>
                <w:sz w:val="20"/>
                <w:szCs w:val="20"/>
                <w:lang w:val="nl-BE"/>
              </w:rPr>
              <w:t xml:space="preserve">en </w:t>
            </w:r>
            <w:r w:rsidR="00A011DD" w:rsidRPr="00130711">
              <w:rPr>
                <w:rFonts w:cs="Arial"/>
                <w:sz w:val="20"/>
                <w:szCs w:val="20"/>
                <w:lang w:val="nl-BE"/>
              </w:rPr>
              <w:t xml:space="preserve">snelle </w:t>
            </w:r>
            <w:r w:rsidR="00A86E5B" w:rsidRPr="00130711">
              <w:rPr>
                <w:rFonts w:cs="Arial"/>
                <w:sz w:val="20"/>
                <w:szCs w:val="20"/>
                <w:lang w:val="nl-BE"/>
              </w:rPr>
              <w:t xml:space="preserve">manier </w:t>
            </w:r>
            <w:r w:rsidR="008D572D" w:rsidRPr="00130711">
              <w:rPr>
                <w:rFonts w:cs="Arial"/>
                <w:sz w:val="20"/>
                <w:szCs w:val="20"/>
                <w:lang w:val="nl-BE"/>
              </w:rPr>
              <w:t xml:space="preserve">in een vroegtijdig stadium </w:t>
            </w:r>
            <w:r w:rsidR="007D3D20" w:rsidRPr="00130711">
              <w:rPr>
                <w:rFonts w:cs="Arial"/>
                <w:sz w:val="20"/>
                <w:szCs w:val="20"/>
                <w:lang w:val="nl-BE"/>
              </w:rPr>
              <w:t xml:space="preserve">potentiele </w:t>
            </w:r>
            <w:r w:rsidRPr="00130711">
              <w:rPr>
                <w:rFonts w:cs="Arial"/>
                <w:sz w:val="20"/>
                <w:szCs w:val="20"/>
                <w:lang w:val="nl-BE"/>
              </w:rPr>
              <w:t>parodonta</w:t>
            </w:r>
            <w:r w:rsidR="007D3D20" w:rsidRPr="00130711">
              <w:rPr>
                <w:rFonts w:cs="Arial"/>
                <w:sz w:val="20"/>
                <w:szCs w:val="20"/>
                <w:lang w:val="nl-BE"/>
              </w:rPr>
              <w:t>le</w:t>
            </w:r>
            <w:r w:rsidRPr="00130711">
              <w:rPr>
                <w:rFonts w:cs="Arial"/>
                <w:sz w:val="20"/>
                <w:szCs w:val="20"/>
                <w:lang w:val="nl-BE"/>
              </w:rPr>
              <w:t xml:space="preserve"> proble</w:t>
            </w:r>
            <w:r w:rsidR="007D3D20" w:rsidRPr="00130711">
              <w:rPr>
                <w:rFonts w:cs="Arial"/>
                <w:sz w:val="20"/>
                <w:szCs w:val="20"/>
                <w:lang w:val="nl-BE"/>
              </w:rPr>
              <w:t>men</w:t>
            </w:r>
            <w:r w:rsidR="008F48E2" w:rsidRPr="00130711">
              <w:rPr>
                <w:rFonts w:cs="Arial"/>
                <w:sz w:val="20"/>
                <w:szCs w:val="20"/>
                <w:lang w:val="nl-BE"/>
              </w:rPr>
              <w:t xml:space="preserve"> kan </w:t>
            </w:r>
            <w:r w:rsidR="00A011DD" w:rsidRPr="00130711">
              <w:rPr>
                <w:rFonts w:cs="Arial"/>
                <w:sz w:val="20"/>
                <w:szCs w:val="20"/>
                <w:lang w:val="nl-BE"/>
              </w:rPr>
              <w:t>vaststellen.</w:t>
            </w:r>
            <w:r w:rsidR="00CD1450" w:rsidRPr="00130711">
              <w:rPr>
                <w:rFonts w:cs="Arial"/>
                <w:sz w:val="20"/>
                <w:szCs w:val="20"/>
                <w:lang w:val="nl-BE"/>
              </w:rPr>
              <w:t xml:space="preserve"> </w:t>
            </w:r>
            <w:bookmarkEnd w:id="1"/>
            <w:bookmarkEnd w:id="2"/>
          </w:p>
        </w:tc>
        <w:tc>
          <w:tcPr>
            <w:tcW w:w="1673" w:type="dxa"/>
          </w:tcPr>
          <w:p w:rsidR="005D427C" w:rsidRPr="00130711" w:rsidRDefault="00056BAA" w:rsidP="005D427C">
            <w:pPr>
              <w:rPr>
                <w:sz w:val="20"/>
                <w:szCs w:val="20"/>
                <w:lang w:val="en-US"/>
              </w:rPr>
            </w:pPr>
            <w:r w:rsidRPr="00130711">
              <w:rPr>
                <w:sz w:val="20"/>
                <w:szCs w:val="20"/>
                <w:lang w:val="en-US"/>
              </w:rPr>
              <w:t>TD</w:t>
            </w:r>
            <w:r w:rsidR="001F61A3" w:rsidRPr="00130711">
              <w:rPr>
                <w:sz w:val="20"/>
                <w:szCs w:val="20"/>
                <w:lang w:val="en-US"/>
              </w:rPr>
              <w:t>A</w:t>
            </w:r>
          </w:p>
          <w:p w:rsidR="00056BAA" w:rsidRPr="00130711" w:rsidRDefault="00056BAA" w:rsidP="005D427C">
            <w:pPr>
              <w:rPr>
                <w:sz w:val="20"/>
                <w:szCs w:val="20"/>
                <w:lang w:val="en-US"/>
              </w:rPr>
            </w:pPr>
            <w:r w:rsidRPr="00130711">
              <w:rPr>
                <w:sz w:val="20"/>
                <w:szCs w:val="20"/>
                <w:lang w:val="en-US"/>
              </w:rPr>
              <w:t>MH</w:t>
            </w:r>
          </w:p>
          <w:p w:rsidR="00056BAA" w:rsidRPr="00130711" w:rsidRDefault="00C32CE1" w:rsidP="005D427C">
            <w:pPr>
              <w:rPr>
                <w:sz w:val="20"/>
                <w:szCs w:val="20"/>
                <w:lang w:val="en-US"/>
              </w:rPr>
            </w:pPr>
            <w:r>
              <w:rPr>
                <w:sz w:val="20"/>
                <w:szCs w:val="20"/>
                <w:lang w:val="en-US"/>
              </w:rPr>
              <w:t>PREV</w:t>
            </w:r>
          </w:p>
          <w:p w:rsidR="00056BAA" w:rsidRPr="00130711" w:rsidRDefault="00056BAA" w:rsidP="00056BAA">
            <w:pPr>
              <w:rPr>
                <w:sz w:val="20"/>
                <w:szCs w:val="20"/>
                <w:lang w:val="en-US"/>
              </w:rPr>
            </w:pPr>
          </w:p>
          <w:p w:rsidR="00056BAA" w:rsidRPr="00130711" w:rsidRDefault="00056BAA" w:rsidP="00056BAA">
            <w:pPr>
              <w:rPr>
                <w:sz w:val="20"/>
                <w:szCs w:val="20"/>
                <w:lang w:val="en-US"/>
              </w:rPr>
            </w:pPr>
          </w:p>
          <w:p w:rsidR="005D427C" w:rsidRPr="00130711" w:rsidRDefault="005D427C" w:rsidP="00E6297A">
            <w:pPr>
              <w:rPr>
                <w:sz w:val="20"/>
                <w:szCs w:val="20"/>
                <w:lang w:val="en-US"/>
              </w:rPr>
            </w:pPr>
          </w:p>
        </w:tc>
      </w:tr>
      <w:tr w:rsidR="00C31206" w:rsidRPr="00130711" w:rsidTr="00125423">
        <w:tc>
          <w:tcPr>
            <w:tcW w:w="670" w:type="dxa"/>
            <w:shd w:val="clear" w:color="auto" w:fill="C00000"/>
          </w:tcPr>
          <w:p w:rsidR="00440A2D" w:rsidRPr="00130711" w:rsidRDefault="00440A2D" w:rsidP="00BF5577">
            <w:pPr>
              <w:rPr>
                <w:sz w:val="20"/>
                <w:szCs w:val="20"/>
                <w:lang w:val="nl-BE"/>
              </w:rPr>
            </w:pPr>
            <w:r w:rsidRPr="00130711">
              <w:rPr>
                <w:sz w:val="20"/>
                <w:szCs w:val="20"/>
                <w:lang w:val="nl-BE"/>
              </w:rPr>
              <w:t>2</w:t>
            </w:r>
          </w:p>
        </w:tc>
        <w:tc>
          <w:tcPr>
            <w:tcW w:w="7830" w:type="dxa"/>
          </w:tcPr>
          <w:p w:rsidR="002176C6" w:rsidRPr="00130711" w:rsidRDefault="00C85D8C" w:rsidP="002176C6">
            <w:pPr>
              <w:rPr>
                <w:rFonts w:cs="Arial"/>
                <w:b/>
                <w:color w:val="000000" w:themeColor="text1"/>
                <w:sz w:val="20"/>
                <w:szCs w:val="20"/>
                <w:lang w:val="nl-BE"/>
              </w:rPr>
            </w:pPr>
            <w:r w:rsidRPr="00130711">
              <w:rPr>
                <w:rFonts w:cs="Arial"/>
                <w:b/>
                <w:color w:val="000000" w:themeColor="text1"/>
                <w:sz w:val="20"/>
                <w:szCs w:val="20"/>
                <w:lang w:val="nl-BE"/>
              </w:rPr>
              <w:t>V</w:t>
            </w:r>
            <w:r w:rsidR="002176C6" w:rsidRPr="00130711">
              <w:rPr>
                <w:rFonts w:cs="Arial"/>
                <w:b/>
                <w:color w:val="000000" w:themeColor="text1"/>
                <w:sz w:val="20"/>
                <w:szCs w:val="20"/>
                <w:lang w:val="nl-BE"/>
              </w:rPr>
              <w:t>erwijzing</w:t>
            </w:r>
          </w:p>
          <w:p w:rsidR="00C31206" w:rsidRDefault="00657863" w:rsidP="002176C6">
            <w:pPr>
              <w:rPr>
                <w:rFonts w:cs="Arial"/>
                <w:color w:val="000000" w:themeColor="text1"/>
                <w:sz w:val="20"/>
                <w:szCs w:val="20"/>
                <w:lang w:val="nl-BE"/>
              </w:rPr>
            </w:pPr>
            <w:r w:rsidRPr="00130711">
              <w:rPr>
                <w:rFonts w:cs="Arial"/>
                <w:color w:val="000000" w:themeColor="text1"/>
                <w:sz w:val="20"/>
                <w:szCs w:val="20"/>
                <w:lang w:val="nl-BE"/>
              </w:rPr>
              <w:t xml:space="preserve">In geval van niet plaque-gerelateerde parodontale aandoeningen kan verwezen worden naar een </w:t>
            </w:r>
            <w:r w:rsidR="00674555">
              <w:rPr>
                <w:rFonts w:cs="Arial"/>
                <w:color w:val="000000" w:themeColor="text1"/>
                <w:sz w:val="20"/>
                <w:szCs w:val="20"/>
                <w:lang w:val="nl-BE"/>
              </w:rPr>
              <w:t xml:space="preserve">specifiek </w:t>
            </w:r>
            <w:r w:rsidRPr="00130711">
              <w:rPr>
                <w:rFonts w:cs="Arial"/>
                <w:color w:val="000000" w:themeColor="text1"/>
                <w:sz w:val="20"/>
                <w:szCs w:val="20"/>
                <w:lang w:val="nl-BE"/>
              </w:rPr>
              <w:t xml:space="preserve">deskundige. De behandeling is niet ingevuld omdat </w:t>
            </w:r>
            <w:r w:rsidR="007D3D20" w:rsidRPr="00130711">
              <w:rPr>
                <w:rFonts w:cs="Arial"/>
                <w:color w:val="000000" w:themeColor="text1"/>
                <w:sz w:val="20"/>
                <w:szCs w:val="20"/>
                <w:lang w:val="nl-BE"/>
              </w:rPr>
              <w:t xml:space="preserve">de </w:t>
            </w:r>
            <w:r w:rsidRPr="00130711">
              <w:rPr>
                <w:rFonts w:cs="Arial"/>
                <w:color w:val="000000" w:themeColor="text1"/>
                <w:sz w:val="20"/>
                <w:szCs w:val="20"/>
                <w:lang w:val="nl-BE"/>
              </w:rPr>
              <w:t xml:space="preserve">verwijssituatie buiten deze richtlijn valt. </w:t>
            </w:r>
          </w:p>
          <w:p w:rsidR="00E35452" w:rsidRDefault="00E35452" w:rsidP="002176C6">
            <w:pPr>
              <w:rPr>
                <w:sz w:val="20"/>
                <w:szCs w:val="20"/>
              </w:rPr>
            </w:pPr>
            <w:r>
              <w:rPr>
                <w:rFonts w:cs="Arial"/>
                <w:kern w:val="24"/>
                <w:sz w:val="20"/>
                <w:szCs w:val="20"/>
                <w:lang w:val="nl-BE"/>
              </w:rPr>
              <w:t>In dit stadium kan een</w:t>
            </w:r>
            <w:r w:rsidRPr="00130711">
              <w:rPr>
                <w:rFonts w:cs="Arial"/>
                <w:kern w:val="24"/>
                <w:sz w:val="20"/>
                <w:szCs w:val="20"/>
                <w:lang w:val="nl-BE"/>
              </w:rPr>
              <w:t xml:space="preserve"> medische anamnese </w:t>
            </w:r>
            <w:r>
              <w:rPr>
                <w:rFonts w:cs="Arial"/>
                <w:kern w:val="24"/>
                <w:sz w:val="20"/>
                <w:szCs w:val="20"/>
                <w:lang w:val="nl-BE"/>
              </w:rPr>
              <w:t>helpen om een gerichte verwijzing op te formuleren met zo mogelijke een passende differentiaal diagnose.</w:t>
            </w:r>
          </w:p>
          <w:p w:rsidR="00E35452" w:rsidRPr="00130711" w:rsidRDefault="00E35452" w:rsidP="002176C6">
            <w:pPr>
              <w:rPr>
                <w:color w:val="000000" w:themeColor="text1"/>
                <w:sz w:val="20"/>
                <w:szCs w:val="20"/>
                <w:lang w:val="nl-BE"/>
              </w:rPr>
            </w:pPr>
          </w:p>
        </w:tc>
        <w:tc>
          <w:tcPr>
            <w:tcW w:w="1673" w:type="dxa"/>
          </w:tcPr>
          <w:p w:rsidR="005A779C" w:rsidRPr="00130711" w:rsidRDefault="005A779C" w:rsidP="005A779C">
            <w:pPr>
              <w:rPr>
                <w:sz w:val="20"/>
                <w:szCs w:val="20"/>
                <w:lang w:val="nl-BE"/>
              </w:rPr>
            </w:pPr>
            <w:r w:rsidRPr="00130711">
              <w:rPr>
                <w:sz w:val="20"/>
                <w:szCs w:val="20"/>
                <w:lang w:val="nl-BE"/>
              </w:rPr>
              <w:t>TD</w:t>
            </w:r>
            <w:r w:rsidR="001F61A3" w:rsidRPr="00130711">
              <w:rPr>
                <w:sz w:val="20"/>
                <w:szCs w:val="20"/>
                <w:lang w:val="nl-BE"/>
              </w:rPr>
              <w:t>A</w:t>
            </w:r>
          </w:p>
          <w:p w:rsidR="005A779C" w:rsidRPr="00130711" w:rsidRDefault="005A779C" w:rsidP="005A779C">
            <w:pPr>
              <w:rPr>
                <w:sz w:val="20"/>
                <w:szCs w:val="20"/>
                <w:lang w:val="nl-BE"/>
              </w:rPr>
            </w:pPr>
            <w:r w:rsidRPr="00130711">
              <w:rPr>
                <w:sz w:val="20"/>
                <w:szCs w:val="20"/>
                <w:lang w:val="nl-BE"/>
              </w:rPr>
              <w:t>MH</w:t>
            </w:r>
          </w:p>
          <w:p w:rsidR="001F61A3" w:rsidRPr="00130711" w:rsidRDefault="001F61A3" w:rsidP="003E5E43">
            <w:pPr>
              <w:rPr>
                <w:sz w:val="20"/>
                <w:szCs w:val="20"/>
                <w:lang w:val="nl-BE"/>
              </w:rPr>
            </w:pPr>
          </w:p>
        </w:tc>
      </w:tr>
      <w:tr w:rsidR="00C31206" w:rsidRPr="00130711" w:rsidTr="004F586F">
        <w:tc>
          <w:tcPr>
            <w:tcW w:w="670" w:type="dxa"/>
            <w:tcBorders>
              <w:bottom w:val="single" w:sz="4" w:space="0" w:color="auto"/>
            </w:tcBorders>
            <w:shd w:val="clear" w:color="auto" w:fill="548DD4" w:themeFill="text2" w:themeFillTint="99"/>
          </w:tcPr>
          <w:p w:rsidR="00440A2D" w:rsidRPr="00130711" w:rsidRDefault="00440A2D" w:rsidP="00BF5577">
            <w:pPr>
              <w:rPr>
                <w:sz w:val="20"/>
                <w:szCs w:val="20"/>
                <w:lang w:val="nl-BE"/>
              </w:rPr>
            </w:pPr>
            <w:r w:rsidRPr="00130711">
              <w:rPr>
                <w:sz w:val="20"/>
                <w:szCs w:val="20"/>
                <w:lang w:val="nl-BE"/>
              </w:rPr>
              <w:t>3</w:t>
            </w:r>
          </w:p>
        </w:tc>
        <w:tc>
          <w:tcPr>
            <w:tcW w:w="7830" w:type="dxa"/>
          </w:tcPr>
          <w:p w:rsidR="00C83CD2" w:rsidRPr="00130711" w:rsidRDefault="00FA6118" w:rsidP="00C83CD2">
            <w:pPr>
              <w:rPr>
                <w:rFonts w:cs="Times New Roman"/>
                <w:b/>
                <w:bCs/>
                <w:color w:val="000000" w:themeColor="text1"/>
                <w:sz w:val="20"/>
                <w:szCs w:val="20"/>
                <w:lang w:val="nl-BE"/>
              </w:rPr>
            </w:pPr>
            <w:r>
              <w:rPr>
                <w:rFonts w:cs="Times New Roman"/>
                <w:b/>
                <w:bCs/>
                <w:color w:val="000000" w:themeColor="text1"/>
                <w:sz w:val="20"/>
                <w:szCs w:val="20"/>
                <w:lang w:val="nl-BE"/>
              </w:rPr>
              <w:t>PPS score 1</w:t>
            </w:r>
            <w:r w:rsidR="000432D4" w:rsidRPr="00130711">
              <w:rPr>
                <w:rFonts w:cs="Times New Roman"/>
                <w:b/>
                <w:bCs/>
                <w:color w:val="000000" w:themeColor="text1"/>
                <w:sz w:val="20"/>
                <w:szCs w:val="20"/>
                <w:lang w:val="nl-BE"/>
              </w:rPr>
              <w:t xml:space="preserve"> en b</w:t>
            </w:r>
            <w:r w:rsidR="00845359" w:rsidRPr="00130711">
              <w:rPr>
                <w:rFonts w:cs="Times New Roman"/>
                <w:b/>
                <w:bCs/>
                <w:color w:val="000000" w:themeColor="text1"/>
                <w:sz w:val="20"/>
                <w:szCs w:val="20"/>
                <w:lang w:val="nl-BE"/>
              </w:rPr>
              <w:t>eslis</w:t>
            </w:r>
            <w:r w:rsidR="00A52C90" w:rsidRPr="00130711">
              <w:rPr>
                <w:rFonts w:cs="Times New Roman"/>
                <w:b/>
                <w:bCs/>
                <w:color w:val="000000" w:themeColor="text1"/>
                <w:sz w:val="20"/>
                <w:szCs w:val="20"/>
                <w:lang w:val="nl-BE"/>
              </w:rPr>
              <w:t>sings</w:t>
            </w:r>
            <w:r w:rsidR="00845359" w:rsidRPr="00130711">
              <w:rPr>
                <w:rFonts w:cs="Times New Roman"/>
                <w:b/>
                <w:bCs/>
                <w:color w:val="000000" w:themeColor="text1"/>
                <w:sz w:val="20"/>
                <w:szCs w:val="20"/>
                <w:lang w:val="nl-BE"/>
              </w:rPr>
              <w:t xml:space="preserve">moment </w:t>
            </w:r>
          </w:p>
          <w:p w:rsidR="00440A2D" w:rsidRPr="00130711" w:rsidRDefault="00C709E5" w:rsidP="00C83CD2">
            <w:pPr>
              <w:rPr>
                <w:color w:val="000000" w:themeColor="text1"/>
                <w:sz w:val="20"/>
                <w:szCs w:val="20"/>
                <w:lang w:val="nl-BE"/>
              </w:rPr>
            </w:pPr>
            <w:r w:rsidRPr="00130711">
              <w:rPr>
                <w:rFonts w:cs="Times New Roman"/>
                <w:color w:val="000000" w:themeColor="text1"/>
                <w:sz w:val="20"/>
                <w:szCs w:val="20"/>
              </w:rPr>
              <w:t xml:space="preserve">Als blijkt dat de pockets die gemeten zijn niet dieper </w:t>
            </w:r>
            <w:r w:rsidR="007C37DE" w:rsidRPr="00130711">
              <w:rPr>
                <w:rFonts w:cs="Times New Roman"/>
                <w:color w:val="000000" w:themeColor="text1"/>
                <w:sz w:val="20"/>
                <w:szCs w:val="20"/>
              </w:rPr>
              <w:t xml:space="preserve">zijn </w:t>
            </w:r>
            <w:r w:rsidRPr="00130711">
              <w:rPr>
                <w:rFonts w:cs="Times New Roman"/>
                <w:color w:val="000000" w:themeColor="text1"/>
                <w:sz w:val="20"/>
                <w:szCs w:val="20"/>
              </w:rPr>
              <w:t>dan 3mm</w:t>
            </w:r>
            <w:r w:rsidR="007C37DE" w:rsidRPr="00130711">
              <w:rPr>
                <w:rFonts w:cs="Times New Roman"/>
                <w:color w:val="000000" w:themeColor="text1"/>
                <w:sz w:val="20"/>
                <w:szCs w:val="20"/>
              </w:rPr>
              <w:t xml:space="preserve">, </w:t>
            </w:r>
            <w:r w:rsidRPr="00130711">
              <w:rPr>
                <w:rFonts w:cs="Times New Roman"/>
                <w:color w:val="000000" w:themeColor="text1"/>
                <w:sz w:val="20"/>
                <w:szCs w:val="20"/>
              </w:rPr>
              <w:t xml:space="preserve"> moet </w:t>
            </w:r>
            <w:r w:rsidR="00F1389E" w:rsidRPr="00130711">
              <w:rPr>
                <w:rFonts w:cs="Times New Roman"/>
                <w:color w:val="000000" w:themeColor="text1"/>
                <w:sz w:val="20"/>
                <w:szCs w:val="20"/>
              </w:rPr>
              <w:t xml:space="preserve">er </w:t>
            </w:r>
            <w:r w:rsidR="007D3D20" w:rsidRPr="00130711">
              <w:rPr>
                <w:rFonts w:cs="Times New Roman"/>
                <w:color w:val="000000" w:themeColor="text1"/>
                <w:sz w:val="20"/>
                <w:szCs w:val="20"/>
              </w:rPr>
              <w:t>met betrekking tot</w:t>
            </w:r>
            <w:r w:rsidR="00F1389E" w:rsidRPr="00130711">
              <w:rPr>
                <w:rFonts w:cs="Times New Roman"/>
                <w:color w:val="000000" w:themeColor="text1"/>
                <w:sz w:val="20"/>
                <w:szCs w:val="20"/>
              </w:rPr>
              <w:t xml:space="preserve"> het</w:t>
            </w:r>
            <w:r w:rsidRPr="00130711">
              <w:rPr>
                <w:rFonts w:cs="Times New Roman"/>
                <w:color w:val="000000" w:themeColor="text1"/>
                <w:sz w:val="20"/>
                <w:szCs w:val="20"/>
              </w:rPr>
              <w:t xml:space="preserve"> vervolgtraject  meegewogen worden of </w:t>
            </w:r>
            <w:r w:rsidR="007D3D20" w:rsidRPr="00130711">
              <w:rPr>
                <w:rFonts w:cs="Times New Roman"/>
                <w:color w:val="000000" w:themeColor="text1"/>
                <w:sz w:val="20"/>
                <w:szCs w:val="20"/>
              </w:rPr>
              <w:t>het niveau van</w:t>
            </w:r>
            <w:r w:rsidRPr="00130711">
              <w:rPr>
                <w:rFonts w:cs="Times New Roman"/>
                <w:color w:val="000000" w:themeColor="text1"/>
                <w:sz w:val="20"/>
                <w:szCs w:val="20"/>
              </w:rPr>
              <w:t xml:space="preserve"> mondhygiëne voldoende</w:t>
            </w:r>
            <w:r w:rsidR="00A60D4A" w:rsidRPr="00130711">
              <w:rPr>
                <w:rFonts w:cs="Times New Roman"/>
                <w:color w:val="000000" w:themeColor="text1"/>
                <w:sz w:val="20"/>
                <w:szCs w:val="20"/>
              </w:rPr>
              <w:t xml:space="preserve"> is</w:t>
            </w:r>
            <w:r w:rsidR="00CA2907" w:rsidRPr="00130711">
              <w:rPr>
                <w:rFonts w:cs="Times New Roman"/>
                <w:color w:val="000000" w:themeColor="text1"/>
                <w:sz w:val="20"/>
                <w:szCs w:val="20"/>
              </w:rPr>
              <w:t xml:space="preserve">. </w:t>
            </w:r>
            <w:r w:rsidR="008F48E2" w:rsidRPr="00130711">
              <w:rPr>
                <w:rFonts w:cs="Times New Roman"/>
                <w:color w:val="000000" w:themeColor="text1"/>
                <w:sz w:val="20"/>
                <w:szCs w:val="20"/>
              </w:rPr>
              <w:t xml:space="preserve">Dit uit zich in </w:t>
            </w:r>
            <w:r w:rsidR="00A60D4A" w:rsidRPr="00130711">
              <w:rPr>
                <w:rFonts w:cs="Times New Roman"/>
                <w:color w:val="000000" w:themeColor="text1"/>
                <w:sz w:val="20"/>
                <w:szCs w:val="20"/>
              </w:rPr>
              <w:t>weinig plaque en bl</w:t>
            </w:r>
            <w:r w:rsidR="00FC1ED8" w:rsidRPr="00130711">
              <w:rPr>
                <w:rFonts w:cs="Times New Roman"/>
                <w:color w:val="000000" w:themeColor="text1"/>
                <w:sz w:val="20"/>
                <w:szCs w:val="20"/>
              </w:rPr>
              <w:t>oeding na sonderen en het al dan</w:t>
            </w:r>
            <w:r w:rsidR="00A60D4A" w:rsidRPr="00130711">
              <w:rPr>
                <w:rFonts w:cs="Times New Roman"/>
                <w:color w:val="000000" w:themeColor="text1"/>
                <w:sz w:val="20"/>
                <w:szCs w:val="20"/>
              </w:rPr>
              <w:t xml:space="preserve"> niet aanwezig zijn van tandsteen. </w:t>
            </w:r>
          </w:p>
        </w:tc>
        <w:tc>
          <w:tcPr>
            <w:tcW w:w="1673" w:type="dxa"/>
          </w:tcPr>
          <w:p w:rsidR="00C255EC" w:rsidRPr="00130711" w:rsidRDefault="00C255EC" w:rsidP="00653C79">
            <w:pPr>
              <w:rPr>
                <w:sz w:val="20"/>
                <w:szCs w:val="20"/>
                <w:lang w:val="de-DE"/>
              </w:rPr>
            </w:pPr>
            <w:r w:rsidRPr="00130711">
              <w:rPr>
                <w:sz w:val="20"/>
                <w:szCs w:val="20"/>
                <w:lang w:val="de-DE"/>
              </w:rPr>
              <w:t>TD</w:t>
            </w:r>
            <w:r w:rsidR="001F61A3" w:rsidRPr="00130711">
              <w:rPr>
                <w:sz w:val="20"/>
                <w:szCs w:val="20"/>
                <w:lang w:val="de-DE"/>
              </w:rPr>
              <w:t>A</w:t>
            </w:r>
            <w:r w:rsidRPr="00130711">
              <w:rPr>
                <w:sz w:val="20"/>
                <w:szCs w:val="20"/>
                <w:lang w:val="de-DE"/>
              </w:rPr>
              <w:t xml:space="preserve"> </w:t>
            </w:r>
          </w:p>
          <w:p w:rsidR="00C255EC" w:rsidRPr="00130711" w:rsidRDefault="00C255EC" w:rsidP="00653C79">
            <w:pPr>
              <w:rPr>
                <w:sz w:val="20"/>
                <w:szCs w:val="20"/>
                <w:lang w:val="de-DE"/>
              </w:rPr>
            </w:pPr>
            <w:r w:rsidRPr="00130711">
              <w:rPr>
                <w:sz w:val="20"/>
                <w:szCs w:val="20"/>
                <w:lang w:val="de-DE"/>
              </w:rPr>
              <w:t xml:space="preserve">MH </w:t>
            </w:r>
          </w:p>
          <w:p w:rsidR="005D427C" w:rsidRPr="00130711" w:rsidRDefault="005D427C" w:rsidP="00C32CE1">
            <w:pPr>
              <w:rPr>
                <w:sz w:val="20"/>
                <w:szCs w:val="20"/>
                <w:lang w:val="de-DE"/>
              </w:rPr>
            </w:pPr>
          </w:p>
        </w:tc>
      </w:tr>
      <w:tr w:rsidR="000432D4" w:rsidRPr="00130711" w:rsidTr="004F586F">
        <w:tc>
          <w:tcPr>
            <w:tcW w:w="670" w:type="dxa"/>
            <w:tcBorders>
              <w:bottom w:val="single" w:sz="4" w:space="0" w:color="auto"/>
            </w:tcBorders>
            <w:shd w:val="clear" w:color="auto" w:fill="548DD4" w:themeFill="text2" w:themeFillTint="99"/>
          </w:tcPr>
          <w:p w:rsidR="000432D4" w:rsidRPr="00130711" w:rsidRDefault="000432D4" w:rsidP="00BF5577">
            <w:pPr>
              <w:rPr>
                <w:sz w:val="20"/>
                <w:szCs w:val="20"/>
                <w:lang w:val="nl-BE"/>
              </w:rPr>
            </w:pPr>
            <w:r w:rsidRPr="00130711">
              <w:rPr>
                <w:sz w:val="20"/>
                <w:szCs w:val="20"/>
                <w:lang w:val="nl-BE"/>
              </w:rPr>
              <w:t>4</w:t>
            </w:r>
          </w:p>
        </w:tc>
        <w:tc>
          <w:tcPr>
            <w:tcW w:w="7830" w:type="dxa"/>
          </w:tcPr>
          <w:p w:rsidR="000432D4" w:rsidRPr="00130711" w:rsidRDefault="000432D4" w:rsidP="00FA6118">
            <w:pPr>
              <w:rPr>
                <w:rFonts w:cs="Times New Roman"/>
                <w:bCs/>
                <w:color w:val="000000" w:themeColor="text1"/>
                <w:sz w:val="20"/>
                <w:szCs w:val="20"/>
                <w:lang w:val="nl-BE"/>
              </w:rPr>
            </w:pPr>
            <w:r w:rsidRPr="00130711">
              <w:rPr>
                <w:rFonts w:cs="Times New Roman"/>
                <w:bCs/>
                <w:color w:val="000000" w:themeColor="text1"/>
                <w:sz w:val="20"/>
                <w:szCs w:val="20"/>
                <w:lang w:val="nl-BE"/>
              </w:rPr>
              <w:t xml:space="preserve">Bij een PPS score </w:t>
            </w:r>
            <w:r w:rsidR="00FA6118">
              <w:rPr>
                <w:rFonts w:cs="Times New Roman"/>
                <w:bCs/>
                <w:color w:val="000000" w:themeColor="text1"/>
                <w:sz w:val="20"/>
                <w:szCs w:val="20"/>
                <w:lang w:val="nl-BE"/>
              </w:rPr>
              <w:t>1</w:t>
            </w:r>
            <w:r w:rsidRPr="00130711">
              <w:rPr>
                <w:rFonts w:cs="Times New Roman"/>
                <w:bCs/>
                <w:color w:val="000000" w:themeColor="text1"/>
                <w:sz w:val="20"/>
                <w:szCs w:val="20"/>
                <w:lang w:val="nl-BE"/>
              </w:rPr>
              <w:t xml:space="preserve"> en voldoende zelfzorg van de patiënt kan zonder verdere interventie een nieuwe afspraak gemaakt worden voor </w:t>
            </w:r>
            <w:r w:rsidR="00CA2907" w:rsidRPr="00130711">
              <w:rPr>
                <w:rFonts w:cs="Times New Roman"/>
                <w:bCs/>
                <w:color w:val="000000" w:themeColor="text1"/>
                <w:sz w:val="20"/>
                <w:szCs w:val="20"/>
                <w:lang w:val="nl-BE"/>
              </w:rPr>
              <w:t>een p</w:t>
            </w:r>
            <w:r w:rsidRPr="00130711">
              <w:rPr>
                <w:rFonts w:cs="Times New Roman"/>
                <w:bCs/>
                <w:color w:val="000000" w:themeColor="text1"/>
                <w:sz w:val="20"/>
                <w:szCs w:val="20"/>
                <w:lang w:val="nl-BE"/>
              </w:rPr>
              <w:t>eriodiek mondonderzoek.</w:t>
            </w:r>
          </w:p>
        </w:tc>
        <w:tc>
          <w:tcPr>
            <w:tcW w:w="1673" w:type="dxa"/>
          </w:tcPr>
          <w:p w:rsidR="000432D4" w:rsidRPr="00130711" w:rsidRDefault="000432D4" w:rsidP="009151C2">
            <w:pPr>
              <w:rPr>
                <w:sz w:val="20"/>
                <w:szCs w:val="20"/>
                <w:lang w:val="de-DE"/>
              </w:rPr>
            </w:pPr>
            <w:r w:rsidRPr="00130711">
              <w:rPr>
                <w:sz w:val="20"/>
                <w:szCs w:val="20"/>
                <w:lang w:val="de-DE"/>
              </w:rPr>
              <w:t xml:space="preserve">TDA </w:t>
            </w:r>
          </w:p>
          <w:p w:rsidR="000432D4" w:rsidRPr="00130711" w:rsidRDefault="000432D4" w:rsidP="009151C2">
            <w:pPr>
              <w:rPr>
                <w:sz w:val="20"/>
                <w:szCs w:val="20"/>
                <w:lang w:val="de-DE"/>
              </w:rPr>
            </w:pPr>
            <w:r w:rsidRPr="00130711">
              <w:rPr>
                <w:sz w:val="20"/>
                <w:szCs w:val="20"/>
                <w:lang w:val="de-DE"/>
              </w:rPr>
              <w:t xml:space="preserve">MH </w:t>
            </w:r>
          </w:p>
          <w:p w:rsidR="000432D4" w:rsidRPr="00130711" w:rsidRDefault="00C32CE1" w:rsidP="003E5E43">
            <w:pPr>
              <w:rPr>
                <w:sz w:val="20"/>
                <w:szCs w:val="20"/>
                <w:lang w:val="de-DE"/>
              </w:rPr>
            </w:pPr>
            <w:r>
              <w:rPr>
                <w:sz w:val="20"/>
                <w:szCs w:val="20"/>
                <w:lang w:val="de-DE"/>
              </w:rPr>
              <w:t>PREV</w:t>
            </w:r>
          </w:p>
        </w:tc>
      </w:tr>
      <w:tr w:rsidR="000432D4" w:rsidRPr="00130711" w:rsidTr="004F586F">
        <w:tc>
          <w:tcPr>
            <w:tcW w:w="670" w:type="dxa"/>
            <w:shd w:val="clear" w:color="auto" w:fill="548DD4" w:themeFill="text2" w:themeFillTint="99"/>
          </w:tcPr>
          <w:p w:rsidR="00F43F72" w:rsidRPr="00130711" w:rsidRDefault="000432D4" w:rsidP="00BF5577">
            <w:pPr>
              <w:rPr>
                <w:sz w:val="20"/>
                <w:szCs w:val="20"/>
                <w:lang w:val="nl-BE"/>
              </w:rPr>
            </w:pPr>
            <w:r w:rsidRPr="00130711">
              <w:rPr>
                <w:sz w:val="20"/>
                <w:szCs w:val="20"/>
                <w:lang w:val="nl-BE"/>
              </w:rPr>
              <w:t>5a</w:t>
            </w: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F43F72" w:rsidRPr="00130711" w:rsidRDefault="00F43F72" w:rsidP="00BF5577">
            <w:pPr>
              <w:rPr>
                <w:sz w:val="20"/>
                <w:szCs w:val="20"/>
                <w:lang w:val="nl-BE"/>
              </w:rPr>
            </w:pPr>
          </w:p>
          <w:p w:rsidR="000432D4" w:rsidRPr="00130711" w:rsidRDefault="000432D4" w:rsidP="00BF5577">
            <w:pPr>
              <w:rPr>
                <w:sz w:val="20"/>
                <w:szCs w:val="20"/>
                <w:lang w:val="nl-BE"/>
              </w:rPr>
            </w:pPr>
          </w:p>
        </w:tc>
        <w:tc>
          <w:tcPr>
            <w:tcW w:w="7830" w:type="dxa"/>
          </w:tcPr>
          <w:p w:rsidR="000432D4" w:rsidRPr="00130711" w:rsidRDefault="000432D4" w:rsidP="00C709E5">
            <w:pPr>
              <w:rPr>
                <w:rFonts w:cs="Times New Roman"/>
                <w:b/>
                <w:sz w:val="20"/>
                <w:szCs w:val="20"/>
              </w:rPr>
            </w:pPr>
            <w:r w:rsidRPr="00130711">
              <w:rPr>
                <w:rFonts w:cs="Times New Roman"/>
                <w:b/>
                <w:sz w:val="20"/>
                <w:szCs w:val="20"/>
              </w:rPr>
              <w:lastRenderedPageBreak/>
              <w:t xml:space="preserve">Inventarisatie van </w:t>
            </w:r>
            <w:r w:rsidR="00C83CD2" w:rsidRPr="00130711">
              <w:rPr>
                <w:rFonts w:cs="Times New Roman"/>
                <w:b/>
                <w:sz w:val="20"/>
                <w:szCs w:val="20"/>
              </w:rPr>
              <w:t xml:space="preserve">het </w:t>
            </w:r>
            <w:r w:rsidRPr="00130711">
              <w:rPr>
                <w:rFonts w:cs="Times New Roman"/>
                <w:b/>
                <w:sz w:val="20"/>
                <w:szCs w:val="20"/>
              </w:rPr>
              <w:t xml:space="preserve">niveau van zelfzorg, voorlichting en begeleiding van de mondhygiëne en </w:t>
            </w:r>
            <w:r w:rsidR="00C83CD2" w:rsidRPr="00130711">
              <w:rPr>
                <w:rFonts w:cs="Times New Roman"/>
                <w:b/>
                <w:sz w:val="20"/>
                <w:szCs w:val="20"/>
              </w:rPr>
              <w:t xml:space="preserve">eventueel </w:t>
            </w:r>
            <w:r w:rsidR="00A2099C">
              <w:rPr>
                <w:rFonts w:cs="Times New Roman"/>
                <w:b/>
                <w:sz w:val="20"/>
                <w:szCs w:val="20"/>
              </w:rPr>
              <w:t>gezondheidsvoorlichting</w:t>
            </w:r>
            <w:r w:rsidRPr="00130711">
              <w:rPr>
                <w:rFonts w:cs="Times New Roman"/>
                <w:b/>
                <w:sz w:val="20"/>
                <w:szCs w:val="20"/>
              </w:rPr>
              <w:t xml:space="preserve"> op maat</w:t>
            </w:r>
          </w:p>
          <w:p w:rsidR="000432D4" w:rsidRPr="00130711" w:rsidRDefault="000432D4" w:rsidP="00C709E5">
            <w:pPr>
              <w:rPr>
                <w:rFonts w:cs="Times New Roman"/>
                <w:sz w:val="20"/>
                <w:szCs w:val="20"/>
              </w:rPr>
            </w:pPr>
            <w:r w:rsidRPr="00130711">
              <w:rPr>
                <w:rFonts w:cs="Times New Roman"/>
                <w:sz w:val="20"/>
                <w:szCs w:val="20"/>
              </w:rPr>
              <w:t xml:space="preserve">Als blijkt dat de mondhygiëne ontoereikend is door aanwezigheid van een </w:t>
            </w:r>
            <w:r w:rsidR="00D7330D" w:rsidRPr="00130711">
              <w:rPr>
                <w:rFonts w:cs="Times New Roman"/>
                <w:sz w:val="20"/>
                <w:szCs w:val="20"/>
              </w:rPr>
              <w:t xml:space="preserve">grote </w:t>
            </w:r>
            <w:r w:rsidRPr="00130711">
              <w:rPr>
                <w:rFonts w:cs="Times New Roman"/>
                <w:sz w:val="20"/>
                <w:szCs w:val="20"/>
              </w:rPr>
              <w:t>hoeveelheid plaque</w:t>
            </w:r>
            <w:r w:rsidR="00D7330D" w:rsidRPr="00130711">
              <w:rPr>
                <w:rFonts w:cs="Times New Roman"/>
                <w:sz w:val="20"/>
                <w:szCs w:val="20"/>
              </w:rPr>
              <w:t>, bloeding</w:t>
            </w:r>
            <w:r w:rsidRPr="00130711">
              <w:rPr>
                <w:rFonts w:cs="Times New Roman"/>
                <w:sz w:val="20"/>
                <w:szCs w:val="20"/>
              </w:rPr>
              <w:t xml:space="preserve"> en </w:t>
            </w:r>
            <w:r w:rsidR="00D7330D" w:rsidRPr="00130711">
              <w:rPr>
                <w:rFonts w:cs="Times New Roman"/>
                <w:sz w:val="20"/>
                <w:szCs w:val="20"/>
              </w:rPr>
              <w:t xml:space="preserve">evt. </w:t>
            </w:r>
            <w:r w:rsidRPr="00130711">
              <w:rPr>
                <w:rFonts w:cs="Times New Roman"/>
                <w:sz w:val="20"/>
                <w:szCs w:val="20"/>
              </w:rPr>
              <w:t xml:space="preserve">supragingivaal tandsteen is inventarisatie </w:t>
            </w:r>
            <w:r w:rsidR="003F3BEA">
              <w:rPr>
                <w:rFonts w:cs="Times New Roman"/>
                <w:sz w:val="20"/>
                <w:szCs w:val="20"/>
              </w:rPr>
              <w:t xml:space="preserve">(zo nodig </w:t>
            </w:r>
            <w:r w:rsidR="003F3BEA" w:rsidRPr="003F3BEA">
              <w:rPr>
                <w:rFonts w:cs="Times New Roman"/>
                <w:sz w:val="20"/>
                <w:szCs w:val="20"/>
              </w:rPr>
              <w:t>met behulp van objectieve methoden</w:t>
            </w:r>
            <w:r w:rsidR="003F3BEA">
              <w:rPr>
                <w:rFonts w:cs="Times New Roman"/>
                <w:sz w:val="20"/>
                <w:szCs w:val="20"/>
              </w:rPr>
              <w:t>)</w:t>
            </w:r>
            <w:r w:rsidR="003F3BEA" w:rsidRPr="00130711">
              <w:rPr>
                <w:rFonts w:cs="Times New Roman"/>
                <w:sz w:val="20"/>
                <w:szCs w:val="20"/>
              </w:rPr>
              <w:t xml:space="preserve"> </w:t>
            </w:r>
            <w:r w:rsidRPr="00130711">
              <w:rPr>
                <w:rFonts w:cs="Times New Roman"/>
                <w:sz w:val="20"/>
                <w:szCs w:val="20"/>
              </w:rPr>
              <w:t xml:space="preserve">van de zelfzorg, voorlichting en begeleiding naar een betere mondhygiëne en </w:t>
            </w:r>
            <w:r w:rsidR="007E3035">
              <w:rPr>
                <w:rFonts w:cs="Times New Roman"/>
                <w:sz w:val="20"/>
                <w:szCs w:val="20"/>
              </w:rPr>
              <w:t>gezondheidsvoorlichting</w:t>
            </w:r>
            <w:r w:rsidRPr="00130711">
              <w:rPr>
                <w:rFonts w:cs="Times New Roman"/>
                <w:sz w:val="20"/>
                <w:szCs w:val="20"/>
              </w:rPr>
              <w:t xml:space="preserve"> op zijn plaats.</w:t>
            </w:r>
          </w:p>
          <w:p w:rsidR="000432D4" w:rsidRPr="00130711" w:rsidRDefault="000432D4" w:rsidP="003B4161">
            <w:pPr>
              <w:pStyle w:val="Normaalweb"/>
              <w:spacing w:before="0" w:beforeAutospacing="0" w:after="0" w:afterAutospacing="0"/>
              <w:rPr>
                <w:rFonts w:asciiTheme="minorHAnsi" w:hAnsiTheme="minorHAnsi" w:cstheme="minorBidi"/>
                <w:kern w:val="24"/>
                <w:sz w:val="20"/>
                <w:szCs w:val="20"/>
              </w:rPr>
            </w:pPr>
          </w:p>
          <w:p w:rsidR="000432D4" w:rsidRPr="00130711" w:rsidRDefault="00D7330D" w:rsidP="003B4161">
            <w:pPr>
              <w:pStyle w:val="Normaalweb"/>
              <w:spacing w:before="0" w:beforeAutospacing="0" w:after="0" w:afterAutospacing="0"/>
              <w:rPr>
                <w:rFonts w:asciiTheme="minorHAnsi" w:hAnsiTheme="minorHAnsi" w:cstheme="minorBidi"/>
                <w:kern w:val="24"/>
                <w:sz w:val="20"/>
                <w:szCs w:val="20"/>
              </w:rPr>
            </w:pPr>
            <w:r w:rsidRPr="00130711">
              <w:rPr>
                <w:rFonts w:asciiTheme="minorHAnsi" w:hAnsiTheme="minorHAnsi" w:cstheme="minorBidi"/>
                <w:kern w:val="24"/>
                <w:sz w:val="20"/>
                <w:szCs w:val="20"/>
              </w:rPr>
              <w:t xml:space="preserve">Begeleiding van de </w:t>
            </w:r>
            <w:r w:rsidR="000432D4" w:rsidRPr="00130711">
              <w:rPr>
                <w:rFonts w:asciiTheme="minorHAnsi" w:hAnsiTheme="minorHAnsi" w:cstheme="minorBidi"/>
                <w:kern w:val="24"/>
                <w:sz w:val="20"/>
                <w:szCs w:val="20"/>
              </w:rPr>
              <w:t xml:space="preserve">mondhygiëne </w:t>
            </w:r>
            <w:r w:rsidRPr="00130711">
              <w:rPr>
                <w:rFonts w:asciiTheme="minorHAnsi" w:hAnsiTheme="minorHAnsi" w:cstheme="minorBidi"/>
                <w:kern w:val="24"/>
                <w:sz w:val="20"/>
                <w:szCs w:val="20"/>
              </w:rPr>
              <w:t xml:space="preserve">betreft </w:t>
            </w:r>
            <w:r w:rsidR="000432D4" w:rsidRPr="00130711">
              <w:rPr>
                <w:rFonts w:asciiTheme="minorHAnsi" w:hAnsiTheme="minorHAnsi" w:cstheme="minorBidi"/>
                <w:kern w:val="24"/>
                <w:sz w:val="20"/>
                <w:szCs w:val="20"/>
              </w:rPr>
              <w:t xml:space="preserve">het aanleren van een </w:t>
            </w:r>
            <w:r w:rsidR="00C83CD2" w:rsidRPr="00130711">
              <w:rPr>
                <w:rFonts w:asciiTheme="minorHAnsi" w:hAnsiTheme="minorHAnsi" w:cstheme="minorBidi"/>
                <w:kern w:val="24"/>
                <w:sz w:val="20"/>
                <w:szCs w:val="20"/>
              </w:rPr>
              <w:t xml:space="preserve">poetsmethode voor effectieve </w:t>
            </w:r>
            <w:r w:rsidR="000432D4" w:rsidRPr="00130711">
              <w:rPr>
                <w:rFonts w:asciiTheme="minorHAnsi" w:hAnsiTheme="minorHAnsi" w:cstheme="minorBidi"/>
                <w:kern w:val="24"/>
                <w:sz w:val="20"/>
                <w:szCs w:val="20"/>
              </w:rPr>
              <w:t xml:space="preserve">(interdentale) </w:t>
            </w:r>
            <w:r w:rsidR="00C83CD2" w:rsidRPr="00130711">
              <w:rPr>
                <w:rFonts w:asciiTheme="minorHAnsi" w:hAnsiTheme="minorHAnsi" w:cstheme="minorBidi"/>
                <w:kern w:val="24"/>
                <w:sz w:val="20"/>
                <w:szCs w:val="20"/>
              </w:rPr>
              <w:t xml:space="preserve">plaqueverwijdering, </w:t>
            </w:r>
            <w:r w:rsidR="000432D4" w:rsidRPr="00130711">
              <w:rPr>
                <w:rFonts w:asciiTheme="minorHAnsi" w:hAnsiTheme="minorHAnsi" w:cstheme="minorBidi"/>
                <w:kern w:val="24"/>
                <w:sz w:val="20"/>
                <w:szCs w:val="20"/>
              </w:rPr>
              <w:t>inclusief het geven van advies over mechanische en chemische mondhygiëneproducten</w:t>
            </w:r>
            <w:r w:rsidR="00CA2907" w:rsidRPr="00130711">
              <w:rPr>
                <w:rFonts w:asciiTheme="minorHAnsi" w:hAnsiTheme="minorHAnsi" w:cstheme="minorBidi"/>
                <w:kern w:val="24"/>
                <w:sz w:val="20"/>
                <w:szCs w:val="20"/>
              </w:rPr>
              <w:t xml:space="preserve">. </w:t>
            </w:r>
            <w:r w:rsidR="00A60D4A" w:rsidRPr="00130711">
              <w:rPr>
                <w:rFonts w:asciiTheme="minorHAnsi" w:hAnsiTheme="minorHAnsi" w:cstheme="minorBidi"/>
                <w:kern w:val="24"/>
                <w:sz w:val="20"/>
                <w:szCs w:val="20"/>
              </w:rPr>
              <w:t xml:space="preserve">Dit heeft tot doel </w:t>
            </w:r>
            <w:r w:rsidR="000432D4" w:rsidRPr="00130711">
              <w:rPr>
                <w:rFonts w:asciiTheme="minorHAnsi" w:hAnsiTheme="minorHAnsi" w:cstheme="minorBidi"/>
                <w:kern w:val="24"/>
                <w:sz w:val="20"/>
                <w:szCs w:val="20"/>
              </w:rPr>
              <w:t xml:space="preserve">de patiënt zelf in staat </w:t>
            </w:r>
            <w:r w:rsidRPr="00130711">
              <w:rPr>
                <w:rFonts w:asciiTheme="minorHAnsi" w:hAnsiTheme="minorHAnsi" w:cstheme="minorBidi"/>
                <w:kern w:val="24"/>
                <w:sz w:val="20"/>
                <w:szCs w:val="20"/>
              </w:rPr>
              <w:t xml:space="preserve">te stellen </w:t>
            </w:r>
            <w:r w:rsidR="000432D4" w:rsidRPr="00130711">
              <w:rPr>
                <w:rFonts w:asciiTheme="minorHAnsi" w:hAnsiTheme="minorHAnsi" w:cstheme="minorBidi"/>
                <w:kern w:val="24"/>
                <w:sz w:val="20"/>
                <w:szCs w:val="20"/>
              </w:rPr>
              <w:t xml:space="preserve">om dagelijks de plaquevorming te beheersen teneinde een goede mondgezondheid te bevorderen en te behouden.  </w:t>
            </w:r>
          </w:p>
          <w:p w:rsidR="000432D4" w:rsidRPr="00130711" w:rsidRDefault="000432D4" w:rsidP="003B4161">
            <w:pPr>
              <w:pStyle w:val="Normaalweb"/>
              <w:spacing w:before="0" w:beforeAutospacing="0" w:after="0" w:afterAutospacing="0"/>
              <w:rPr>
                <w:rFonts w:asciiTheme="minorHAnsi" w:hAnsiTheme="minorHAnsi" w:cstheme="minorBidi"/>
                <w:kern w:val="24"/>
                <w:sz w:val="20"/>
                <w:szCs w:val="20"/>
              </w:rPr>
            </w:pPr>
          </w:p>
          <w:p w:rsidR="000432D4" w:rsidRPr="00130711" w:rsidRDefault="00A2099C" w:rsidP="001E0FC3">
            <w:pPr>
              <w:pStyle w:val="Normaalweb"/>
              <w:spacing w:before="0" w:beforeAutospacing="0" w:after="0" w:afterAutospacing="0"/>
              <w:rPr>
                <w:rFonts w:asciiTheme="minorHAnsi" w:hAnsiTheme="minorHAnsi" w:cstheme="minorBidi"/>
                <w:kern w:val="24"/>
                <w:sz w:val="20"/>
                <w:szCs w:val="20"/>
              </w:rPr>
            </w:pPr>
            <w:r>
              <w:rPr>
                <w:rFonts w:asciiTheme="minorHAnsi" w:hAnsiTheme="minorHAnsi" w:cstheme="minorBidi"/>
                <w:kern w:val="24"/>
                <w:sz w:val="20"/>
                <w:szCs w:val="20"/>
              </w:rPr>
              <w:t>D</w:t>
            </w:r>
            <w:r w:rsidR="000432D4" w:rsidRPr="00130711">
              <w:rPr>
                <w:rFonts w:asciiTheme="minorHAnsi" w:hAnsiTheme="minorHAnsi" w:cstheme="minorBidi"/>
                <w:kern w:val="24"/>
                <w:sz w:val="20"/>
                <w:szCs w:val="20"/>
              </w:rPr>
              <w:t xml:space="preserve">e gezondheidsvoorlichting </w:t>
            </w:r>
            <w:r>
              <w:rPr>
                <w:rFonts w:asciiTheme="minorHAnsi" w:hAnsiTheme="minorHAnsi" w:cstheme="minorBidi"/>
                <w:kern w:val="24"/>
                <w:sz w:val="20"/>
                <w:szCs w:val="20"/>
              </w:rPr>
              <w:t xml:space="preserve">benadrukt </w:t>
            </w:r>
            <w:r w:rsidR="000432D4" w:rsidRPr="00130711">
              <w:rPr>
                <w:rFonts w:asciiTheme="minorHAnsi" w:hAnsiTheme="minorHAnsi" w:cstheme="minorBidi"/>
                <w:kern w:val="24"/>
                <w:sz w:val="20"/>
                <w:szCs w:val="20"/>
              </w:rPr>
              <w:t xml:space="preserve">het belang van een gezonde levensstijl. Dit houdt in het verhogen van het kennisniveau en het in positieve zin informeren en veranderen van  een eventuele negatieve leefstijl als risicofactor voor parodontitis. Lifestyle factoren die geassocieerd zijn met parodontitis (o.a. roken, stress, mogelijk ook (over)voeding) en algemene gezondheidsfactoren  kunnen namelijk de gezondheid van het parodontium negatief beïnvloeden en de vatbaarheid voor parodontitis verhogen. </w:t>
            </w:r>
          </w:p>
          <w:p w:rsidR="000432D4" w:rsidRPr="00130711" w:rsidRDefault="000432D4" w:rsidP="00CA2907">
            <w:pPr>
              <w:pStyle w:val="Normaalweb"/>
              <w:spacing w:before="0" w:beforeAutospacing="0" w:after="0" w:afterAutospacing="0"/>
              <w:rPr>
                <w:b/>
                <w:bCs/>
                <w:color w:val="000000" w:themeColor="text1"/>
                <w:sz w:val="20"/>
                <w:szCs w:val="20"/>
              </w:rPr>
            </w:pPr>
          </w:p>
        </w:tc>
        <w:tc>
          <w:tcPr>
            <w:tcW w:w="1673" w:type="dxa"/>
          </w:tcPr>
          <w:p w:rsidR="000432D4" w:rsidRPr="00130711" w:rsidRDefault="000432D4" w:rsidP="000432D4">
            <w:pPr>
              <w:rPr>
                <w:sz w:val="20"/>
                <w:szCs w:val="20"/>
                <w:lang w:val="de-DE"/>
              </w:rPr>
            </w:pPr>
            <w:r w:rsidRPr="00130711">
              <w:rPr>
                <w:sz w:val="20"/>
                <w:szCs w:val="20"/>
                <w:lang w:val="de-DE"/>
              </w:rPr>
              <w:lastRenderedPageBreak/>
              <w:t xml:space="preserve">TDA </w:t>
            </w:r>
          </w:p>
          <w:p w:rsidR="000432D4" w:rsidRPr="00130711" w:rsidRDefault="000432D4" w:rsidP="000432D4">
            <w:pPr>
              <w:rPr>
                <w:sz w:val="20"/>
                <w:szCs w:val="20"/>
                <w:lang w:val="de-DE"/>
              </w:rPr>
            </w:pPr>
            <w:r w:rsidRPr="00130711">
              <w:rPr>
                <w:sz w:val="20"/>
                <w:szCs w:val="20"/>
                <w:lang w:val="de-DE"/>
              </w:rPr>
              <w:t xml:space="preserve">MH </w:t>
            </w:r>
          </w:p>
          <w:p w:rsidR="000432D4" w:rsidRPr="00130711" w:rsidRDefault="00C32CE1" w:rsidP="003E5E43">
            <w:pPr>
              <w:rPr>
                <w:sz w:val="20"/>
                <w:szCs w:val="20"/>
                <w:lang w:val="nl-BE"/>
              </w:rPr>
            </w:pPr>
            <w:r>
              <w:rPr>
                <w:sz w:val="20"/>
                <w:szCs w:val="20"/>
                <w:lang w:val="de-DE"/>
              </w:rPr>
              <w:t>PREV</w:t>
            </w:r>
          </w:p>
        </w:tc>
      </w:tr>
      <w:tr w:rsidR="00CA2907" w:rsidRPr="00130711" w:rsidTr="004F586F">
        <w:tc>
          <w:tcPr>
            <w:tcW w:w="670" w:type="dxa"/>
            <w:shd w:val="clear" w:color="auto" w:fill="548DD4" w:themeFill="text2" w:themeFillTint="99"/>
          </w:tcPr>
          <w:p w:rsidR="00CA2907" w:rsidRPr="00130711" w:rsidRDefault="00CA2907" w:rsidP="00CA2907">
            <w:pPr>
              <w:rPr>
                <w:sz w:val="20"/>
                <w:szCs w:val="20"/>
                <w:lang w:val="nl-BE"/>
              </w:rPr>
            </w:pPr>
            <w:r w:rsidRPr="00130711">
              <w:rPr>
                <w:sz w:val="20"/>
                <w:szCs w:val="20"/>
                <w:lang w:val="nl-BE"/>
              </w:rPr>
              <w:lastRenderedPageBreak/>
              <w:t>5b</w:t>
            </w:r>
          </w:p>
          <w:p w:rsidR="00CA2907" w:rsidRPr="00130711" w:rsidRDefault="00CA2907" w:rsidP="00BF5577">
            <w:pPr>
              <w:rPr>
                <w:sz w:val="20"/>
                <w:szCs w:val="20"/>
                <w:lang w:val="nl-BE"/>
              </w:rPr>
            </w:pPr>
          </w:p>
        </w:tc>
        <w:tc>
          <w:tcPr>
            <w:tcW w:w="7830" w:type="dxa"/>
          </w:tcPr>
          <w:p w:rsidR="00CA2907" w:rsidRPr="00130711" w:rsidRDefault="00CA2907" w:rsidP="00CA2907">
            <w:pPr>
              <w:rPr>
                <w:rFonts w:cs="Times New Roman"/>
                <w:color w:val="000000" w:themeColor="text1"/>
                <w:sz w:val="20"/>
                <w:szCs w:val="20"/>
              </w:rPr>
            </w:pPr>
            <w:r w:rsidRPr="00130711">
              <w:rPr>
                <w:rFonts w:cs="Times New Roman"/>
                <w:color w:val="000000" w:themeColor="text1"/>
                <w:sz w:val="20"/>
                <w:szCs w:val="20"/>
              </w:rPr>
              <w:t>Indien gebrekkige mondhygiëne ook gepaard gaa</w:t>
            </w:r>
            <w:r w:rsidR="001F2F86" w:rsidRPr="00130711">
              <w:rPr>
                <w:rFonts w:cs="Times New Roman"/>
                <w:color w:val="000000" w:themeColor="text1"/>
                <w:sz w:val="20"/>
                <w:szCs w:val="20"/>
              </w:rPr>
              <w:t>t met de aanwezigheid van supra</w:t>
            </w:r>
            <w:r w:rsidRPr="00130711">
              <w:rPr>
                <w:rFonts w:cs="Times New Roman"/>
                <w:color w:val="000000" w:themeColor="text1"/>
                <w:sz w:val="20"/>
                <w:szCs w:val="20"/>
              </w:rPr>
              <w:t>gingivaal ta</w:t>
            </w:r>
            <w:r w:rsidR="001F2F86" w:rsidRPr="00130711">
              <w:rPr>
                <w:rFonts w:cs="Times New Roman"/>
                <w:color w:val="000000" w:themeColor="text1"/>
                <w:sz w:val="20"/>
                <w:szCs w:val="20"/>
              </w:rPr>
              <w:t>ndsteen, is bijkomend een supra</w:t>
            </w:r>
            <w:r w:rsidRPr="00130711">
              <w:rPr>
                <w:rFonts w:cs="Times New Roman"/>
                <w:color w:val="000000" w:themeColor="text1"/>
                <w:sz w:val="20"/>
                <w:szCs w:val="20"/>
              </w:rPr>
              <w:t>gingivale gebitsreinig</w:t>
            </w:r>
            <w:r w:rsidR="00C32CE1">
              <w:rPr>
                <w:rFonts w:cs="Times New Roman"/>
                <w:color w:val="000000" w:themeColor="text1"/>
                <w:sz w:val="20"/>
                <w:szCs w:val="20"/>
              </w:rPr>
              <w:t xml:space="preserve">ing met polijsten geïndiceerd. </w:t>
            </w:r>
            <w:r w:rsidRPr="00130711">
              <w:rPr>
                <w:rFonts w:cs="Times New Roman"/>
                <w:color w:val="000000" w:themeColor="text1"/>
                <w:sz w:val="20"/>
                <w:szCs w:val="20"/>
              </w:rPr>
              <w:t xml:space="preserve"> </w:t>
            </w:r>
          </w:p>
          <w:p w:rsidR="00CA2907" w:rsidRPr="00130711" w:rsidRDefault="001F2F86" w:rsidP="00CA2907">
            <w:pPr>
              <w:rPr>
                <w:rFonts w:cs="Times New Roman"/>
                <w:color w:val="000000" w:themeColor="text1"/>
                <w:sz w:val="20"/>
                <w:szCs w:val="20"/>
              </w:rPr>
            </w:pPr>
            <w:r w:rsidRPr="00130711">
              <w:rPr>
                <w:rFonts w:cs="Times New Roman"/>
                <w:color w:val="000000" w:themeColor="text1"/>
                <w:sz w:val="20"/>
                <w:szCs w:val="20"/>
              </w:rPr>
              <w:t>Een supra</w:t>
            </w:r>
            <w:r w:rsidR="00CA2907" w:rsidRPr="00130711">
              <w:rPr>
                <w:rFonts w:cs="Times New Roman"/>
                <w:color w:val="000000" w:themeColor="text1"/>
                <w:sz w:val="20"/>
                <w:szCs w:val="20"/>
              </w:rPr>
              <w:t>gingivale gebitsreiniging is een professionele mechanische instrumentatie waarbij plaque en tandsteen worden verwijderd van de zichtbare tandoppervlakken boven de gingiva</w:t>
            </w:r>
            <w:r w:rsidR="00AB1F0C">
              <w:rPr>
                <w:rFonts w:cs="Times New Roman"/>
                <w:color w:val="000000" w:themeColor="text1"/>
                <w:sz w:val="20"/>
                <w:szCs w:val="20"/>
              </w:rPr>
              <w:t xml:space="preserve"> </w:t>
            </w:r>
            <w:r w:rsidR="00CA2907" w:rsidRPr="00130711">
              <w:rPr>
                <w:rFonts w:cs="Times New Roman"/>
                <w:color w:val="000000" w:themeColor="text1"/>
                <w:sz w:val="20"/>
                <w:szCs w:val="20"/>
              </w:rPr>
              <w:t>rand.</w:t>
            </w:r>
          </w:p>
          <w:p w:rsidR="00CA2907" w:rsidRPr="00130711" w:rsidRDefault="00CA2907" w:rsidP="00CA2907">
            <w:pPr>
              <w:rPr>
                <w:rFonts w:cs="Times New Roman"/>
                <w:color w:val="000000" w:themeColor="text1"/>
                <w:sz w:val="20"/>
                <w:szCs w:val="20"/>
              </w:rPr>
            </w:pPr>
            <w:r w:rsidRPr="00130711">
              <w:rPr>
                <w:rFonts w:cs="Times New Roman"/>
                <w:color w:val="000000" w:themeColor="text1"/>
                <w:sz w:val="20"/>
                <w:szCs w:val="20"/>
              </w:rPr>
              <w:t xml:space="preserve">Polijsten maakt de zichtbare tandoppervlakken weer glad.  </w:t>
            </w:r>
          </w:p>
          <w:p w:rsidR="00CA2907" w:rsidRPr="00130711" w:rsidRDefault="00CA2907" w:rsidP="00C709E5">
            <w:pPr>
              <w:rPr>
                <w:rFonts w:cs="Times New Roman"/>
                <w:b/>
                <w:sz w:val="20"/>
                <w:szCs w:val="20"/>
              </w:rPr>
            </w:pPr>
          </w:p>
        </w:tc>
        <w:tc>
          <w:tcPr>
            <w:tcW w:w="1673" w:type="dxa"/>
          </w:tcPr>
          <w:p w:rsidR="00CA2907" w:rsidRPr="00130711" w:rsidRDefault="00CA2907" w:rsidP="00CA2907">
            <w:pPr>
              <w:rPr>
                <w:sz w:val="20"/>
                <w:szCs w:val="20"/>
                <w:lang w:val="de-DE"/>
              </w:rPr>
            </w:pPr>
            <w:r w:rsidRPr="00130711">
              <w:rPr>
                <w:sz w:val="20"/>
                <w:szCs w:val="20"/>
                <w:lang w:val="de-DE"/>
              </w:rPr>
              <w:t xml:space="preserve">TDA </w:t>
            </w:r>
          </w:p>
          <w:p w:rsidR="00CA2907" w:rsidRPr="00130711" w:rsidRDefault="00CA2907" w:rsidP="00CA2907">
            <w:pPr>
              <w:rPr>
                <w:sz w:val="20"/>
                <w:szCs w:val="20"/>
                <w:lang w:val="de-DE"/>
              </w:rPr>
            </w:pPr>
            <w:r w:rsidRPr="00130711">
              <w:rPr>
                <w:sz w:val="20"/>
                <w:szCs w:val="20"/>
                <w:lang w:val="de-DE"/>
              </w:rPr>
              <w:t xml:space="preserve">MH </w:t>
            </w:r>
          </w:p>
          <w:p w:rsidR="00CA2907" w:rsidRPr="00130711" w:rsidRDefault="00C32CE1" w:rsidP="00CA2907">
            <w:pPr>
              <w:rPr>
                <w:sz w:val="20"/>
                <w:szCs w:val="20"/>
                <w:lang w:val="de-DE"/>
              </w:rPr>
            </w:pPr>
            <w:r>
              <w:rPr>
                <w:sz w:val="20"/>
                <w:szCs w:val="20"/>
                <w:lang w:val="de-DE"/>
              </w:rPr>
              <w:t>PREV</w:t>
            </w:r>
          </w:p>
        </w:tc>
      </w:tr>
      <w:tr w:rsidR="000432D4" w:rsidRPr="00130711" w:rsidTr="004F586F">
        <w:tc>
          <w:tcPr>
            <w:tcW w:w="670" w:type="dxa"/>
            <w:shd w:val="clear" w:color="auto" w:fill="548DD4" w:themeFill="text2" w:themeFillTint="99"/>
          </w:tcPr>
          <w:p w:rsidR="00F43F72" w:rsidRPr="00130711" w:rsidRDefault="00CA2907" w:rsidP="00BF5577">
            <w:pPr>
              <w:rPr>
                <w:sz w:val="20"/>
                <w:szCs w:val="20"/>
                <w:lang w:val="nl-BE"/>
              </w:rPr>
            </w:pPr>
            <w:r w:rsidRPr="00130711">
              <w:rPr>
                <w:sz w:val="20"/>
                <w:szCs w:val="20"/>
                <w:lang w:val="nl-BE"/>
              </w:rPr>
              <w:t>6</w:t>
            </w:r>
          </w:p>
          <w:p w:rsidR="00F43F72" w:rsidRPr="00130711" w:rsidRDefault="00F43F72" w:rsidP="00BF5577">
            <w:pPr>
              <w:rPr>
                <w:sz w:val="20"/>
                <w:szCs w:val="20"/>
                <w:lang w:val="nl-BE"/>
              </w:rPr>
            </w:pPr>
          </w:p>
          <w:p w:rsidR="00CA2907" w:rsidRPr="00130711" w:rsidRDefault="00CA2907" w:rsidP="00BF5577">
            <w:pPr>
              <w:rPr>
                <w:sz w:val="20"/>
                <w:szCs w:val="20"/>
                <w:lang w:val="nl-BE"/>
              </w:rPr>
            </w:pPr>
          </w:p>
          <w:p w:rsidR="00F43F72" w:rsidRPr="00130711" w:rsidRDefault="00F43F72" w:rsidP="00BF5577">
            <w:pPr>
              <w:rPr>
                <w:sz w:val="20"/>
                <w:szCs w:val="20"/>
                <w:lang w:val="nl-BE"/>
              </w:rPr>
            </w:pPr>
          </w:p>
        </w:tc>
        <w:tc>
          <w:tcPr>
            <w:tcW w:w="7830" w:type="dxa"/>
          </w:tcPr>
          <w:p w:rsidR="000432D4" w:rsidRPr="00130711" w:rsidRDefault="00CA2907" w:rsidP="00ED02FF">
            <w:pPr>
              <w:pStyle w:val="Normaalweb"/>
              <w:spacing w:before="0" w:beforeAutospacing="0" w:after="0" w:afterAutospacing="0"/>
              <w:rPr>
                <w:rFonts w:asciiTheme="minorHAnsi" w:hAnsiTheme="minorHAnsi" w:cstheme="minorBidi"/>
                <w:strike/>
                <w:kern w:val="24"/>
                <w:sz w:val="20"/>
                <w:szCs w:val="20"/>
              </w:rPr>
            </w:pPr>
            <w:r w:rsidRPr="00130711">
              <w:rPr>
                <w:rFonts w:asciiTheme="minorHAnsi" w:hAnsiTheme="minorHAnsi" w:cstheme="minorBidi"/>
                <w:kern w:val="24"/>
                <w:sz w:val="20"/>
                <w:szCs w:val="20"/>
              </w:rPr>
              <w:t xml:space="preserve">Er wordt een nieuwe afspraak gemaakt voor een periodiek mondonderzoek waarbij </w:t>
            </w:r>
            <w:r w:rsidR="001C4ED7" w:rsidRPr="00130711">
              <w:rPr>
                <w:rFonts w:asciiTheme="minorHAnsi" w:hAnsiTheme="minorHAnsi" w:cstheme="minorBidi"/>
                <w:kern w:val="24"/>
                <w:sz w:val="20"/>
                <w:szCs w:val="20"/>
              </w:rPr>
              <w:t xml:space="preserve">als </w:t>
            </w:r>
            <w:r w:rsidRPr="00130711">
              <w:rPr>
                <w:rFonts w:asciiTheme="minorHAnsi" w:hAnsiTheme="minorHAnsi" w:cstheme="minorBidi"/>
                <w:kern w:val="24"/>
                <w:sz w:val="20"/>
                <w:szCs w:val="20"/>
              </w:rPr>
              <w:t xml:space="preserve">de mondhygiëne onvoldoende </w:t>
            </w:r>
            <w:r w:rsidR="001C4ED7" w:rsidRPr="00130711">
              <w:rPr>
                <w:rFonts w:asciiTheme="minorHAnsi" w:hAnsiTheme="minorHAnsi" w:cstheme="minorBidi"/>
                <w:kern w:val="24"/>
                <w:sz w:val="20"/>
                <w:szCs w:val="20"/>
              </w:rPr>
              <w:t xml:space="preserve">is, dit feit </w:t>
            </w:r>
            <w:r w:rsidRPr="00130711">
              <w:rPr>
                <w:rFonts w:asciiTheme="minorHAnsi" w:hAnsiTheme="minorHAnsi" w:cstheme="minorBidi"/>
                <w:kern w:val="24"/>
                <w:sz w:val="20"/>
                <w:szCs w:val="20"/>
              </w:rPr>
              <w:t xml:space="preserve">meegewogen </w:t>
            </w:r>
            <w:r w:rsidR="001C4ED7" w:rsidRPr="00130711">
              <w:rPr>
                <w:rFonts w:asciiTheme="minorHAnsi" w:hAnsiTheme="minorHAnsi" w:cstheme="minorBidi"/>
                <w:kern w:val="24"/>
                <w:sz w:val="20"/>
                <w:szCs w:val="20"/>
              </w:rPr>
              <w:t>wordt</w:t>
            </w:r>
            <w:r w:rsidRPr="00130711">
              <w:rPr>
                <w:rFonts w:asciiTheme="minorHAnsi" w:hAnsiTheme="minorHAnsi" w:cstheme="minorBidi"/>
                <w:kern w:val="24"/>
                <w:sz w:val="20"/>
                <w:szCs w:val="20"/>
              </w:rPr>
              <w:t xml:space="preserve"> in het bepalen van de volgende (kortere) termijn</w:t>
            </w:r>
            <w:r w:rsidR="00ED02FF">
              <w:rPr>
                <w:rFonts w:asciiTheme="minorHAnsi" w:hAnsiTheme="minorHAnsi" w:cstheme="minorBidi"/>
                <w:kern w:val="24"/>
                <w:sz w:val="20"/>
                <w:szCs w:val="20"/>
              </w:rPr>
              <w:t>.</w:t>
            </w:r>
          </w:p>
        </w:tc>
        <w:tc>
          <w:tcPr>
            <w:tcW w:w="1673" w:type="dxa"/>
          </w:tcPr>
          <w:p w:rsidR="000432D4" w:rsidRPr="00130711" w:rsidRDefault="000432D4" w:rsidP="000432D4">
            <w:pPr>
              <w:rPr>
                <w:sz w:val="20"/>
                <w:szCs w:val="20"/>
                <w:lang w:val="de-DE"/>
              </w:rPr>
            </w:pPr>
            <w:r w:rsidRPr="00130711">
              <w:rPr>
                <w:sz w:val="20"/>
                <w:szCs w:val="20"/>
                <w:lang w:val="de-DE"/>
              </w:rPr>
              <w:t xml:space="preserve">TDA </w:t>
            </w:r>
          </w:p>
          <w:p w:rsidR="000432D4" w:rsidRPr="00130711" w:rsidRDefault="000432D4" w:rsidP="000432D4">
            <w:pPr>
              <w:rPr>
                <w:sz w:val="20"/>
                <w:szCs w:val="20"/>
                <w:lang w:val="de-DE"/>
              </w:rPr>
            </w:pPr>
            <w:r w:rsidRPr="00130711">
              <w:rPr>
                <w:sz w:val="20"/>
                <w:szCs w:val="20"/>
                <w:lang w:val="de-DE"/>
              </w:rPr>
              <w:t xml:space="preserve">MH </w:t>
            </w:r>
          </w:p>
          <w:p w:rsidR="000432D4" w:rsidRPr="00130711" w:rsidRDefault="00C32CE1" w:rsidP="00C32CE1">
            <w:pPr>
              <w:rPr>
                <w:sz w:val="20"/>
                <w:szCs w:val="20"/>
                <w:lang w:val="nl-BE"/>
              </w:rPr>
            </w:pPr>
            <w:r>
              <w:rPr>
                <w:sz w:val="20"/>
                <w:szCs w:val="20"/>
                <w:lang w:val="de-DE"/>
              </w:rPr>
              <w:t>PREV</w:t>
            </w:r>
          </w:p>
        </w:tc>
      </w:tr>
      <w:tr w:rsidR="00CA2907" w:rsidRPr="00130711" w:rsidTr="004F586F">
        <w:tc>
          <w:tcPr>
            <w:tcW w:w="670" w:type="dxa"/>
            <w:shd w:val="clear" w:color="auto" w:fill="548DD4" w:themeFill="text2" w:themeFillTint="99"/>
          </w:tcPr>
          <w:p w:rsidR="00CA2907" w:rsidRPr="00130711" w:rsidRDefault="00CA2907" w:rsidP="00BF5577">
            <w:pPr>
              <w:rPr>
                <w:sz w:val="20"/>
                <w:szCs w:val="20"/>
                <w:lang w:val="nl-BE"/>
              </w:rPr>
            </w:pPr>
            <w:r w:rsidRPr="00130711">
              <w:rPr>
                <w:sz w:val="20"/>
                <w:szCs w:val="20"/>
                <w:lang w:val="nl-BE"/>
              </w:rPr>
              <w:t>7</w:t>
            </w:r>
          </w:p>
        </w:tc>
        <w:tc>
          <w:tcPr>
            <w:tcW w:w="7830" w:type="dxa"/>
          </w:tcPr>
          <w:p w:rsidR="001C4ED7" w:rsidRPr="00130711" w:rsidRDefault="001C4ED7" w:rsidP="00CA2907">
            <w:pPr>
              <w:pStyle w:val="Normaalweb"/>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color w:val="000000" w:themeColor="text1"/>
                <w:kern w:val="24"/>
                <w:sz w:val="20"/>
                <w:szCs w:val="20"/>
              </w:rPr>
              <w:t xml:space="preserve">Er wordt een nieuwe afspraak gemaakt voor een periodiek mondonderzoek waarbij als de mondhygiëne onvoldoende is </w:t>
            </w:r>
            <w:r w:rsidR="00AD1CC1" w:rsidRPr="00130711">
              <w:rPr>
                <w:rFonts w:asciiTheme="minorHAnsi" w:hAnsiTheme="minorHAnsi" w:cstheme="minorBidi"/>
                <w:color w:val="000000" w:themeColor="text1"/>
                <w:kern w:val="24"/>
                <w:sz w:val="20"/>
                <w:szCs w:val="20"/>
              </w:rPr>
              <w:t>en er sprake i</w:t>
            </w:r>
            <w:r w:rsidRPr="00130711">
              <w:rPr>
                <w:rFonts w:asciiTheme="minorHAnsi" w:hAnsiTheme="minorHAnsi" w:cstheme="minorBidi"/>
                <w:color w:val="000000" w:themeColor="text1"/>
                <w:kern w:val="24"/>
                <w:sz w:val="20"/>
                <w:szCs w:val="20"/>
              </w:rPr>
              <w:t>s van supragingivale plaque en tandsteen, dit feit meegewogen wordt in het bepalen van de volgende (kortere) termijn.</w:t>
            </w:r>
          </w:p>
          <w:p w:rsidR="00CA2907" w:rsidRPr="00130711" w:rsidRDefault="00CA2907" w:rsidP="001C4ED7">
            <w:pPr>
              <w:pStyle w:val="Normaalweb"/>
              <w:spacing w:before="0" w:beforeAutospacing="0" w:after="0" w:afterAutospacing="0"/>
              <w:rPr>
                <w:color w:val="000000" w:themeColor="text1"/>
                <w:sz w:val="20"/>
                <w:szCs w:val="20"/>
              </w:rPr>
            </w:pPr>
          </w:p>
        </w:tc>
        <w:tc>
          <w:tcPr>
            <w:tcW w:w="1673" w:type="dxa"/>
          </w:tcPr>
          <w:p w:rsidR="00CA2907" w:rsidRPr="00130711" w:rsidRDefault="00CA2907" w:rsidP="00CA2907">
            <w:pPr>
              <w:rPr>
                <w:sz w:val="20"/>
                <w:szCs w:val="20"/>
              </w:rPr>
            </w:pPr>
            <w:r w:rsidRPr="00130711">
              <w:rPr>
                <w:sz w:val="20"/>
                <w:szCs w:val="20"/>
              </w:rPr>
              <w:t xml:space="preserve">TDA </w:t>
            </w:r>
          </w:p>
          <w:p w:rsidR="00CA2907" w:rsidRPr="00130711" w:rsidRDefault="00CA2907" w:rsidP="00CA2907">
            <w:pPr>
              <w:rPr>
                <w:sz w:val="20"/>
                <w:szCs w:val="20"/>
              </w:rPr>
            </w:pPr>
            <w:r w:rsidRPr="00130711">
              <w:rPr>
                <w:sz w:val="20"/>
                <w:szCs w:val="20"/>
              </w:rPr>
              <w:t xml:space="preserve">MH </w:t>
            </w:r>
          </w:p>
          <w:p w:rsidR="00CA2907" w:rsidRPr="00130711" w:rsidRDefault="00C32CE1" w:rsidP="00CA2907">
            <w:pPr>
              <w:rPr>
                <w:sz w:val="20"/>
                <w:szCs w:val="20"/>
              </w:rPr>
            </w:pPr>
            <w:r>
              <w:rPr>
                <w:sz w:val="20"/>
                <w:szCs w:val="20"/>
              </w:rPr>
              <w:t>PREV</w:t>
            </w:r>
          </w:p>
        </w:tc>
      </w:tr>
      <w:tr w:rsidR="000432D4" w:rsidRPr="00130711" w:rsidTr="004F586F">
        <w:tc>
          <w:tcPr>
            <w:tcW w:w="670" w:type="dxa"/>
            <w:shd w:val="clear" w:color="auto" w:fill="548DD4" w:themeFill="text2" w:themeFillTint="99"/>
          </w:tcPr>
          <w:p w:rsidR="00D7330D" w:rsidRPr="00130711" w:rsidRDefault="00EA4BC5" w:rsidP="001A48BC">
            <w:pPr>
              <w:rPr>
                <w:sz w:val="20"/>
                <w:szCs w:val="20"/>
                <w:lang w:val="nl-BE"/>
              </w:rPr>
            </w:pPr>
            <w:r>
              <w:rPr>
                <w:sz w:val="20"/>
                <w:szCs w:val="20"/>
                <w:lang w:val="nl-BE"/>
              </w:rPr>
              <w:t>8,9</w:t>
            </w:r>
          </w:p>
          <w:p w:rsidR="00514A8C" w:rsidRPr="00130711" w:rsidRDefault="00514A8C" w:rsidP="001A48BC">
            <w:pPr>
              <w:rPr>
                <w:sz w:val="20"/>
                <w:szCs w:val="20"/>
                <w:lang w:val="nl-BE"/>
              </w:rPr>
            </w:pPr>
            <w:r w:rsidRPr="00130711">
              <w:rPr>
                <w:sz w:val="20"/>
                <w:szCs w:val="20"/>
                <w:lang w:val="nl-BE"/>
              </w:rPr>
              <w:t xml:space="preserve"> </w:t>
            </w: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0432D4" w:rsidRPr="00130711" w:rsidRDefault="000432D4" w:rsidP="00CA2907">
            <w:pPr>
              <w:rPr>
                <w:sz w:val="20"/>
                <w:szCs w:val="20"/>
                <w:lang w:val="nl-BE"/>
              </w:rPr>
            </w:pPr>
          </w:p>
        </w:tc>
        <w:tc>
          <w:tcPr>
            <w:tcW w:w="7830" w:type="dxa"/>
          </w:tcPr>
          <w:p w:rsidR="0068709C" w:rsidRDefault="000432D4" w:rsidP="0068709C">
            <w:pPr>
              <w:rPr>
                <w:rFonts w:cs="Times New Roman"/>
                <w:color w:val="000000" w:themeColor="text1"/>
                <w:sz w:val="20"/>
                <w:szCs w:val="20"/>
              </w:rPr>
            </w:pPr>
            <w:r w:rsidRPr="00130711">
              <w:rPr>
                <w:rFonts w:cs="Times New Roman"/>
                <w:color w:val="000000" w:themeColor="text1"/>
                <w:sz w:val="20"/>
                <w:szCs w:val="20"/>
              </w:rPr>
              <w:t>Als blijkt dat de pockets die gemeten zijn niet dieper zijn dan 5mm, richt de behandeling zich in eerste instantie op het verbeteren van de zelfzorg.  Analoog aan het traject van PPS score</w:t>
            </w:r>
            <w:r w:rsidR="00FA6118">
              <w:rPr>
                <w:rFonts w:cs="Times New Roman"/>
                <w:color w:val="000000" w:themeColor="text1"/>
                <w:sz w:val="20"/>
                <w:szCs w:val="20"/>
              </w:rPr>
              <w:t xml:space="preserve"> 1</w:t>
            </w:r>
            <w:r w:rsidRPr="00130711">
              <w:rPr>
                <w:rFonts w:cs="Times New Roman"/>
                <w:color w:val="000000" w:themeColor="text1"/>
                <w:sz w:val="20"/>
                <w:szCs w:val="20"/>
              </w:rPr>
              <w:t xml:space="preserve"> is bij PPS score </w:t>
            </w:r>
            <w:r w:rsidR="00FA6118">
              <w:rPr>
                <w:rFonts w:cs="Times New Roman"/>
                <w:color w:val="000000" w:themeColor="text1"/>
                <w:sz w:val="20"/>
                <w:szCs w:val="20"/>
              </w:rPr>
              <w:t>2</w:t>
            </w:r>
            <w:r w:rsidRPr="00130711">
              <w:rPr>
                <w:rFonts w:cs="Times New Roman"/>
                <w:color w:val="000000" w:themeColor="text1"/>
                <w:sz w:val="20"/>
                <w:szCs w:val="20"/>
              </w:rPr>
              <w:t xml:space="preserve"> eveneens de inventarisatie van de zelfzorg, de voorlichting en begeleiding van de mondhygiëne en de lifestyle counseling op maat</w:t>
            </w:r>
            <w:r w:rsidR="001C4ED7" w:rsidRPr="00130711">
              <w:rPr>
                <w:rFonts w:cs="Times New Roman"/>
                <w:color w:val="000000" w:themeColor="text1"/>
                <w:sz w:val="20"/>
                <w:szCs w:val="20"/>
              </w:rPr>
              <w:t>,</w:t>
            </w:r>
            <w:r w:rsidRPr="00130711">
              <w:rPr>
                <w:rFonts w:cs="Times New Roman"/>
                <w:color w:val="000000" w:themeColor="text1"/>
                <w:sz w:val="20"/>
                <w:szCs w:val="20"/>
              </w:rPr>
              <w:t xml:space="preserve"> al dan n</w:t>
            </w:r>
            <w:r w:rsidR="001F2F86" w:rsidRPr="00130711">
              <w:rPr>
                <w:rFonts w:cs="Times New Roman"/>
                <w:color w:val="000000" w:themeColor="text1"/>
                <w:sz w:val="20"/>
                <w:szCs w:val="20"/>
              </w:rPr>
              <w:t>iet in combinatie met een supra</w:t>
            </w:r>
            <w:r w:rsidRPr="00130711">
              <w:rPr>
                <w:rFonts w:cs="Times New Roman"/>
                <w:color w:val="000000" w:themeColor="text1"/>
                <w:sz w:val="20"/>
                <w:szCs w:val="20"/>
              </w:rPr>
              <w:t>gingivale gebitsreiniging bij aanwez</w:t>
            </w:r>
            <w:r w:rsidR="00CA2907" w:rsidRPr="00130711">
              <w:rPr>
                <w:rFonts w:cs="Times New Roman"/>
                <w:color w:val="000000" w:themeColor="text1"/>
                <w:sz w:val="20"/>
                <w:szCs w:val="20"/>
              </w:rPr>
              <w:t xml:space="preserve">igheid van tandsteen </w:t>
            </w:r>
            <w:r w:rsidRPr="00130711">
              <w:rPr>
                <w:rFonts w:cs="Times New Roman"/>
                <w:color w:val="000000" w:themeColor="text1"/>
                <w:sz w:val="20"/>
                <w:szCs w:val="20"/>
              </w:rPr>
              <w:t xml:space="preserve">aan de orde. Naast  begeleiding naar een </w:t>
            </w:r>
            <w:r w:rsidR="001F2F86" w:rsidRPr="00130711">
              <w:rPr>
                <w:rFonts w:cs="Times New Roman"/>
                <w:color w:val="000000" w:themeColor="text1"/>
                <w:sz w:val="20"/>
                <w:szCs w:val="20"/>
              </w:rPr>
              <w:t>betere mondhygiëne en een supra</w:t>
            </w:r>
            <w:r w:rsidRPr="00130711">
              <w:rPr>
                <w:rFonts w:cs="Times New Roman"/>
                <w:color w:val="000000" w:themeColor="text1"/>
                <w:sz w:val="20"/>
                <w:szCs w:val="20"/>
              </w:rPr>
              <w:t xml:space="preserve">gingivale gebitsreiniging, is bij een patiënt met PPS score </w:t>
            </w:r>
            <w:r w:rsidR="00FA6118">
              <w:rPr>
                <w:rFonts w:cs="Times New Roman"/>
                <w:color w:val="000000" w:themeColor="text1"/>
                <w:sz w:val="20"/>
                <w:szCs w:val="20"/>
              </w:rPr>
              <w:t>2</w:t>
            </w:r>
            <w:r w:rsidR="001F2F86" w:rsidRPr="00130711">
              <w:rPr>
                <w:rFonts w:cs="Times New Roman"/>
                <w:color w:val="000000" w:themeColor="text1"/>
                <w:sz w:val="20"/>
                <w:szCs w:val="20"/>
              </w:rPr>
              <w:t xml:space="preserve"> een sub</w:t>
            </w:r>
            <w:r w:rsidRPr="00130711">
              <w:rPr>
                <w:rFonts w:cs="Times New Roman"/>
                <w:color w:val="000000" w:themeColor="text1"/>
                <w:sz w:val="20"/>
                <w:szCs w:val="20"/>
              </w:rPr>
              <w:t xml:space="preserve">gingivale reiniging van de matig verdiepte pockets (4-5mm) </w:t>
            </w:r>
            <w:r w:rsidR="001C4ED7" w:rsidRPr="00130711">
              <w:rPr>
                <w:rFonts w:cs="Times New Roman"/>
                <w:color w:val="000000" w:themeColor="text1"/>
                <w:sz w:val="20"/>
                <w:szCs w:val="20"/>
              </w:rPr>
              <w:t>meestal nodig.</w:t>
            </w:r>
            <w:r w:rsidRPr="00130711">
              <w:rPr>
                <w:rFonts w:cs="Times New Roman"/>
                <w:color w:val="000000" w:themeColor="text1"/>
                <w:sz w:val="20"/>
                <w:szCs w:val="20"/>
              </w:rPr>
              <w:t xml:space="preserve">  </w:t>
            </w:r>
          </w:p>
          <w:p w:rsidR="000432D4" w:rsidRPr="00130711" w:rsidRDefault="000432D4" w:rsidP="0068709C">
            <w:pPr>
              <w:rPr>
                <w:b/>
                <w:bCs/>
                <w:color w:val="000000" w:themeColor="text1"/>
                <w:sz w:val="20"/>
                <w:szCs w:val="20"/>
              </w:rPr>
            </w:pPr>
          </w:p>
        </w:tc>
        <w:tc>
          <w:tcPr>
            <w:tcW w:w="1673" w:type="dxa"/>
          </w:tcPr>
          <w:p w:rsidR="00D7330D" w:rsidRPr="00130711" w:rsidRDefault="00D7330D" w:rsidP="00D7330D">
            <w:pPr>
              <w:rPr>
                <w:sz w:val="20"/>
                <w:szCs w:val="20"/>
                <w:lang w:val="de-DE"/>
              </w:rPr>
            </w:pPr>
            <w:r w:rsidRPr="00130711">
              <w:rPr>
                <w:sz w:val="20"/>
                <w:szCs w:val="20"/>
                <w:lang w:val="de-DE"/>
              </w:rPr>
              <w:t xml:space="preserve">TDA </w:t>
            </w:r>
          </w:p>
          <w:p w:rsidR="00D7330D" w:rsidRPr="00130711" w:rsidRDefault="00D7330D" w:rsidP="00D7330D">
            <w:pPr>
              <w:rPr>
                <w:sz w:val="20"/>
                <w:szCs w:val="20"/>
                <w:lang w:val="de-DE"/>
              </w:rPr>
            </w:pPr>
            <w:r w:rsidRPr="00130711">
              <w:rPr>
                <w:sz w:val="20"/>
                <w:szCs w:val="20"/>
                <w:lang w:val="de-DE"/>
              </w:rPr>
              <w:t xml:space="preserve">MH </w:t>
            </w:r>
          </w:p>
          <w:p w:rsidR="000432D4" w:rsidRPr="00130711" w:rsidRDefault="00C32CE1" w:rsidP="00D7330D">
            <w:pPr>
              <w:rPr>
                <w:sz w:val="20"/>
                <w:szCs w:val="20"/>
                <w:lang w:val="nl-BE"/>
              </w:rPr>
            </w:pPr>
            <w:r>
              <w:rPr>
                <w:sz w:val="20"/>
                <w:szCs w:val="20"/>
                <w:lang w:val="de-DE"/>
              </w:rPr>
              <w:t>PREV</w:t>
            </w:r>
          </w:p>
        </w:tc>
      </w:tr>
      <w:tr w:rsidR="000432D4" w:rsidRPr="00130711" w:rsidTr="004F586F">
        <w:tc>
          <w:tcPr>
            <w:tcW w:w="670" w:type="dxa"/>
            <w:shd w:val="clear" w:color="auto" w:fill="548DD4" w:themeFill="text2" w:themeFillTint="99"/>
          </w:tcPr>
          <w:p w:rsidR="00514A8C" w:rsidRPr="00130711" w:rsidRDefault="00EA4BC5" w:rsidP="001A48BC">
            <w:pPr>
              <w:rPr>
                <w:sz w:val="20"/>
                <w:szCs w:val="20"/>
                <w:lang w:val="nl-BE"/>
              </w:rPr>
            </w:pPr>
            <w:r>
              <w:rPr>
                <w:sz w:val="20"/>
                <w:szCs w:val="20"/>
                <w:lang w:val="nl-BE"/>
              </w:rPr>
              <w:t>10</w:t>
            </w: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514A8C" w:rsidRPr="00130711" w:rsidRDefault="00514A8C" w:rsidP="001A48BC">
            <w:pPr>
              <w:rPr>
                <w:sz w:val="20"/>
                <w:szCs w:val="20"/>
                <w:lang w:val="nl-BE"/>
              </w:rPr>
            </w:pPr>
          </w:p>
          <w:p w:rsidR="000432D4" w:rsidRPr="00130711" w:rsidRDefault="000432D4" w:rsidP="001A48BC">
            <w:pPr>
              <w:rPr>
                <w:sz w:val="20"/>
                <w:szCs w:val="20"/>
                <w:lang w:val="nl-BE"/>
              </w:rPr>
            </w:pPr>
          </w:p>
        </w:tc>
        <w:tc>
          <w:tcPr>
            <w:tcW w:w="7830" w:type="dxa"/>
          </w:tcPr>
          <w:p w:rsidR="000432D4" w:rsidRPr="00130711" w:rsidRDefault="001C4ED7" w:rsidP="003565B8">
            <w:pPr>
              <w:pStyle w:val="Normaalweb"/>
              <w:spacing w:before="0" w:beforeAutospacing="0" w:after="0" w:afterAutospacing="0"/>
              <w:rPr>
                <w:rFonts w:asciiTheme="minorHAnsi" w:hAnsiTheme="minorHAnsi" w:cstheme="minorBidi"/>
                <w:b/>
                <w:color w:val="000000" w:themeColor="text1"/>
                <w:kern w:val="24"/>
                <w:sz w:val="20"/>
                <w:szCs w:val="20"/>
              </w:rPr>
            </w:pPr>
            <w:r w:rsidRPr="00130711">
              <w:rPr>
                <w:rFonts w:asciiTheme="minorHAnsi" w:hAnsiTheme="minorHAnsi" w:cstheme="minorBidi"/>
                <w:b/>
                <w:color w:val="000000" w:themeColor="text1"/>
                <w:kern w:val="24"/>
                <w:sz w:val="20"/>
                <w:szCs w:val="20"/>
              </w:rPr>
              <w:t>Sub</w:t>
            </w:r>
            <w:r w:rsidR="000432D4" w:rsidRPr="00130711">
              <w:rPr>
                <w:rFonts w:asciiTheme="minorHAnsi" w:hAnsiTheme="minorHAnsi" w:cstheme="minorBidi"/>
                <w:b/>
                <w:color w:val="000000" w:themeColor="text1"/>
                <w:kern w:val="24"/>
                <w:sz w:val="20"/>
                <w:szCs w:val="20"/>
              </w:rPr>
              <w:t xml:space="preserve">gingivale gebitsreiniging </w:t>
            </w:r>
          </w:p>
          <w:p w:rsidR="000432D4" w:rsidRPr="00130711" w:rsidRDefault="000432D4" w:rsidP="003565B8">
            <w:pPr>
              <w:pStyle w:val="Normaalweb"/>
              <w:spacing w:before="0" w:beforeAutospacing="0" w:after="0" w:afterAutospacing="0"/>
              <w:rPr>
                <w:rFonts w:asciiTheme="minorHAnsi" w:hAnsiTheme="minorHAnsi" w:cstheme="minorBidi"/>
                <w:kern w:val="24"/>
                <w:sz w:val="20"/>
                <w:szCs w:val="20"/>
              </w:rPr>
            </w:pPr>
            <w:r w:rsidRPr="00130711">
              <w:rPr>
                <w:rFonts w:asciiTheme="minorHAnsi" w:hAnsiTheme="minorHAnsi" w:cstheme="minorBidi"/>
                <w:kern w:val="24"/>
                <w:sz w:val="20"/>
                <w:szCs w:val="20"/>
              </w:rPr>
              <w:t xml:space="preserve">Een subgingivale gebitsreiniging is een professionele mechanische instrumentatie van het worteloppervlak (scaling) </w:t>
            </w:r>
            <w:r w:rsidR="004E3B22" w:rsidRPr="00130711">
              <w:rPr>
                <w:rFonts w:asciiTheme="minorHAnsi" w:hAnsiTheme="minorHAnsi" w:cstheme="minorBidi"/>
                <w:kern w:val="24"/>
                <w:sz w:val="20"/>
                <w:szCs w:val="20"/>
              </w:rPr>
              <w:t xml:space="preserve">waarbij de onder het tandvlees aanwezige </w:t>
            </w:r>
            <w:r w:rsidRPr="00130711">
              <w:rPr>
                <w:rFonts w:asciiTheme="minorHAnsi" w:hAnsiTheme="minorHAnsi" w:cstheme="minorBidi"/>
                <w:kern w:val="24"/>
                <w:sz w:val="20"/>
                <w:szCs w:val="20"/>
              </w:rPr>
              <w:t xml:space="preserve">biofilm (plaque en tandsteen) wordt verwijderd teneinde de pocketdiepten te doen afnemen, de bloeding na sonderen te reduceren en aanhechtingswinst te creëren. </w:t>
            </w:r>
            <w:r w:rsidR="003F3BEA">
              <w:rPr>
                <w:rFonts w:asciiTheme="minorHAnsi" w:hAnsiTheme="minorHAnsi" w:cstheme="minorBidi"/>
                <w:kern w:val="24"/>
                <w:sz w:val="20"/>
                <w:szCs w:val="20"/>
              </w:rPr>
              <w:t xml:space="preserve">In geval van sterk verdiepte pockets </w:t>
            </w:r>
            <w:r w:rsidRPr="00130711">
              <w:rPr>
                <w:rFonts w:asciiTheme="minorHAnsi" w:hAnsiTheme="minorHAnsi" w:cstheme="minorBidi"/>
                <w:kern w:val="24"/>
                <w:sz w:val="20"/>
                <w:szCs w:val="20"/>
              </w:rPr>
              <w:t xml:space="preserve">zal </w:t>
            </w:r>
            <w:r w:rsidR="00E35452" w:rsidRPr="00130711">
              <w:rPr>
                <w:rFonts w:asciiTheme="minorHAnsi" w:hAnsiTheme="minorHAnsi" w:cstheme="minorBidi"/>
                <w:kern w:val="24"/>
                <w:sz w:val="20"/>
                <w:szCs w:val="20"/>
              </w:rPr>
              <w:t xml:space="preserve">hierbij </w:t>
            </w:r>
            <w:r w:rsidRPr="00130711">
              <w:rPr>
                <w:rFonts w:asciiTheme="minorHAnsi" w:hAnsiTheme="minorHAnsi" w:cstheme="minorBidi"/>
                <w:kern w:val="24"/>
                <w:sz w:val="20"/>
                <w:szCs w:val="20"/>
              </w:rPr>
              <w:t xml:space="preserve">gebruik van anesthesie </w:t>
            </w:r>
            <w:r w:rsidR="00E35452">
              <w:rPr>
                <w:rFonts w:asciiTheme="minorHAnsi" w:hAnsiTheme="minorHAnsi" w:cstheme="minorBidi"/>
                <w:kern w:val="24"/>
                <w:sz w:val="20"/>
                <w:szCs w:val="20"/>
              </w:rPr>
              <w:t>meestal</w:t>
            </w:r>
            <w:r w:rsidR="00E35452" w:rsidRPr="00130711">
              <w:rPr>
                <w:rFonts w:asciiTheme="minorHAnsi" w:hAnsiTheme="minorHAnsi" w:cstheme="minorBidi"/>
                <w:kern w:val="24"/>
                <w:sz w:val="20"/>
                <w:szCs w:val="20"/>
              </w:rPr>
              <w:t xml:space="preserve"> </w:t>
            </w:r>
            <w:r w:rsidRPr="00130711">
              <w:rPr>
                <w:rFonts w:asciiTheme="minorHAnsi" w:hAnsiTheme="minorHAnsi" w:cstheme="minorBidi"/>
                <w:kern w:val="24"/>
                <w:sz w:val="20"/>
                <w:szCs w:val="20"/>
              </w:rPr>
              <w:t>noodzakelijk zijn omdat reinigen tot aan de bodem van de ontstoken pocket gevoelig is en de pijn die de patiënt ervaart niet een rem moet zijn voor de behandel</w:t>
            </w:r>
            <w:r w:rsidR="001F2F86" w:rsidRPr="00130711">
              <w:rPr>
                <w:rFonts w:asciiTheme="minorHAnsi" w:hAnsiTheme="minorHAnsi" w:cstheme="minorBidi"/>
                <w:kern w:val="24"/>
                <w:sz w:val="20"/>
                <w:szCs w:val="20"/>
              </w:rPr>
              <w:t>aar om zorgvuldig sub</w:t>
            </w:r>
            <w:r w:rsidRPr="00130711">
              <w:rPr>
                <w:rFonts w:asciiTheme="minorHAnsi" w:hAnsiTheme="minorHAnsi" w:cstheme="minorBidi"/>
                <w:kern w:val="24"/>
                <w:sz w:val="20"/>
                <w:szCs w:val="20"/>
              </w:rPr>
              <w:t xml:space="preserve">gingivaal te kunnen reinigen. </w:t>
            </w:r>
            <w:r w:rsidR="004E3B22" w:rsidRPr="00130711">
              <w:rPr>
                <w:rFonts w:asciiTheme="minorHAnsi" w:hAnsiTheme="minorHAnsi" w:cstheme="minorBidi"/>
                <w:kern w:val="24"/>
                <w:sz w:val="20"/>
                <w:szCs w:val="20"/>
              </w:rPr>
              <w:t>Het voortzetten van het gebruik van interdentale hulpmiddelen en het zo nodig aanpassen van hun (rager-) maat, bevorderen het behandeleffect van deze interventie.</w:t>
            </w:r>
          </w:p>
          <w:p w:rsidR="00D7330D" w:rsidRPr="00130711" w:rsidRDefault="00D7330D" w:rsidP="00CA2907">
            <w:pPr>
              <w:pStyle w:val="Normaalweb"/>
              <w:spacing w:before="0" w:beforeAutospacing="0" w:after="0" w:afterAutospacing="0"/>
              <w:rPr>
                <w:b/>
                <w:bCs/>
                <w:color w:val="000000" w:themeColor="text1"/>
                <w:sz w:val="20"/>
                <w:szCs w:val="20"/>
              </w:rPr>
            </w:pPr>
          </w:p>
        </w:tc>
        <w:tc>
          <w:tcPr>
            <w:tcW w:w="1673" w:type="dxa"/>
          </w:tcPr>
          <w:p w:rsidR="00A9554C" w:rsidRPr="00130711" w:rsidRDefault="00A9554C" w:rsidP="00A9554C">
            <w:pPr>
              <w:rPr>
                <w:sz w:val="20"/>
                <w:szCs w:val="20"/>
                <w:lang w:val="de-DE"/>
              </w:rPr>
            </w:pPr>
            <w:r w:rsidRPr="00130711">
              <w:rPr>
                <w:sz w:val="20"/>
                <w:szCs w:val="20"/>
                <w:lang w:val="de-DE"/>
              </w:rPr>
              <w:t xml:space="preserve">TDA </w:t>
            </w:r>
          </w:p>
          <w:p w:rsidR="00A9554C" w:rsidRPr="00130711" w:rsidRDefault="00A9554C" w:rsidP="00A9554C">
            <w:pPr>
              <w:rPr>
                <w:sz w:val="20"/>
                <w:szCs w:val="20"/>
                <w:lang w:val="de-DE"/>
              </w:rPr>
            </w:pPr>
            <w:r w:rsidRPr="00130711">
              <w:rPr>
                <w:sz w:val="20"/>
                <w:szCs w:val="20"/>
                <w:lang w:val="de-DE"/>
              </w:rPr>
              <w:t xml:space="preserve">MH </w:t>
            </w:r>
          </w:p>
          <w:p w:rsidR="000432D4" w:rsidRPr="00130711" w:rsidRDefault="00C32CE1" w:rsidP="00A9554C">
            <w:pPr>
              <w:rPr>
                <w:sz w:val="20"/>
                <w:szCs w:val="20"/>
                <w:lang w:val="nl-BE"/>
              </w:rPr>
            </w:pPr>
            <w:r>
              <w:rPr>
                <w:sz w:val="20"/>
                <w:szCs w:val="20"/>
                <w:lang w:val="de-DE"/>
              </w:rPr>
              <w:t>PREV</w:t>
            </w:r>
          </w:p>
        </w:tc>
      </w:tr>
      <w:tr w:rsidR="00CA2907" w:rsidRPr="00130711" w:rsidTr="004F586F">
        <w:tc>
          <w:tcPr>
            <w:tcW w:w="670" w:type="dxa"/>
            <w:shd w:val="clear" w:color="auto" w:fill="548DD4" w:themeFill="text2" w:themeFillTint="99"/>
          </w:tcPr>
          <w:p w:rsidR="00CA2907" w:rsidRPr="00130711" w:rsidRDefault="00CA2907" w:rsidP="001A48BC">
            <w:pPr>
              <w:rPr>
                <w:sz w:val="20"/>
                <w:szCs w:val="20"/>
                <w:lang w:val="nl-BE"/>
              </w:rPr>
            </w:pPr>
            <w:r w:rsidRPr="00130711">
              <w:rPr>
                <w:sz w:val="20"/>
                <w:szCs w:val="20"/>
                <w:lang w:val="nl-BE"/>
              </w:rPr>
              <w:t>11</w:t>
            </w:r>
          </w:p>
        </w:tc>
        <w:tc>
          <w:tcPr>
            <w:tcW w:w="7830" w:type="dxa"/>
          </w:tcPr>
          <w:p w:rsidR="00CA2907" w:rsidRPr="00130711" w:rsidRDefault="001C4ED7" w:rsidP="00CA2907">
            <w:pPr>
              <w:pStyle w:val="Normaalweb"/>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color w:val="000000" w:themeColor="text1"/>
                <w:kern w:val="24"/>
                <w:sz w:val="20"/>
                <w:szCs w:val="20"/>
              </w:rPr>
              <w:t xml:space="preserve">Er wordt een nieuwe afspraak gemaakt voor een periodiek mondonderzoek waarbij als de mondhygiëne onvoldoende is </w:t>
            </w:r>
            <w:r w:rsidR="00CA2907" w:rsidRPr="00130711">
              <w:rPr>
                <w:rFonts w:asciiTheme="minorHAnsi" w:hAnsiTheme="minorHAnsi" w:cstheme="minorBidi"/>
                <w:color w:val="000000" w:themeColor="text1"/>
                <w:kern w:val="24"/>
                <w:sz w:val="20"/>
                <w:szCs w:val="20"/>
              </w:rPr>
              <w:t xml:space="preserve">en er sprake </w:t>
            </w:r>
            <w:r w:rsidR="00AD1CC1" w:rsidRPr="00130711">
              <w:rPr>
                <w:rFonts w:asciiTheme="minorHAnsi" w:hAnsiTheme="minorHAnsi" w:cstheme="minorBidi"/>
                <w:color w:val="000000" w:themeColor="text1"/>
                <w:kern w:val="24"/>
                <w:sz w:val="20"/>
                <w:szCs w:val="20"/>
              </w:rPr>
              <w:t>i</w:t>
            </w:r>
            <w:r w:rsidR="00CA2907" w:rsidRPr="00130711">
              <w:rPr>
                <w:rFonts w:asciiTheme="minorHAnsi" w:hAnsiTheme="minorHAnsi" w:cstheme="minorBidi"/>
                <w:color w:val="000000" w:themeColor="text1"/>
                <w:kern w:val="24"/>
                <w:sz w:val="20"/>
                <w:szCs w:val="20"/>
              </w:rPr>
              <w:t>s van matig verdiepte pockets</w:t>
            </w:r>
            <w:r w:rsidRPr="00130711">
              <w:rPr>
                <w:rFonts w:asciiTheme="minorHAnsi" w:hAnsiTheme="minorHAnsi" w:cstheme="minorBidi"/>
                <w:color w:val="000000" w:themeColor="text1"/>
                <w:kern w:val="24"/>
                <w:sz w:val="20"/>
                <w:szCs w:val="20"/>
              </w:rPr>
              <w:t>,</w:t>
            </w:r>
            <w:r w:rsidR="00CA2907" w:rsidRPr="00130711">
              <w:rPr>
                <w:rFonts w:asciiTheme="minorHAnsi" w:hAnsiTheme="minorHAnsi" w:cstheme="minorBidi"/>
                <w:color w:val="000000" w:themeColor="text1"/>
                <w:kern w:val="24"/>
                <w:sz w:val="20"/>
                <w:szCs w:val="20"/>
              </w:rPr>
              <w:t xml:space="preserve"> </w:t>
            </w:r>
            <w:r w:rsidRPr="00130711">
              <w:rPr>
                <w:rFonts w:asciiTheme="minorHAnsi" w:hAnsiTheme="minorHAnsi" w:cstheme="minorBidi"/>
                <w:color w:val="000000" w:themeColor="text1"/>
                <w:kern w:val="24"/>
                <w:sz w:val="20"/>
                <w:szCs w:val="20"/>
              </w:rPr>
              <w:t xml:space="preserve">dit feit </w:t>
            </w:r>
            <w:r w:rsidR="00CA2907" w:rsidRPr="00130711">
              <w:rPr>
                <w:rFonts w:asciiTheme="minorHAnsi" w:hAnsiTheme="minorHAnsi" w:cstheme="minorBidi"/>
                <w:color w:val="000000" w:themeColor="text1"/>
                <w:kern w:val="24"/>
                <w:sz w:val="20"/>
                <w:szCs w:val="20"/>
              </w:rPr>
              <w:t xml:space="preserve">meegewogen </w:t>
            </w:r>
            <w:r w:rsidRPr="00130711">
              <w:rPr>
                <w:rFonts w:asciiTheme="minorHAnsi" w:hAnsiTheme="minorHAnsi" w:cstheme="minorBidi"/>
                <w:color w:val="000000" w:themeColor="text1"/>
                <w:kern w:val="24"/>
                <w:sz w:val="20"/>
                <w:szCs w:val="20"/>
              </w:rPr>
              <w:t>wordt</w:t>
            </w:r>
            <w:r w:rsidR="00CA2907" w:rsidRPr="00130711">
              <w:rPr>
                <w:rFonts w:asciiTheme="minorHAnsi" w:hAnsiTheme="minorHAnsi" w:cstheme="minorBidi"/>
                <w:color w:val="000000" w:themeColor="text1"/>
                <w:kern w:val="24"/>
                <w:sz w:val="20"/>
                <w:szCs w:val="20"/>
              </w:rPr>
              <w:t xml:space="preserve"> in het bepalen van de volgende (kortere) termijn.</w:t>
            </w:r>
          </w:p>
          <w:p w:rsidR="00CA2907" w:rsidRPr="00130711" w:rsidRDefault="00CA2907" w:rsidP="003565B8">
            <w:pPr>
              <w:pStyle w:val="Normaalweb"/>
              <w:spacing w:before="0" w:beforeAutospacing="0" w:after="0" w:afterAutospacing="0"/>
              <w:rPr>
                <w:rFonts w:asciiTheme="minorHAnsi" w:hAnsiTheme="minorHAnsi" w:cstheme="minorBidi"/>
                <w:b/>
                <w:color w:val="000000" w:themeColor="text1"/>
                <w:kern w:val="24"/>
                <w:sz w:val="20"/>
                <w:szCs w:val="20"/>
              </w:rPr>
            </w:pPr>
          </w:p>
        </w:tc>
        <w:tc>
          <w:tcPr>
            <w:tcW w:w="1673" w:type="dxa"/>
          </w:tcPr>
          <w:p w:rsidR="00CA2907" w:rsidRPr="00130711" w:rsidRDefault="00CA2907" w:rsidP="00CA2907">
            <w:pPr>
              <w:rPr>
                <w:sz w:val="20"/>
                <w:szCs w:val="20"/>
              </w:rPr>
            </w:pPr>
            <w:r w:rsidRPr="00130711">
              <w:rPr>
                <w:sz w:val="20"/>
                <w:szCs w:val="20"/>
              </w:rPr>
              <w:t xml:space="preserve">TDA </w:t>
            </w:r>
          </w:p>
          <w:p w:rsidR="00CA2907" w:rsidRPr="00130711" w:rsidRDefault="00CA2907" w:rsidP="00CA2907">
            <w:pPr>
              <w:rPr>
                <w:sz w:val="20"/>
                <w:szCs w:val="20"/>
              </w:rPr>
            </w:pPr>
            <w:r w:rsidRPr="00130711">
              <w:rPr>
                <w:sz w:val="20"/>
                <w:szCs w:val="20"/>
              </w:rPr>
              <w:t xml:space="preserve">MH </w:t>
            </w:r>
          </w:p>
          <w:p w:rsidR="00CA2907" w:rsidRPr="00130711" w:rsidRDefault="00CA2907" w:rsidP="00CA2907">
            <w:pPr>
              <w:rPr>
                <w:sz w:val="20"/>
                <w:szCs w:val="20"/>
              </w:rPr>
            </w:pPr>
            <w:r w:rsidRPr="00130711">
              <w:rPr>
                <w:sz w:val="20"/>
                <w:szCs w:val="20"/>
              </w:rPr>
              <w:t>PREV</w:t>
            </w:r>
          </w:p>
        </w:tc>
      </w:tr>
      <w:tr w:rsidR="00D7330D" w:rsidRPr="00130711" w:rsidTr="004F586F">
        <w:tc>
          <w:tcPr>
            <w:tcW w:w="670" w:type="dxa"/>
            <w:shd w:val="clear" w:color="auto" w:fill="548DD4" w:themeFill="text2" w:themeFillTint="99"/>
          </w:tcPr>
          <w:p w:rsidR="00D7330D" w:rsidRPr="00130711" w:rsidRDefault="00D7330D" w:rsidP="001A48BC">
            <w:pPr>
              <w:rPr>
                <w:sz w:val="20"/>
                <w:szCs w:val="20"/>
                <w:lang w:val="nl-BE"/>
              </w:rPr>
            </w:pPr>
            <w:r w:rsidRPr="00130711">
              <w:rPr>
                <w:sz w:val="20"/>
                <w:szCs w:val="20"/>
                <w:lang w:val="nl-BE"/>
              </w:rPr>
              <w:t>12</w:t>
            </w:r>
          </w:p>
          <w:p w:rsidR="00D7330D" w:rsidRPr="00130711" w:rsidRDefault="00D7330D" w:rsidP="001A48BC">
            <w:pPr>
              <w:rPr>
                <w:sz w:val="20"/>
                <w:szCs w:val="20"/>
                <w:lang w:val="nl-BE"/>
              </w:rPr>
            </w:pPr>
          </w:p>
          <w:p w:rsidR="00D7330D" w:rsidRPr="00130711" w:rsidRDefault="00D7330D" w:rsidP="001A48BC">
            <w:pPr>
              <w:rPr>
                <w:sz w:val="20"/>
                <w:szCs w:val="20"/>
                <w:lang w:val="nl-BE"/>
              </w:rPr>
            </w:pPr>
          </w:p>
        </w:tc>
        <w:tc>
          <w:tcPr>
            <w:tcW w:w="7830" w:type="dxa"/>
          </w:tcPr>
          <w:p w:rsidR="00952A30" w:rsidRPr="00130711" w:rsidRDefault="00D7330D" w:rsidP="003565B8">
            <w:pPr>
              <w:pStyle w:val="Normaalweb"/>
              <w:spacing w:before="0" w:beforeAutospacing="0" w:after="0" w:afterAutospacing="0"/>
              <w:rPr>
                <w:rFonts w:asciiTheme="minorHAnsi" w:hAnsiTheme="minorHAnsi" w:cstheme="minorBidi"/>
                <w:b/>
                <w:color w:val="000000" w:themeColor="text1"/>
                <w:kern w:val="24"/>
                <w:sz w:val="20"/>
                <w:szCs w:val="20"/>
              </w:rPr>
            </w:pPr>
            <w:r w:rsidRPr="00130711">
              <w:rPr>
                <w:rFonts w:asciiTheme="minorHAnsi" w:hAnsiTheme="minorHAnsi" w:cstheme="minorBidi"/>
                <w:b/>
                <w:color w:val="000000" w:themeColor="text1"/>
                <w:kern w:val="24"/>
                <w:sz w:val="20"/>
                <w:szCs w:val="20"/>
              </w:rPr>
              <w:t xml:space="preserve">PPS score </w:t>
            </w:r>
            <w:r w:rsidR="00FA6118">
              <w:rPr>
                <w:rFonts w:asciiTheme="minorHAnsi" w:hAnsiTheme="minorHAnsi" w:cstheme="minorBidi"/>
                <w:b/>
                <w:color w:val="000000" w:themeColor="text1"/>
                <w:kern w:val="24"/>
                <w:sz w:val="20"/>
                <w:szCs w:val="20"/>
              </w:rPr>
              <w:t>2</w:t>
            </w:r>
            <w:r w:rsidRPr="00130711">
              <w:rPr>
                <w:rFonts w:asciiTheme="minorHAnsi" w:hAnsiTheme="minorHAnsi" w:cstheme="minorBidi"/>
                <w:b/>
                <w:color w:val="000000" w:themeColor="text1"/>
                <w:kern w:val="24"/>
                <w:sz w:val="20"/>
                <w:szCs w:val="20"/>
              </w:rPr>
              <w:t xml:space="preserve"> en </w:t>
            </w:r>
            <w:r w:rsidR="00952A30" w:rsidRPr="00130711">
              <w:rPr>
                <w:rFonts w:asciiTheme="minorHAnsi" w:hAnsiTheme="minorHAnsi" w:cstheme="minorBidi"/>
                <w:b/>
                <w:color w:val="000000" w:themeColor="text1"/>
                <w:kern w:val="24"/>
                <w:sz w:val="20"/>
                <w:szCs w:val="20"/>
              </w:rPr>
              <w:t xml:space="preserve">besluit tot </w:t>
            </w:r>
            <w:r w:rsidRPr="00130711">
              <w:rPr>
                <w:rFonts w:asciiTheme="minorHAnsi" w:hAnsiTheme="minorHAnsi" w:cstheme="minorBidi"/>
                <w:b/>
                <w:color w:val="000000" w:themeColor="text1"/>
                <w:kern w:val="24"/>
                <w:sz w:val="20"/>
                <w:szCs w:val="20"/>
              </w:rPr>
              <w:t xml:space="preserve">alternatieve route </w:t>
            </w:r>
            <w:r w:rsidR="00AD1CC1" w:rsidRPr="00130711">
              <w:rPr>
                <w:rFonts w:asciiTheme="minorHAnsi" w:hAnsiTheme="minorHAnsi" w:cstheme="minorBidi"/>
                <w:b/>
                <w:color w:val="000000" w:themeColor="text1"/>
                <w:kern w:val="24"/>
                <w:sz w:val="20"/>
                <w:szCs w:val="20"/>
              </w:rPr>
              <w:t>vanaf</w:t>
            </w:r>
            <w:r w:rsidRPr="00130711">
              <w:rPr>
                <w:rFonts w:asciiTheme="minorHAnsi" w:hAnsiTheme="minorHAnsi" w:cstheme="minorBidi"/>
                <w:b/>
                <w:color w:val="000000" w:themeColor="text1"/>
                <w:kern w:val="24"/>
                <w:sz w:val="20"/>
                <w:szCs w:val="20"/>
              </w:rPr>
              <w:t xml:space="preserve"> </w:t>
            </w:r>
            <w:r w:rsidR="00A52C90" w:rsidRPr="00130711">
              <w:rPr>
                <w:rFonts w:asciiTheme="minorHAnsi" w:hAnsiTheme="minorHAnsi" w:cstheme="minorBidi"/>
                <w:b/>
                <w:color w:val="000000" w:themeColor="text1"/>
                <w:kern w:val="24"/>
                <w:sz w:val="20"/>
                <w:szCs w:val="20"/>
              </w:rPr>
              <w:t>beslissingsmoment</w:t>
            </w:r>
          </w:p>
          <w:p w:rsidR="00952A30" w:rsidRPr="00130711" w:rsidRDefault="00952A30" w:rsidP="003565B8">
            <w:pPr>
              <w:pStyle w:val="Normaalweb"/>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color w:val="000000" w:themeColor="text1"/>
                <w:kern w:val="24"/>
                <w:sz w:val="20"/>
                <w:szCs w:val="20"/>
              </w:rPr>
              <w:t>Het besluit om bij beslissingsmoment te kiezen voor een alternatieve route kan twee redenen hebben.</w:t>
            </w:r>
          </w:p>
          <w:p w:rsidR="00D7330D" w:rsidRPr="00130711" w:rsidRDefault="00952A30" w:rsidP="00952A30">
            <w:pPr>
              <w:pStyle w:val="Normaalweb"/>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i/>
                <w:color w:val="000000" w:themeColor="text1"/>
                <w:kern w:val="24"/>
                <w:sz w:val="20"/>
                <w:szCs w:val="20"/>
              </w:rPr>
              <w:t>1)</w:t>
            </w:r>
            <w:r w:rsidRPr="00130711">
              <w:rPr>
                <w:rFonts w:asciiTheme="minorHAnsi" w:hAnsiTheme="minorHAnsi" w:cstheme="minorBidi"/>
                <w:color w:val="000000" w:themeColor="text1"/>
                <w:kern w:val="24"/>
                <w:sz w:val="20"/>
                <w:szCs w:val="20"/>
              </w:rPr>
              <w:t xml:space="preserve"> </w:t>
            </w:r>
            <w:r w:rsidR="00D7330D" w:rsidRPr="00130711">
              <w:rPr>
                <w:rFonts w:asciiTheme="minorHAnsi" w:hAnsiTheme="minorHAnsi" w:cstheme="minorBidi"/>
                <w:color w:val="000000" w:themeColor="text1"/>
                <w:kern w:val="24"/>
                <w:sz w:val="20"/>
                <w:szCs w:val="20"/>
              </w:rPr>
              <w:t>Indien</w:t>
            </w:r>
            <w:r w:rsidRPr="00130711">
              <w:rPr>
                <w:rFonts w:asciiTheme="minorHAnsi" w:hAnsiTheme="minorHAnsi" w:cstheme="minorBidi"/>
                <w:color w:val="000000" w:themeColor="text1"/>
                <w:kern w:val="24"/>
                <w:sz w:val="20"/>
                <w:szCs w:val="20"/>
              </w:rPr>
              <w:t xml:space="preserve"> bij volgende periodieke screenings blijkt dat ondanks het preventieve traject </w:t>
            </w:r>
            <w:r w:rsidR="00D7330D" w:rsidRPr="00130711">
              <w:rPr>
                <w:rFonts w:asciiTheme="minorHAnsi" w:hAnsiTheme="minorHAnsi" w:cstheme="minorBidi"/>
                <w:color w:val="000000" w:themeColor="text1"/>
                <w:kern w:val="24"/>
                <w:sz w:val="20"/>
                <w:szCs w:val="20"/>
              </w:rPr>
              <w:t>waarbij de nadruk l</w:t>
            </w:r>
            <w:r w:rsidR="00093F39" w:rsidRPr="00130711">
              <w:rPr>
                <w:rFonts w:asciiTheme="minorHAnsi" w:hAnsiTheme="minorHAnsi" w:cstheme="minorBidi"/>
                <w:color w:val="000000" w:themeColor="text1"/>
                <w:kern w:val="24"/>
                <w:sz w:val="20"/>
                <w:szCs w:val="20"/>
              </w:rPr>
              <w:t>ag</w:t>
            </w:r>
            <w:r w:rsidR="00D7330D" w:rsidRPr="00130711">
              <w:rPr>
                <w:rFonts w:asciiTheme="minorHAnsi" w:hAnsiTheme="minorHAnsi" w:cstheme="minorBidi"/>
                <w:color w:val="000000" w:themeColor="text1"/>
                <w:kern w:val="24"/>
                <w:sz w:val="20"/>
                <w:szCs w:val="20"/>
              </w:rPr>
              <w:t xml:space="preserve"> op het verbeteren van de </w:t>
            </w:r>
            <w:r w:rsidRPr="00130711">
              <w:rPr>
                <w:rFonts w:asciiTheme="minorHAnsi" w:hAnsiTheme="minorHAnsi" w:cstheme="minorBidi"/>
                <w:color w:val="000000" w:themeColor="text1"/>
                <w:kern w:val="24"/>
                <w:sz w:val="20"/>
                <w:szCs w:val="20"/>
              </w:rPr>
              <w:t>zelfzorg</w:t>
            </w:r>
            <w:r w:rsidR="00D7330D" w:rsidRPr="00130711">
              <w:rPr>
                <w:rFonts w:asciiTheme="minorHAnsi" w:hAnsiTheme="minorHAnsi" w:cstheme="minorBidi"/>
                <w:color w:val="000000" w:themeColor="text1"/>
                <w:kern w:val="24"/>
                <w:sz w:val="20"/>
                <w:szCs w:val="20"/>
              </w:rPr>
              <w:t xml:space="preserve">  de verdiepte pockets van  4-5 mm </w:t>
            </w:r>
            <w:r w:rsidRPr="00130711">
              <w:rPr>
                <w:rFonts w:asciiTheme="minorHAnsi" w:hAnsiTheme="minorHAnsi" w:cstheme="minorBidi"/>
                <w:color w:val="000000" w:themeColor="text1"/>
                <w:kern w:val="24"/>
                <w:sz w:val="20"/>
                <w:szCs w:val="20"/>
              </w:rPr>
              <w:lastRenderedPageBreak/>
              <w:t>aanhouden.</w:t>
            </w:r>
            <w:r w:rsidR="00D7330D" w:rsidRPr="00130711">
              <w:rPr>
                <w:rFonts w:asciiTheme="minorHAnsi" w:hAnsiTheme="minorHAnsi" w:cstheme="minorBidi"/>
                <w:color w:val="000000" w:themeColor="text1"/>
                <w:kern w:val="24"/>
                <w:sz w:val="20"/>
                <w:szCs w:val="20"/>
              </w:rPr>
              <w:t xml:space="preserve"> </w:t>
            </w:r>
            <w:r w:rsidRPr="00130711">
              <w:rPr>
                <w:rFonts w:asciiTheme="minorHAnsi" w:hAnsiTheme="minorHAnsi" w:cstheme="minorBidi"/>
                <w:color w:val="000000" w:themeColor="text1"/>
                <w:kern w:val="24"/>
                <w:sz w:val="20"/>
                <w:szCs w:val="20"/>
              </w:rPr>
              <w:t xml:space="preserve">Dan is meer </w:t>
            </w:r>
            <w:r w:rsidR="00D7330D" w:rsidRPr="00130711">
              <w:rPr>
                <w:rFonts w:asciiTheme="minorHAnsi" w:hAnsiTheme="minorHAnsi" w:cstheme="minorBidi"/>
                <w:color w:val="000000" w:themeColor="text1"/>
                <w:kern w:val="24"/>
                <w:sz w:val="20"/>
                <w:szCs w:val="20"/>
              </w:rPr>
              <w:t xml:space="preserve">uitgebreid parodontaal-onderzoek inclusief bespreking van de onderzoeksresultaten geadviseerd, mits de patiënt daarvoor gemotiveerd is. </w:t>
            </w:r>
            <w:r w:rsidRPr="00130711">
              <w:rPr>
                <w:rFonts w:asciiTheme="minorHAnsi" w:hAnsiTheme="minorHAnsi" w:cstheme="minorBidi"/>
                <w:color w:val="000000" w:themeColor="text1"/>
                <w:kern w:val="24"/>
                <w:sz w:val="20"/>
                <w:szCs w:val="20"/>
              </w:rPr>
              <w:t>Een parodontaal onderzoek</w:t>
            </w:r>
            <w:r w:rsidR="00D7330D" w:rsidRPr="00130711">
              <w:rPr>
                <w:rFonts w:asciiTheme="minorHAnsi" w:hAnsiTheme="minorHAnsi" w:cstheme="minorBidi"/>
                <w:color w:val="000000" w:themeColor="text1"/>
                <w:kern w:val="24"/>
                <w:sz w:val="20"/>
                <w:szCs w:val="20"/>
              </w:rPr>
              <w:t xml:space="preserve"> </w:t>
            </w:r>
            <w:r w:rsidR="00B37438" w:rsidRPr="00130711">
              <w:rPr>
                <w:rFonts w:asciiTheme="minorHAnsi" w:hAnsiTheme="minorHAnsi" w:cstheme="minorBidi"/>
                <w:color w:val="000000" w:themeColor="text1"/>
                <w:kern w:val="24"/>
                <w:sz w:val="20"/>
                <w:szCs w:val="20"/>
              </w:rPr>
              <w:t xml:space="preserve">(met pocketstatus of meer uitgebreid met parodontiumstatus) </w:t>
            </w:r>
            <w:r w:rsidR="00D7330D" w:rsidRPr="00130711">
              <w:rPr>
                <w:rFonts w:asciiTheme="minorHAnsi" w:hAnsiTheme="minorHAnsi" w:cstheme="minorBidi"/>
                <w:color w:val="000000" w:themeColor="text1"/>
                <w:kern w:val="24"/>
                <w:sz w:val="20"/>
                <w:szCs w:val="20"/>
              </w:rPr>
              <w:t xml:space="preserve">is mede een goed hulpmiddel om de patiënt </w:t>
            </w:r>
            <w:r w:rsidR="00B37438" w:rsidRPr="00130711">
              <w:rPr>
                <w:rFonts w:asciiTheme="minorHAnsi" w:hAnsiTheme="minorHAnsi" w:cstheme="minorBidi"/>
                <w:color w:val="000000" w:themeColor="text1"/>
                <w:kern w:val="24"/>
                <w:sz w:val="20"/>
                <w:szCs w:val="20"/>
              </w:rPr>
              <w:t>uitvoerig</w:t>
            </w:r>
            <w:r w:rsidR="00D7330D" w:rsidRPr="00130711">
              <w:rPr>
                <w:rFonts w:asciiTheme="minorHAnsi" w:hAnsiTheme="minorHAnsi" w:cstheme="minorBidi"/>
                <w:color w:val="000000" w:themeColor="text1"/>
                <w:kern w:val="24"/>
                <w:sz w:val="20"/>
                <w:szCs w:val="20"/>
              </w:rPr>
              <w:t xml:space="preserve"> te informeren en de motivatie af te tasten. </w:t>
            </w:r>
          </w:p>
          <w:p w:rsidR="00952A30" w:rsidRPr="00130711" w:rsidRDefault="00952A30" w:rsidP="00952A30">
            <w:pPr>
              <w:pStyle w:val="Normaalweb"/>
              <w:spacing w:before="0" w:beforeAutospacing="0" w:after="0" w:afterAutospacing="0"/>
              <w:rPr>
                <w:rFonts w:asciiTheme="minorHAnsi" w:hAnsiTheme="minorHAnsi" w:cstheme="minorBidi"/>
                <w:strike/>
                <w:color w:val="000000" w:themeColor="text1"/>
                <w:kern w:val="24"/>
                <w:sz w:val="20"/>
                <w:szCs w:val="20"/>
              </w:rPr>
            </w:pPr>
          </w:p>
          <w:p w:rsidR="0068709C" w:rsidRDefault="00952A30" w:rsidP="00D7330D">
            <w:pPr>
              <w:pStyle w:val="Normaalweb"/>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i/>
                <w:color w:val="000000" w:themeColor="text1"/>
                <w:kern w:val="24"/>
                <w:sz w:val="20"/>
                <w:szCs w:val="20"/>
              </w:rPr>
              <w:t>2)</w:t>
            </w:r>
            <w:r w:rsidRPr="00130711">
              <w:rPr>
                <w:rFonts w:asciiTheme="minorHAnsi" w:hAnsiTheme="minorHAnsi" w:cstheme="minorBidi"/>
                <w:color w:val="000000" w:themeColor="text1"/>
                <w:kern w:val="24"/>
                <w:sz w:val="20"/>
                <w:szCs w:val="20"/>
              </w:rPr>
              <w:t xml:space="preserve"> </w:t>
            </w:r>
            <w:r w:rsidR="00D7330D" w:rsidRPr="00130711">
              <w:rPr>
                <w:rFonts w:asciiTheme="minorHAnsi" w:hAnsiTheme="minorHAnsi" w:cstheme="minorBidi"/>
                <w:color w:val="000000" w:themeColor="text1"/>
                <w:kern w:val="24"/>
                <w:sz w:val="20"/>
                <w:szCs w:val="20"/>
              </w:rPr>
              <w:t xml:space="preserve">In aanwezigheid van </w:t>
            </w:r>
            <w:r w:rsidR="00093F39" w:rsidRPr="00130711">
              <w:rPr>
                <w:rFonts w:asciiTheme="minorHAnsi" w:hAnsiTheme="minorHAnsi" w:cstheme="minorBidi"/>
                <w:color w:val="000000" w:themeColor="text1"/>
                <w:kern w:val="24"/>
                <w:sz w:val="20"/>
                <w:szCs w:val="20"/>
              </w:rPr>
              <w:t xml:space="preserve">complicerende factoren zoals: </w:t>
            </w:r>
            <w:r w:rsidR="00D7330D" w:rsidRPr="00130711">
              <w:rPr>
                <w:rFonts w:asciiTheme="minorHAnsi" w:hAnsiTheme="minorHAnsi" w:cstheme="minorBidi"/>
                <w:color w:val="000000" w:themeColor="text1"/>
                <w:kern w:val="24"/>
                <w:sz w:val="20"/>
                <w:szCs w:val="20"/>
              </w:rPr>
              <w:t>aanhechtingsverlies</w:t>
            </w:r>
            <w:r w:rsidR="00093F39" w:rsidRPr="00130711">
              <w:rPr>
                <w:rFonts w:asciiTheme="minorHAnsi" w:hAnsiTheme="minorHAnsi" w:cstheme="minorBidi"/>
                <w:color w:val="000000" w:themeColor="text1"/>
                <w:kern w:val="24"/>
                <w:sz w:val="20"/>
                <w:szCs w:val="20"/>
              </w:rPr>
              <w:t>/recessie</w:t>
            </w:r>
            <w:r w:rsidR="00D7330D" w:rsidRPr="00130711">
              <w:rPr>
                <w:rFonts w:asciiTheme="minorHAnsi" w:hAnsiTheme="minorHAnsi" w:cstheme="minorBidi"/>
                <w:color w:val="000000" w:themeColor="text1"/>
                <w:kern w:val="24"/>
                <w:sz w:val="20"/>
                <w:szCs w:val="20"/>
              </w:rPr>
              <w:t xml:space="preserve"> (</w:t>
            </w:r>
            <w:r w:rsidR="00093F39" w:rsidRPr="00130711">
              <w:rPr>
                <w:rFonts w:asciiTheme="minorHAnsi" w:hAnsiTheme="minorHAnsi" w:cstheme="minorBidi"/>
                <w:color w:val="000000" w:themeColor="text1"/>
                <w:kern w:val="24"/>
                <w:sz w:val="20"/>
                <w:szCs w:val="20"/>
              </w:rPr>
              <w:t>vooral interdentaal</w:t>
            </w:r>
            <w:r w:rsidR="00D7330D" w:rsidRPr="00130711">
              <w:rPr>
                <w:rFonts w:asciiTheme="minorHAnsi" w:hAnsiTheme="minorHAnsi" w:cstheme="minorBidi"/>
                <w:color w:val="000000" w:themeColor="text1"/>
                <w:kern w:val="24"/>
                <w:sz w:val="20"/>
                <w:szCs w:val="20"/>
              </w:rPr>
              <w:t>)</w:t>
            </w:r>
            <w:r w:rsidR="00093F39" w:rsidRPr="00130711">
              <w:rPr>
                <w:rFonts w:asciiTheme="minorHAnsi" w:hAnsiTheme="minorHAnsi" w:cstheme="minorBidi"/>
                <w:color w:val="000000" w:themeColor="text1"/>
                <w:kern w:val="24"/>
                <w:sz w:val="20"/>
                <w:szCs w:val="20"/>
              </w:rPr>
              <w:t xml:space="preserve"> of furcatie-problemen</w:t>
            </w:r>
            <w:r w:rsidR="00D7330D" w:rsidRPr="00130711">
              <w:rPr>
                <w:rFonts w:asciiTheme="minorHAnsi" w:hAnsiTheme="minorHAnsi" w:cstheme="minorBidi"/>
                <w:color w:val="000000" w:themeColor="text1"/>
                <w:kern w:val="24"/>
                <w:sz w:val="20"/>
                <w:szCs w:val="20"/>
              </w:rPr>
              <w:t xml:space="preserve">, in geval van riscofactoren </w:t>
            </w:r>
            <w:r w:rsidR="00B37438" w:rsidRPr="00130711">
              <w:rPr>
                <w:rFonts w:asciiTheme="minorHAnsi" w:hAnsiTheme="minorHAnsi" w:cstheme="minorBidi"/>
                <w:color w:val="000000" w:themeColor="text1"/>
                <w:kern w:val="24"/>
                <w:sz w:val="20"/>
                <w:szCs w:val="20"/>
              </w:rPr>
              <w:t>met betrekking tot</w:t>
            </w:r>
            <w:r w:rsidR="00D7330D" w:rsidRPr="00130711">
              <w:rPr>
                <w:rFonts w:asciiTheme="minorHAnsi" w:hAnsiTheme="minorHAnsi" w:cstheme="minorBidi"/>
                <w:color w:val="000000" w:themeColor="text1"/>
                <w:kern w:val="24"/>
                <w:sz w:val="20"/>
                <w:szCs w:val="20"/>
              </w:rPr>
              <w:t xml:space="preserve">  de algemene gezondheid van de patiënt (</w:t>
            </w:r>
            <w:r w:rsidR="001760A4" w:rsidRPr="00130711">
              <w:rPr>
                <w:rFonts w:asciiTheme="minorHAnsi" w:hAnsiTheme="minorHAnsi" w:cstheme="minorBidi"/>
                <w:color w:val="000000" w:themeColor="text1"/>
                <w:kern w:val="24"/>
                <w:sz w:val="20"/>
                <w:szCs w:val="20"/>
              </w:rPr>
              <w:t xml:space="preserve">bijvoorbeeld bij </w:t>
            </w:r>
            <w:r w:rsidR="00A9554C" w:rsidRPr="00130711">
              <w:rPr>
                <w:rFonts w:asciiTheme="minorHAnsi" w:hAnsiTheme="minorHAnsi" w:cstheme="minorBidi"/>
                <w:color w:val="000000" w:themeColor="text1"/>
                <w:kern w:val="24"/>
                <w:sz w:val="20"/>
                <w:szCs w:val="20"/>
              </w:rPr>
              <w:t xml:space="preserve">niet goed gereguleerde </w:t>
            </w:r>
            <w:r w:rsidR="00D7330D" w:rsidRPr="00130711">
              <w:rPr>
                <w:rFonts w:asciiTheme="minorHAnsi" w:hAnsiTheme="minorHAnsi" w:cstheme="minorBidi"/>
                <w:color w:val="000000" w:themeColor="text1"/>
                <w:kern w:val="24"/>
                <w:sz w:val="20"/>
                <w:szCs w:val="20"/>
              </w:rPr>
              <w:t>diabetes) en bij het naar voor komen van ongezonde lifestyle factoren (roken, stress</w:t>
            </w:r>
            <w:r w:rsidR="00A9554C" w:rsidRPr="00130711">
              <w:rPr>
                <w:rFonts w:asciiTheme="minorHAnsi" w:hAnsiTheme="minorHAnsi" w:cstheme="minorBidi"/>
                <w:color w:val="000000" w:themeColor="text1"/>
                <w:kern w:val="24"/>
                <w:sz w:val="20"/>
                <w:szCs w:val="20"/>
              </w:rPr>
              <w:t>,  overgewicht</w:t>
            </w:r>
            <w:r w:rsidR="00D7330D" w:rsidRPr="00130711">
              <w:rPr>
                <w:rFonts w:asciiTheme="minorHAnsi" w:hAnsiTheme="minorHAnsi" w:cstheme="minorBidi"/>
                <w:color w:val="000000" w:themeColor="text1"/>
                <w:kern w:val="24"/>
                <w:sz w:val="20"/>
                <w:szCs w:val="20"/>
              </w:rPr>
              <w:t xml:space="preserve">) kan men na het vaststellen van een PPS score </w:t>
            </w:r>
            <w:r w:rsidR="00FA6118">
              <w:rPr>
                <w:rFonts w:asciiTheme="minorHAnsi" w:hAnsiTheme="minorHAnsi" w:cstheme="minorBidi"/>
                <w:color w:val="000000" w:themeColor="text1"/>
                <w:kern w:val="24"/>
                <w:sz w:val="20"/>
                <w:szCs w:val="20"/>
              </w:rPr>
              <w:t>2</w:t>
            </w:r>
            <w:r w:rsidR="00D7330D" w:rsidRPr="00130711">
              <w:rPr>
                <w:rFonts w:asciiTheme="minorHAnsi" w:hAnsiTheme="minorHAnsi" w:cstheme="minorBidi"/>
                <w:color w:val="000000" w:themeColor="text1"/>
                <w:kern w:val="24"/>
                <w:sz w:val="20"/>
                <w:szCs w:val="20"/>
              </w:rPr>
              <w:t xml:space="preserve"> ook  direct overgaan tot </w:t>
            </w:r>
            <w:r w:rsidR="00A9554C" w:rsidRPr="00130711">
              <w:rPr>
                <w:rFonts w:asciiTheme="minorHAnsi" w:hAnsiTheme="minorHAnsi" w:cstheme="minorBidi"/>
                <w:color w:val="000000" w:themeColor="text1"/>
                <w:kern w:val="24"/>
                <w:sz w:val="20"/>
                <w:szCs w:val="20"/>
              </w:rPr>
              <w:t>meer uitgebreid parodontaal-onderzoek</w:t>
            </w:r>
            <w:r w:rsidR="00D7330D" w:rsidRPr="00130711">
              <w:rPr>
                <w:rFonts w:asciiTheme="minorHAnsi" w:hAnsiTheme="minorHAnsi" w:cstheme="minorBidi"/>
                <w:color w:val="000000" w:themeColor="text1"/>
                <w:kern w:val="24"/>
                <w:sz w:val="20"/>
                <w:szCs w:val="20"/>
              </w:rPr>
              <w:t xml:space="preserve"> zodat een adequaat vervolgtraject sneller kan worden ingezet.  </w:t>
            </w:r>
          </w:p>
          <w:p w:rsidR="0068709C" w:rsidRDefault="0068709C" w:rsidP="00D7330D">
            <w:pPr>
              <w:pStyle w:val="Normaalweb"/>
              <w:spacing w:before="0" w:beforeAutospacing="0" w:after="0" w:afterAutospacing="0"/>
              <w:rPr>
                <w:rFonts w:asciiTheme="minorHAnsi" w:hAnsiTheme="minorHAnsi" w:cstheme="minorBidi"/>
                <w:color w:val="000000" w:themeColor="text1"/>
                <w:kern w:val="24"/>
                <w:sz w:val="20"/>
                <w:szCs w:val="20"/>
              </w:rPr>
            </w:pPr>
          </w:p>
          <w:p w:rsidR="00D7330D" w:rsidRPr="00130711" w:rsidRDefault="0068709C" w:rsidP="00EF073F">
            <w:pPr>
              <w:rPr>
                <w:color w:val="000000" w:themeColor="text1"/>
                <w:kern w:val="24"/>
                <w:sz w:val="20"/>
                <w:szCs w:val="20"/>
              </w:rPr>
            </w:pPr>
            <w:r>
              <w:rPr>
                <w:rFonts w:cs="Times New Roman"/>
                <w:color w:val="000000" w:themeColor="text1"/>
                <w:sz w:val="20"/>
                <w:szCs w:val="20"/>
              </w:rPr>
              <w:t>Het is</w:t>
            </w:r>
            <w:r w:rsidRPr="0068709C">
              <w:rPr>
                <w:color w:val="000000" w:themeColor="text1"/>
                <w:sz w:val="20"/>
                <w:szCs w:val="20"/>
              </w:rPr>
              <w:t xml:space="preserve"> van belang om tijdens het screenen ‘echte’ </w:t>
            </w:r>
            <w:r>
              <w:rPr>
                <w:color w:val="000000" w:themeColor="text1"/>
                <w:sz w:val="20"/>
                <w:szCs w:val="20"/>
              </w:rPr>
              <w:t xml:space="preserve">verdiepte </w:t>
            </w:r>
            <w:r w:rsidRPr="0068709C">
              <w:rPr>
                <w:color w:val="000000" w:themeColor="text1"/>
                <w:sz w:val="20"/>
                <w:szCs w:val="20"/>
              </w:rPr>
              <w:t xml:space="preserve">pockets </w:t>
            </w:r>
            <w:r>
              <w:rPr>
                <w:color w:val="000000" w:themeColor="text1"/>
                <w:sz w:val="20"/>
                <w:szCs w:val="20"/>
              </w:rPr>
              <w:t xml:space="preserve">van </w:t>
            </w:r>
            <w:r w:rsidRPr="0068709C">
              <w:rPr>
                <w:color w:val="000000" w:themeColor="text1"/>
                <w:sz w:val="20"/>
                <w:szCs w:val="20"/>
              </w:rPr>
              <w:t>‘pseudo’ pockets</w:t>
            </w:r>
            <w:r>
              <w:rPr>
                <w:color w:val="000000" w:themeColor="text1"/>
                <w:sz w:val="20"/>
                <w:szCs w:val="20"/>
              </w:rPr>
              <w:t xml:space="preserve"> te onderscheiden</w:t>
            </w:r>
            <w:r w:rsidRPr="0068709C">
              <w:rPr>
                <w:color w:val="000000" w:themeColor="text1"/>
                <w:sz w:val="20"/>
                <w:szCs w:val="20"/>
              </w:rPr>
              <w:t xml:space="preserve">. Bij een ‘echte’ </w:t>
            </w:r>
            <w:r>
              <w:rPr>
                <w:color w:val="000000" w:themeColor="text1"/>
                <w:sz w:val="20"/>
                <w:szCs w:val="20"/>
              </w:rPr>
              <w:t xml:space="preserve">verdiepte </w:t>
            </w:r>
            <w:r w:rsidRPr="0068709C">
              <w:rPr>
                <w:color w:val="000000" w:themeColor="text1"/>
                <w:sz w:val="20"/>
                <w:szCs w:val="20"/>
              </w:rPr>
              <w:t xml:space="preserve">pocket is sprake van klinisch aanhechtingsverlies waarbij de punt van de pocketsonde meer naar apicaal (voorbij de glazuur-cementgrens)  komt te liggen. Bij </w:t>
            </w:r>
            <w:r>
              <w:rPr>
                <w:color w:val="000000" w:themeColor="text1"/>
                <w:sz w:val="20"/>
                <w:szCs w:val="20"/>
              </w:rPr>
              <w:t xml:space="preserve">een </w:t>
            </w:r>
            <w:r w:rsidRPr="0068709C">
              <w:rPr>
                <w:color w:val="000000" w:themeColor="text1"/>
                <w:sz w:val="20"/>
                <w:szCs w:val="20"/>
              </w:rPr>
              <w:t xml:space="preserve">‘pseudo’ pocket ligt (door zwelling) de punt van de pocketsonde op- of coronair van- de glazuur-cementgrens. In tegenstelling tot de ‘echte, werkelijk verdiepte’ pockets is </w:t>
            </w:r>
            <w:r>
              <w:rPr>
                <w:color w:val="000000" w:themeColor="text1"/>
                <w:sz w:val="20"/>
                <w:szCs w:val="20"/>
              </w:rPr>
              <w:t xml:space="preserve">de noodzaak voor </w:t>
            </w:r>
            <w:r w:rsidRPr="0068709C">
              <w:rPr>
                <w:color w:val="000000" w:themeColor="text1"/>
                <w:sz w:val="20"/>
                <w:szCs w:val="20"/>
              </w:rPr>
              <w:t xml:space="preserve">aanvullend parodontaal onderzoek </w:t>
            </w:r>
            <w:r>
              <w:rPr>
                <w:color w:val="000000" w:themeColor="text1"/>
                <w:sz w:val="20"/>
                <w:szCs w:val="20"/>
              </w:rPr>
              <w:t xml:space="preserve">bij een </w:t>
            </w:r>
            <w:r w:rsidRPr="0068709C">
              <w:rPr>
                <w:color w:val="000000" w:themeColor="text1"/>
                <w:sz w:val="20"/>
                <w:szCs w:val="20"/>
              </w:rPr>
              <w:t>‘pseudo’ pocket niet aan de orde.</w:t>
            </w:r>
            <w:r w:rsidR="00D7330D" w:rsidRPr="00130711">
              <w:rPr>
                <w:color w:val="000000" w:themeColor="text1"/>
                <w:kern w:val="24"/>
                <w:sz w:val="20"/>
                <w:szCs w:val="20"/>
              </w:rPr>
              <w:t xml:space="preserve">    </w:t>
            </w:r>
          </w:p>
          <w:p w:rsidR="00D7330D" w:rsidRPr="00130711" w:rsidRDefault="00D7330D" w:rsidP="003565B8">
            <w:pPr>
              <w:pStyle w:val="Normaalweb"/>
              <w:spacing w:before="0" w:beforeAutospacing="0" w:after="0" w:afterAutospacing="0"/>
              <w:rPr>
                <w:rFonts w:asciiTheme="minorHAnsi" w:hAnsiTheme="minorHAnsi" w:cstheme="minorBidi"/>
                <w:b/>
                <w:color w:val="000000" w:themeColor="text1"/>
                <w:kern w:val="24"/>
                <w:sz w:val="20"/>
                <w:szCs w:val="20"/>
              </w:rPr>
            </w:pPr>
          </w:p>
        </w:tc>
        <w:tc>
          <w:tcPr>
            <w:tcW w:w="1673" w:type="dxa"/>
          </w:tcPr>
          <w:p w:rsidR="00A9554C" w:rsidRPr="00130711" w:rsidRDefault="00A9554C" w:rsidP="00A9554C">
            <w:pPr>
              <w:rPr>
                <w:sz w:val="20"/>
                <w:szCs w:val="20"/>
                <w:lang w:val="de-DE"/>
              </w:rPr>
            </w:pPr>
            <w:r w:rsidRPr="00130711">
              <w:rPr>
                <w:sz w:val="20"/>
                <w:szCs w:val="20"/>
                <w:lang w:val="de-DE"/>
              </w:rPr>
              <w:lastRenderedPageBreak/>
              <w:t xml:space="preserve">TDA </w:t>
            </w:r>
          </w:p>
          <w:p w:rsidR="00A9554C" w:rsidRPr="00130711" w:rsidRDefault="00A9554C" w:rsidP="00A9554C">
            <w:pPr>
              <w:rPr>
                <w:sz w:val="20"/>
                <w:szCs w:val="20"/>
                <w:lang w:val="de-DE"/>
              </w:rPr>
            </w:pPr>
            <w:r w:rsidRPr="00130711">
              <w:rPr>
                <w:sz w:val="20"/>
                <w:szCs w:val="20"/>
                <w:lang w:val="de-DE"/>
              </w:rPr>
              <w:t xml:space="preserve">MH </w:t>
            </w:r>
          </w:p>
          <w:p w:rsidR="00D7330D" w:rsidRPr="00130711" w:rsidRDefault="00D7330D" w:rsidP="00A9554C">
            <w:pPr>
              <w:rPr>
                <w:sz w:val="20"/>
                <w:szCs w:val="20"/>
                <w:lang w:val="nl-BE"/>
              </w:rPr>
            </w:pPr>
          </w:p>
        </w:tc>
      </w:tr>
      <w:tr w:rsidR="000432D4" w:rsidRPr="00130711" w:rsidTr="00125423">
        <w:tc>
          <w:tcPr>
            <w:tcW w:w="670" w:type="dxa"/>
            <w:tcBorders>
              <w:bottom w:val="single" w:sz="4" w:space="0" w:color="auto"/>
            </w:tcBorders>
            <w:shd w:val="clear" w:color="auto" w:fill="548DD4" w:themeFill="text2" w:themeFillTint="99"/>
          </w:tcPr>
          <w:p w:rsidR="000432D4" w:rsidRPr="00130711" w:rsidRDefault="00A9554C" w:rsidP="00BF5577">
            <w:pPr>
              <w:rPr>
                <w:sz w:val="20"/>
                <w:szCs w:val="20"/>
                <w:lang w:val="nl-BE"/>
              </w:rPr>
            </w:pPr>
            <w:r w:rsidRPr="00130711">
              <w:rPr>
                <w:sz w:val="20"/>
                <w:szCs w:val="20"/>
                <w:lang w:val="nl-BE"/>
              </w:rPr>
              <w:lastRenderedPageBreak/>
              <w:t>13</w:t>
            </w:r>
          </w:p>
        </w:tc>
        <w:tc>
          <w:tcPr>
            <w:tcW w:w="7830" w:type="dxa"/>
          </w:tcPr>
          <w:p w:rsidR="00A9554C" w:rsidRPr="00130711" w:rsidRDefault="00A9554C" w:rsidP="009E6DF8">
            <w:pPr>
              <w:rPr>
                <w:rFonts w:cs="Times New Roman"/>
                <w:b/>
                <w:bCs/>
                <w:color w:val="000000" w:themeColor="text1"/>
                <w:sz w:val="20"/>
                <w:szCs w:val="20"/>
                <w:lang w:val="nl-BE"/>
              </w:rPr>
            </w:pPr>
            <w:r w:rsidRPr="00130711">
              <w:rPr>
                <w:rFonts w:cs="Times New Roman"/>
                <w:b/>
                <w:bCs/>
                <w:color w:val="000000" w:themeColor="text1"/>
                <w:sz w:val="20"/>
                <w:szCs w:val="20"/>
                <w:lang w:val="nl-BE"/>
              </w:rPr>
              <w:t>P</w:t>
            </w:r>
            <w:r w:rsidR="00B37438" w:rsidRPr="00130711">
              <w:rPr>
                <w:rFonts w:cs="Times New Roman"/>
                <w:b/>
                <w:bCs/>
                <w:color w:val="000000" w:themeColor="text1"/>
                <w:sz w:val="20"/>
                <w:szCs w:val="20"/>
                <w:lang w:val="nl-BE"/>
              </w:rPr>
              <w:t xml:space="preserve">PS score </w:t>
            </w:r>
            <w:r w:rsidR="00FA6118">
              <w:rPr>
                <w:rFonts w:cs="Times New Roman"/>
                <w:b/>
                <w:bCs/>
                <w:color w:val="000000" w:themeColor="text1"/>
                <w:sz w:val="20"/>
                <w:szCs w:val="20"/>
                <w:lang w:val="nl-BE"/>
              </w:rPr>
              <w:t>3</w:t>
            </w:r>
            <w:r w:rsidR="00B37438" w:rsidRPr="00130711">
              <w:rPr>
                <w:rFonts w:cs="Times New Roman"/>
                <w:b/>
                <w:bCs/>
                <w:color w:val="000000" w:themeColor="text1"/>
                <w:sz w:val="20"/>
                <w:szCs w:val="20"/>
                <w:lang w:val="nl-BE"/>
              </w:rPr>
              <w:t xml:space="preserve"> en beslis</w:t>
            </w:r>
            <w:r w:rsidR="00A52C90" w:rsidRPr="00130711">
              <w:rPr>
                <w:rFonts w:cs="Times New Roman"/>
                <w:b/>
                <w:bCs/>
                <w:color w:val="000000" w:themeColor="text1"/>
                <w:sz w:val="20"/>
                <w:szCs w:val="20"/>
                <w:lang w:val="nl-BE"/>
              </w:rPr>
              <w:t>singsmoment</w:t>
            </w:r>
            <w:r w:rsidRPr="00130711">
              <w:rPr>
                <w:rFonts w:cs="Times New Roman"/>
                <w:b/>
                <w:bCs/>
                <w:color w:val="000000" w:themeColor="text1"/>
                <w:sz w:val="20"/>
                <w:szCs w:val="20"/>
                <w:lang w:val="nl-BE"/>
              </w:rPr>
              <w:t xml:space="preserve">  </w:t>
            </w:r>
          </w:p>
          <w:p w:rsidR="000432D4" w:rsidRPr="00130711" w:rsidRDefault="001760A4" w:rsidP="009E6DF8">
            <w:pPr>
              <w:rPr>
                <w:rFonts w:cs="Times New Roman"/>
                <w:color w:val="000000" w:themeColor="text1"/>
                <w:sz w:val="20"/>
                <w:szCs w:val="20"/>
              </w:rPr>
            </w:pPr>
            <w:r w:rsidRPr="00130711">
              <w:rPr>
                <w:rFonts w:cs="Times New Roman"/>
                <w:color w:val="000000" w:themeColor="text1"/>
                <w:sz w:val="20"/>
                <w:szCs w:val="20"/>
                <w:lang w:val="nl-BE"/>
              </w:rPr>
              <w:t>V</w:t>
            </w:r>
            <w:r w:rsidRPr="00130711">
              <w:rPr>
                <w:rFonts w:cs="Times New Roman"/>
                <w:color w:val="000000" w:themeColor="text1"/>
                <w:sz w:val="20"/>
                <w:szCs w:val="20"/>
              </w:rPr>
              <w:t>erder parodontaal onderzoek is gewenst al</w:t>
            </w:r>
            <w:r w:rsidR="000432D4" w:rsidRPr="00130711">
              <w:rPr>
                <w:rFonts w:cs="Times New Roman"/>
                <w:color w:val="000000" w:themeColor="text1"/>
                <w:sz w:val="20"/>
                <w:szCs w:val="20"/>
              </w:rPr>
              <w:t>s blijkt dat de pockets die gemeten zijn  ≥6 mm</w:t>
            </w:r>
            <w:r w:rsidRPr="00130711">
              <w:rPr>
                <w:rFonts w:cs="Times New Roman"/>
                <w:color w:val="000000" w:themeColor="text1"/>
                <w:sz w:val="20"/>
                <w:szCs w:val="20"/>
              </w:rPr>
              <w:t xml:space="preserve"> en</w:t>
            </w:r>
            <w:r w:rsidR="000432D4" w:rsidRPr="00130711">
              <w:rPr>
                <w:rFonts w:cs="Times New Roman"/>
                <w:color w:val="000000" w:themeColor="text1"/>
                <w:sz w:val="20"/>
                <w:szCs w:val="20"/>
              </w:rPr>
              <w:t xml:space="preserve"> de patiënt voldoende gemotiveerd i</w:t>
            </w:r>
            <w:r w:rsidRPr="00130711">
              <w:rPr>
                <w:rFonts w:cs="Times New Roman"/>
                <w:color w:val="000000" w:themeColor="text1"/>
                <w:sz w:val="20"/>
                <w:szCs w:val="20"/>
              </w:rPr>
              <w:t>s. In de keuze om bij</w:t>
            </w:r>
            <w:r w:rsidR="000432D4" w:rsidRPr="00130711">
              <w:rPr>
                <w:rFonts w:cs="Times New Roman"/>
                <w:color w:val="000000" w:themeColor="text1"/>
                <w:sz w:val="20"/>
                <w:szCs w:val="20"/>
              </w:rPr>
              <w:t xml:space="preserve"> pockets van 6</w:t>
            </w:r>
            <w:r w:rsidR="00514A8C" w:rsidRPr="00130711">
              <w:rPr>
                <w:rFonts w:cs="Times New Roman"/>
                <w:color w:val="000000" w:themeColor="text1"/>
                <w:sz w:val="20"/>
                <w:szCs w:val="20"/>
              </w:rPr>
              <w:t xml:space="preserve"> </w:t>
            </w:r>
            <w:r w:rsidR="000432D4" w:rsidRPr="00130711">
              <w:rPr>
                <w:rFonts w:cs="Times New Roman"/>
                <w:color w:val="000000" w:themeColor="text1"/>
                <w:sz w:val="20"/>
                <w:szCs w:val="20"/>
              </w:rPr>
              <w:t>mm of dieper een uitgebreid parodontaal onderzoek uit te voeren, moet meegenomen worden dat een enkele diepe pocket mogelijk een aanwijzing kan zijn van een paro-endo probleem of fractuur. Het is goed om dat eerst uit te sluiten.</w:t>
            </w:r>
          </w:p>
          <w:p w:rsidR="007B7482" w:rsidRPr="00130711" w:rsidRDefault="007B7482" w:rsidP="009E6DF8">
            <w:pPr>
              <w:rPr>
                <w:rFonts w:cs="Times New Roman"/>
                <w:color w:val="000000" w:themeColor="text1"/>
                <w:sz w:val="20"/>
                <w:szCs w:val="20"/>
                <w:lang w:val="nl-BE"/>
              </w:rPr>
            </w:pPr>
          </w:p>
          <w:p w:rsidR="000432D4" w:rsidRDefault="00A9554C" w:rsidP="009C717C">
            <w:pPr>
              <w:pStyle w:val="Normaalweb"/>
              <w:spacing w:before="0" w:beforeAutospacing="0" w:after="0" w:afterAutospacing="0"/>
              <w:rPr>
                <w:rFonts w:asciiTheme="minorHAnsi" w:hAnsiTheme="minorHAnsi" w:cs="Arial"/>
                <w:color w:val="000000" w:themeColor="text1"/>
                <w:kern w:val="24"/>
                <w:sz w:val="20"/>
                <w:szCs w:val="20"/>
                <w:lang w:val="nl-BE"/>
              </w:rPr>
            </w:pPr>
            <w:r w:rsidRPr="00130711">
              <w:rPr>
                <w:rFonts w:asciiTheme="minorHAnsi" w:hAnsiTheme="minorHAnsi" w:cs="Arial"/>
                <w:color w:val="000000" w:themeColor="text1"/>
                <w:kern w:val="24"/>
                <w:sz w:val="20"/>
                <w:szCs w:val="20"/>
                <w:lang w:val="nl-BE"/>
              </w:rPr>
              <w:t>Uitgebreid parodontaal</w:t>
            </w:r>
            <w:r w:rsidR="000432D4" w:rsidRPr="00130711">
              <w:rPr>
                <w:rFonts w:asciiTheme="minorHAnsi" w:hAnsiTheme="minorHAnsi" w:cs="Arial"/>
                <w:color w:val="000000" w:themeColor="text1"/>
                <w:kern w:val="24"/>
                <w:sz w:val="20"/>
                <w:szCs w:val="20"/>
                <w:lang w:val="nl-BE"/>
              </w:rPr>
              <w:t xml:space="preserve"> onderzoek bestaat uit een uitgebreide anamnese, een extra- </w:t>
            </w:r>
            <w:r w:rsidR="007E3035">
              <w:rPr>
                <w:rFonts w:asciiTheme="minorHAnsi" w:hAnsiTheme="minorHAnsi" w:cs="Arial"/>
                <w:color w:val="000000" w:themeColor="text1"/>
                <w:kern w:val="24"/>
                <w:sz w:val="20"/>
                <w:szCs w:val="20"/>
                <w:lang w:val="nl-BE"/>
              </w:rPr>
              <w:t>en</w:t>
            </w:r>
            <w:r w:rsidR="000432D4" w:rsidRPr="00130711">
              <w:rPr>
                <w:rFonts w:asciiTheme="minorHAnsi" w:hAnsiTheme="minorHAnsi" w:cs="Arial"/>
                <w:color w:val="000000" w:themeColor="text1"/>
                <w:kern w:val="24"/>
                <w:sz w:val="20"/>
                <w:szCs w:val="20"/>
                <w:lang w:val="nl-BE"/>
              </w:rPr>
              <w:t xml:space="preserve"> intra-oraal onderzoek, een klinisch parodontaal onderzoek (parodontiumstatus), </w:t>
            </w:r>
            <w:r w:rsidR="007E3035">
              <w:rPr>
                <w:rFonts w:asciiTheme="minorHAnsi" w:hAnsiTheme="minorHAnsi" w:cs="Arial"/>
                <w:color w:val="000000" w:themeColor="text1"/>
                <w:kern w:val="24"/>
                <w:sz w:val="20"/>
                <w:szCs w:val="20"/>
                <w:lang w:val="nl-BE"/>
              </w:rPr>
              <w:t xml:space="preserve">en </w:t>
            </w:r>
            <w:r w:rsidR="000432D4" w:rsidRPr="00130711">
              <w:rPr>
                <w:rFonts w:asciiTheme="minorHAnsi" w:hAnsiTheme="minorHAnsi" w:cs="Arial"/>
                <w:color w:val="000000" w:themeColor="text1"/>
                <w:kern w:val="24"/>
                <w:sz w:val="20"/>
                <w:szCs w:val="20"/>
                <w:lang w:val="nl-BE"/>
              </w:rPr>
              <w:t>een röntgenonderzoek</w:t>
            </w:r>
            <w:r w:rsidR="007E3035">
              <w:rPr>
                <w:rFonts w:asciiTheme="minorHAnsi" w:hAnsiTheme="minorHAnsi" w:cs="Arial"/>
                <w:color w:val="000000" w:themeColor="text1"/>
                <w:kern w:val="24"/>
                <w:sz w:val="20"/>
                <w:szCs w:val="20"/>
                <w:lang w:val="nl-BE"/>
              </w:rPr>
              <w:t>,</w:t>
            </w:r>
            <w:r w:rsidRPr="00130711">
              <w:rPr>
                <w:rFonts w:asciiTheme="minorHAnsi" w:hAnsiTheme="minorHAnsi" w:cs="Arial"/>
                <w:color w:val="000000" w:themeColor="text1"/>
                <w:kern w:val="24"/>
                <w:sz w:val="20"/>
                <w:szCs w:val="20"/>
                <w:lang w:val="nl-BE"/>
              </w:rPr>
              <w:t xml:space="preserve"> </w:t>
            </w:r>
            <w:r w:rsidR="000432D4" w:rsidRPr="00130711">
              <w:rPr>
                <w:rFonts w:asciiTheme="minorHAnsi" w:hAnsiTheme="minorHAnsi" w:cs="Arial"/>
                <w:color w:val="000000" w:themeColor="text1"/>
                <w:kern w:val="24"/>
                <w:sz w:val="20"/>
                <w:szCs w:val="20"/>
                <w:lang w:val="nl-BE"/>
              </w:rPr>
              <w:t>eventueel aangevuld door een microbiologisch onderzoek.</w:t>
            </w:r>
          </w:p>
          <w:p w:rsidR="0068709C" w:rsidRDefault="0068709C" w:rsidP="009C717C">
            <w:pPr>
              <w:pStyle w:val="Normaalweb"/>
              <w:spacing w:before="0" w:beforeAutospacing="0" w:after="0" w:afterAutospacing="0"/>
              <w:rPr>
                <w:rFonts w:asciiTheme="minorHAnsi" w:hAnsiTheme="minorHAnsi" w:cs="Arial"/>
                <w:color w:val="000000" w:themeColor="text1"/>
                <w:kern w:val="24"/>
                <w:sz w:val="20"/>
                <w:szCs w:val="20"/>
                <w:lang w:val="nl-BE"/>
              </w:rPr>
            </w:pPr>
          </w:p>
          <w:p w:rsidR="0068709C" w:rsidRPr="0068709C" w:rsidRDefault="0068709C" w:rsidP="0068709C">
            <w:pPr>
              <w:rPr>
                <w:color w:val="000000" w:themeColor="text1"/>
                <w:sz w:val="20"/>
                <w:szCs w:val="20"/>
              </w:rPr>
            </w:pPr>
            <w:r>
              <w:rPr>
                <w:rFonts w:cs="Times New Roman"/>
                <w:color w:val="000000" w:themeColor="text1"/>
                <w:sz w:val="20"/>
                <w:szCs w:val="20"/>
              </w:rPr>
              <w:t>Het is</w:t>
            </w:r>
            <w:r w:rsidRPr="0068709C">
              <w:rPr>
                <w:color w:val="000000" w:themeColor="text1"/>
                <w:sz w:val="20"/>
                <w:szCs w:val="20"/>
              </w:rPr>
              <w:t xml:space="preserve"> van belang om tijdens het screenen ‘echte’ </w:t>
            </w:r>
            <w:r>
              <w:rPr>
                <w:color w:val="000000" w:themeColor="text1"/>
                <w:sz w:val="20"/>
                <w:szCs w:val="20"/>
              </w:rPr>
              <w:t xml:space="preserve">verdiepte </w:t>
            </w:r>
            <w:r w:rsidRPr="0068709C">
              <w:rPr>
                <w:color w:val="000000" w:themeColor="text1"/>
                <w:sz w:val="20"/>
                <w:szCs w:val="20"/>
              </w:rPr>
              <w:t xml:space="preserve">pockets </w:t>
            </w:r>
            <w:r>
              <w:rPr>
                <w:color w:val="000000" w:themeColor="text1"/>
                <w:sz w:val="20"/>
                <w:szCs w:val="20"/>
              </w:rPr>
              <w:t xml:space="preserve">van </w:t>
            </w:r>
            <w:r w:rsidRPr="0068709C">
              <w:rPr>
                <w:color w:val="000000" w:themeColor="text1"/>
                <w:sz w:val="20"/>
                <w:szCs w:val="20"/>
              </w:rPr>
              <w:t>‘pseudo’ pockets</w:t>
            </w:r>
            <w:r>
              <w:rPr>
                <w:color w:val="000000" w:themeColor="text1"/>
                <w:sz w:val="20"/>
                <w:szCs w:val="20"/>
              </w:rPr>
              <w:t xml:space="preserve"> te onderscheiden</w:t>
            </w:r>
            <w:r w:rsidRPr="0068709C">
              <w:rPr>
                <w:color w:val="000000" w:themeColor="text1"/>
                <w:sz w:val="20"/>
                <w:szCs w:val="20"/>
              </w:rPr>
              <w:t xml:space="preserve">. Bij een ‘echte’ </w:t>
            </w:r>
            <w:r>
              <w:rPr>
                <w:color w:val="000000" w:themeColor="text1"/>
                <w:sz w:val="20"/>
                <w:szCs w:val="20"/>
              </w:rPr>
              <w:t xml:space="preserve">verdiepte </w:t>
            </w:r>
            <w:r w:rsidRPr="0068709C">
              <w:rPr>
                <w:color w:val="000000" w:themeColor="text1"/>
                <w:sz w:val="20"/>
                <w:szCs w:val="20"/>
              </w:rPr>
              <w:t xml:space="preserve">pocket is sprake van klinisch aanhechtingsverlies waarbij de punt van de pocketsonde meer naar apicaal (voorbij de glazuur-cementgrens)  komt te liggen. Bij </w:t>
            </w:r>
            <w:r>
              <w:rPr>
                <w:color w:val="000000" w:themeColor="text1"/>
                <w:sz w:val="20"/>
                <w:szCs w:val="20"/>
              </w:rPr>
              <w:t xml:space="preserve">een </w:t>
            </w:r>
            <w:r w:rsidRPr="0068709C">
              <w:rPr>
                <w:color w:val="000000" w:themeColor="text1"/>
                <w:sz w:val="20"/>
                <w:szCs w:val="20"/>
              </w:rPr>
              <w:t xml:space="preserve">‘pseudo’ pocket ligt (door zwelling) de punt van de pocketsonde op- of coronair van- de glazuur-cementgrens. In tegenstelling tot de ‘echte, werkelijk verdiepte’ pockets is </w:t>
            </w:r>
            <w:r>
              <w:rPr>
                <w:color w:val="000000" w:themeColor="text1"/>
                <w:sz w:val="20"/>
                <w:szCs w:val="20"/>
              </w:rPr>
              <w:t xml:space="preserve">de noodzaak voor </w:t>
            </w:r>
            <w:r w:rsidRPr="0068709C">
              <w:rPr>
                <w:color w:val="000000" w:themeColor="text1"/>
                <w:sz w:val="20"/>
                <w:szCs w:val="20"/>
              </w:rPr>
              <w:t xml:space="preserve">aanvullend parodontaal onderzoek </w:t>
            </w:r>
            <w:r>
              <w:rPr>
                <w:color w:val="000000" w:themeColor="text1"/>
                <w:sz w:val="20"/>
                <w:szCs w:val="20"/>
              </w:rPr>
              <w:t xml:space="preserve">bij een </w:t>
            </w:r>
            <w:r w:rsidRPr="0068709C">
              <w:rPr>
                <w:color w:val="000000" w:themeColor="text1"/>
                <w:sz w:val="20"/>
                <w:szCs w:val="20"/>
              </w:rPr>
              <w:t>‘pseudo’ pocket niet aan de orde.</w:t>
            </w:r>
          </w:p>
          <w:p w:rsidR="007B7482" w:rsidRPr="00130711" w:rsidRDefault="007B7482" w:rsidP="007B7482">
            <w:pPr>
              <w:rPr>
                <w:rFonts w:cs="Times New Roman"/>
                <w:color w:val="000000" w:themeColor="text1"/>
                <w:sz w:val="20"/>
                <w:szCs w:val="20"/>
                <w:lang w:val="nl-BE"/>
              </w:rPr>
            </w:pPr>
          </w:p>
          <w:p w:rsidR="007B7482" w:rsidRPr="00130711" w:rsidRDefault="007B7482" w:rsidP="007B7482">
            <w:pPr>
              <w:rPr>
                <w:rFonts w:cs="Times New Roman"/>
                <w:sz w:val="20"/>
                <w:szCs w:val="20"/>
                <w:lang w:val="nl-BE"/>
              </w:rPr>
            </w:pPr>
            <w:r w:rsidRPr="00130711">
              <w:rPr>
                <w:rFonts w:cs="Times New Roman"/>
                <w:sz w:val="20"/>
                <w:szCs w:val="20"/>
                <w:lang w:val="nl-BE"/>
              </w:rPr>
              <w:t>Om de motivatie van de patiënt vooraf beter af te tasten kan er overwogen worden om voor het uitgebreid parodontaal onderzoek te starten met begeleiding van de mondhygiëne om zo tot een betere zelfzorg te komen. De patiënt weet dan ook beter wat de noodzakelijke inspanningen zullen zijn om een succesvol behandelresultaat te bereiken.</w:t>
            </w:r>
          </w:p>
          <w:p w:rsidR="000432D4" w:rsidRPr="00130711" w:rsidRDefault="000432D4" w:rsidP="00C709E5">
            <w:pPr>
              <w:rPr>
                <w:rFonts w:cs="Times New Roman"/>
                <w:color w:val="000000" w:themeColor="text1"/>
                <w:sz w:val="20"/>
                <w:szCs w:val="20"/>
              </w:rPr>
            </w:pPr>
          </w:p>
        </w:tc>
        <w:tc>
          <w:tcPr>
            <w:tcW w:w="1673" w:type="dxa"/>
          </w:tcPr>
          <w:p w:rsidR="00A9554C" w:rsidRPr="00130711" w:rsidRDefault="00A9554C" w:rsidP="00A9554C">
            <w:pPr>
              <w:rPr>
                <w:sz w:val="20"/>
                <w:szCs w:val="20"/>
                <w:lang w:val="nl-BE"/>
              </w:rPr>
            </w:pPr>
            <w:r w:rsidRPr="00130711">
              <w:rPr>
                <w:sz w:val="20"/>
                <w:szCs w:val="20"/>
                <w:lang w:val="nl-BE"/>
              </w:rPr>
              <w:t xml:space="preserve">TDA </w:t>
            </w:r>
          </w:p>
          <w:p w:rsidR="000432D4" w:rsidRPr="00130711" w:rsidRDefault="00A9554C" w:rsidP="00A9554C">
            <w:pPr>
              <w:rPr>
                <w:sz w:val="20"/>
                <w:szCs w:val="20"/>
                <w:lang w:val="nl-BE"/>
              </w:rPr>
            </w:pPr>
            <w:r w:rsidRPr="00130711">
              <w:rPr>
                <w:sz w:val="20"/>
                <w:szCs w:val="20"/>
                <w:lang w:val="nl-BE"/>
              </w:rPr>
              <w:t>MH</w:t>
            </w:r>
          </w:p>
        </w:tc>
      </w:tr>
      <w:tr w:rsidR="002F37F1" w:rsidRPr="00130711" w:rsidTr="00125423">
        <w:tc>
          <w:tcPr>
            <w:tcW w:w="670" w:type="dxa"/>
            <w:shd w:val="clear" w:color="auto" w:fill="C00000"/>
          </w:tcPr>
          <w:p w:rsidR="002F37F1" w:rsidRPr="00130711" w:rsidRDefault="002F37F1" w:rsidP="00BF5577">
            <w:pPr>
              <w:rPr>
                <w:sz w:val="20"/>
                <w:szCs w:val="20"/>
                <w:lang w:val="nl-BE"/>
              </w:rPr>
            </w:pPr>
            <w:r w:rsidRPr="00130711">
              <w:rPr>
                <w:sz w:val="20"/>
                <w:szCs w:val="20"/>
                <w:lang w:val="nl-BE"/>
              </w:rPr>
              <w:t>14</w:t>
            </w:r>
          </w:p>
        </w:tc>
        <w:tc>
          <w:tcPr>
            <w:tcW w:w="7830" w:type="dxa"/>
          </w:tcPr>
          <w:p w:rsidR="002F37F1" w:rsidRPr="00130711" w:rsidRDefault="002F37F1" w:rsidP="009151C2">
            <w:pPr>
              <w:rPr>
                <w:b/>
                <w:sz w:val="20"/>
                <w:szCs w:val="20"/>
                <w:lang w:val="nl-BE"/>
              </w:rPr>
            </w:pPr>
            <w:r w:rsidRPr="00130711">
              <w:rPr>
                <w:b/>
                <w:sz w:val="20"/>
                <w:szCs w:val="20"/>
                <w:lang w:val="nl-BE"/>
              </w:rPr>
              <w:t>Verwijzing</w:t>
            </w:r>
          </w:p>
          <w:p w:rsidR="007B7482" w:rsidRPr="00130711" w:rsidRDefault="002F37F1" w:rsidP="002F37F1">
            <w:pPr>
              <w:rPr>
                <w:sz w:val="20"/>
                <w:szCs w:val="20"/>
                <w:lang w:val="nl-BE"/>
              </w:rPr>
            </w:pPr>
            <w:r w:rsidRPr="00130711">
              <w:rPr>
                <w:rFonts w:cs="Arial"/>
                <w:sz w:val="20"/>
                <w:szCs w:val="20"/>
              </w:rPr>
              <w:t xml:space="preserve">Voor patiënten met PPS score </w:t>
            </w:r>
            <w:r w:rsidR="00FA6118">
              <w:rPr>
                <w:rFonts w:cs="Arial"/>
                <w:sz w:val="20"/>
                <w:szCs w:val="20"/>
              </w:rPr>
              <w:t>3</w:t>
            </w:r>
            <w:r w:rsidRPr="00130711">
              <w:rPr>
                <w:rFonts w:cs="Arial"/>
                <w:sz w:val="20"/>
                <w:szCs w:val="20"/>
              </w:rPr>
              <w:t xml:space="preserve">  kan verregaande parodontale diagnostiek  </w:t>
            </w:r>
            <w:r w:rsidR="007B7482" w:rsidRPr="00130711">
              <w:rPr>
                <w:rFonts w:cs="Arial"/>
                <w:sz w:val="20"/>
                <w:szCs w:val="20"/>
              </w:rPr>
              <w:t xml:space="preserve">door een deskundige </w:t>
            </w:r>
            <w:r w:rsidRPr="00130711">
              <w:rPr>
                <w:rFonts w:cs="Arial"/>
                <w:sz w:val="20"/>
                <w:szCs w:val="20"/>
              </w:rPr>
              <w:t xml:space="preserve">geïndiceerd zijn om de parodontale behoefte te kunnen vaststellen. </w:t>
            </w:r>
            <w:r w:rsidRPr="00130711">
              <w:rPr>
                <w:sz w:val="20"/>
                <w:szCs w:val="20"/>
                <w:lang w:val="nl-BE"/>
              </w:rPr>
              <w:t>Bij het constateren van</w:t>
            </w:r>
            <w:r w:rsidR="00674555">
              <w:rPr>
                <w:sz w:val="20"/>
                <w:szCs w:val="20"/>
                <w:lang w:val="nl-BE"/>
              </w:rPr>
              <w:t xml:space="preserve"> gecompliceerde parodontale problemen </w:t>
            </w:r>
            <w:r w:rsidRPr="00130711">
              <w:rPr>
                <w:sz w:val="20"/>
                <w:szCs w:val="20"/>
                <w:lang w:val="nl-BE"/>
              </w:rPr>
              <w:t xml:space="preserve">kan het </w:t>
            </w:r>
            <w:r w:rsidR="007B7482" w:rsidRPr="00130711">
              <w:rPr>
                <w:sz w:val="20"/>
                <w:szCs w:val="20"/>
                <w:lang w:val="nl-BE"/>
              </w:rPr>
              <w:t xml:space="preserve">daarom </w:t>
            </w:r>
            <w:r w:rsidRPr="00130711">
              <w:rPr>
                <w:sz w:val="20"/>
                <w:szCs w:val="20"/>
                <w:lang w:val="nl-BE"/>
              </w:rPr>
              <w:t xml:space="preserve">zinvol zijn om verwijzing te overwegen naar </w:t>
            </w:r>
            <w:r w:rsidR="00674555" w:rsidRPr="00674555">
              <w:rPr>
                <w:sz w:val="20"/>
                <w:szCs w:val="20"/>
                <w:lang w:val="nl-BE"/>
              </w:rPr>
              <w:t xml:space="preserve">specifiek deskundige op het gebied van de parodontologie </w:t>
            </w:r>
            <w:r w:rsidRPr="00130711">
              <w:rPr>
                <w:sz w:val="20"/>
                <w:szCs w:val="20"/>
                <w:lang w:val="nl-BE"/>
              </w:rPr>
              <w:t xml:space="preserve">om de behandelbehoeften te kunnen vaststellen en  de actieve (initiële en indien nodig chirurgische) behandeling uit te voeren totdat de parodontale situatie geoptimaliseerd is. </w:t>
            </w:r>
          </w:p>
          <w:p w:rsidR="002F37F1" w:rsidRPr="00130711" w:rsidRDefault="002F37F1" w:rsidP="002F37F1">
            <w:pPr>
              <w:rPr>
                <w:sz w:val="20"/>
                <w:szCs w:val="20"/>
                <w:lang w:val="nl-BE"/>
              </w:rPr>
            </w:pPr>
            <w:r w:rsidRPr="00130711">
              <w:rPr>
                <w:sz w:val="20"/>
                <w:szCs w:val="20"/>
                <w:lang w:val="nl-BE"/>
              </w:rPr>
              <w:t xml:space="preserve">In de afweging moet immers worden meegenomen dat </w:t>
            </w:r>
            <w:r w:rsidR="00674555">
              <w:rPr>
                <w:sz w:val="20"/>
                <w:szCs w:val="20"/>
                <w:lang w:val="nl-BE"/>
              </w:rPr>
              <w:t>als de c</w:t>
            </w:r>
            <w:r w:rsidR="00674555" w:rsidRPr="00674555">
              <w:rPr>
                <w:sz w:val="20"/>
                <w:szCs w:val="20"/>
                <w:lang w:val="nl-BE"/>
              </w:rPr>
              <w:t xml:space="preserve">omplexiteit van de </w:t>
            </w:r>
            <w:r w:rsidR="00674555" w:rsidRPr="00674555">
              <w:rPr>
                <w:sz w:val="20"/>
                <w:szCs w:val="20"/>
                <w:lang w:val="nl-BE"/>
              </w:rPr>
              <w:lastRenderedPageBreak/>
              <w:t xml:space="preserve">behandeling de bekwaamheid </w:t>
            </w:r>
            <w:r w:rsidRPr="00130711">
              <w:rPr>
                <w:sz w:val="20"/>
                <w:szCs w:val="20"/>
                <w:lang w:val="nl-BE"/>
              </w:rPr>
              <w:t xml:space="preserve">van de behandelaar </w:t>
            </w:r>
            <w:r w:rsidR="00674555" w:rsidRPr="00674555">
              <w:rPr>
                <w:sz w:val="20"/>
                <w:szCs w:val="20"/>
                <w:lang w:val="nl-BE"/>
              </w:rPr>
              <w:t>overstijgt</w:t>
            </w:r>
            <w:r w:rsidR="00674555" w:rsidRPr="00130711">
              <w:rPr>
                <w:sz w:val="20"/>
                <w:szCs w:val="20"/>
                <w:lang w:val="nl-BE"/>
              </w:rPr>
              <w:t xml:space="preserve"> </w:t>
            </w:r>
            <w:r w:rsidRPr="00130711">
              <w:rPr>
                <w:sz w:val="20"/>
                <w:szCs w:val="20"/>
                <w:lang w:val="nl-BE"/>
              </w:rPr>
              <w:t xml:space="preserve">een te late verwijzing kan leiden tot onnodige herbehandeling of verlies van elementen die bij een tijdige verwijzing misschien nog </w:t>
            </w:r>
            <w:r w:rsidR="002C11E3" w:rsidRPr="00130711">
              <w:rPr>
                <w:sz w:val="20"/>
                <w:szCs w:val="20"/>
                <w:lang w:val="nl-BE"/>
              </w:rPr>
              <w:t>te behouden</w:t>
            </w:r>
            <w:r w:rsidR="005E25E9">
              <w:rPr>
                <w:sz w:val="20"/>
                <w:szCs w:val="20"/>
                <w:lang w:val="nl-BE"/>
              </w:rPr>
              <w:t xml:space="preserve"> zouden zijn (Dockter e</w:t>
            </w:r>
            <w:r w:rsidRPr="00130711">
              <w:rPr>
                <w:sz w:val="20"/>
                <w:szCs w:val="20"/>
                <w:lang w:val="nl-BE"/>
              </w:rPr>
              <w:t>t al. 2006).</w:t>
            </w:r>
            <w:r w:rsidR="00A2099C">
              <w:t xml:space="preserve"> </w:t>
            </w:r>
            <w:r w:rsidR="00A2099C" w:rsidRPr="00A2099C">
              <w:rPr>
                <w:sz w:val="20"/>
                <w:szCs w:val="20"/>
                <w:lang w:val="nl-BE"/>
              </w:rPr>
              <w:t>Het resultaat  van de subgingivale gebitsreiniging in diepere pockets (&gt;5 mm) is afhankelijk van de ervaring van de behandelaar (Kozlovsky et al. 2017).</w:t>
            </w:r>
          </w:p>
          <w:p w:rsidR="002F37F1" w:rsidRPr="00130711" w:rsidRDefault="002F37F1" w:rsidP="009151C2">
            <w:pPr>
              <w:keepNext/>
              <w:keepLines/>
              <w:outlineLvl w:val="1"/>
              <w:rPr>
                <w:sz w:val="20"/>
                <w:szCs w:val="20"/>
                <w:lang w:val="nl-BE"/>
              </w:rPr>
            </w:pPr>
          </w:p>
          <w:p w:rsidR="002F37F1" w:rsidRPr="00130711" w:rsidRDefault="002F37F1" w:rsidP="009151C2">
            <w:pPr>
              <w:keepNext/>
              <w:keepLines/>
              <w:outlineLvl w:val="1"/>
              <w:rPr>
                <w:sz w:val="20"/>
                <w:szCs w:val="20"/>
                <w:lang w:val="nl-BE"/>
              </w:rPr>
            </w:pPr>
            <w:r w:rsidRPr="00130711">
              <w:rPr>
                <w:sz w:val="20"/>
                <w:szCs w:val="20"/>
                <w:lang w:val="nl-BE"/>
              </w:rPr>
              <w:t xml:space="preserve">Indien de tandarts of de mondhygiënist  ervoor kiest  om deze patiëntengroep  te verwijzen naar een praktijk voor parodontologie, is het zinvol om </w:t>
            </w:r>
            <w:r w:rsidR="002C11E3" w:rsidRPr="00130711">
              <w:rPr>
                <w:sz w:val="20"/>
                <w:szCs w:val="20"/>
                <w:lang w:val="nl-BE"/>
              </w:rPr>
              <w:t xml:space="preserve">eerst </w:t>
            </w:r>
            <w:r w:rsidRPr="00130711">
              <w:rPr>
                <w:sz w:val="20"/>
                <w:szCs w:val="20"/>
                <w:lang w:val="nl-BE"/>
              </w:rPr>
              <w:t xml:space="preserve">paro-endo problematiek uit te sluiten. </w:t>
            </w:r>
          </w:p>
          <w:p w:rsidR="002F37F1" w:rsidRPr="00130711" w:rsidRDefault="002F37F1" w:rsidP="009E6DF8">
            <w:pPr>
              <w:rPr>
                <w:rFonts w:cs="Times New Roman"/>
                <w:b/>
                <w:bCs/>
                <w:color w:val="000000" w:themeColor="text1"/>
                <w:sz w:val="20"/>
                <w:szCs w:val="20"/>
                <w:lang w:val="nl-BE"/>
              </w:rPr>
            </w:pPr>
          </w:p>
        </w:tc>
        <w:tc>
          <w:tcPr>
            <w:tcW w:w="1673" w:type="dxa"/>
          </w:tcPr>
          <w:p w:rsidR="002F37F1" w:rsidRPr="00130711" w:rsidRDefault="002F37F1" w:rsidP="002F37F1">
            <w:pPr>
              <w:rPr>
                <w:sz w:val="20"/>
                <w:szCs w:val="20"/>
                <w:lang w:val="nl-BE"/>
              </w:rPr>
            </w:pPr>
            <w:r w:rsidRPr="00130711">
              <w:rPr>
                <w:sz w:val="20"/>
                <w:szCs w:val="20"/>
                <w:lang w:val="nl-BE"/>
              </w:rPr>
              <w:lastRenderedPageBreak/>
              <w:t xml:space="preserve">TDA </w:t>
            </w:r>
          </w:p>
          <w:p w:rsidR="002F37F1" w:rsidRPr="00130711" w:rsidRDefault="002F37F1" w:rsidP="002F37F1">
            <w:pPr>
              <w:rPr>
                <w:sz w:val="20"/>
                <w:szCs w:val="20"/>
                <w:lang w:val="nl-BE"/>
              </w:rPr>
            </w:pPr>
            <w:r w:rsidRPr="00130711">
              <w:rPr>
                <w:sz w:val="20"/>
                <w:szCs w:val="20"/>
                <w:lang w:val="nl-BE"/>
              </w:rPr>
              <w:t>MH</w:t>
            </w:r>
          </w:p>
        </w:tc>
      </w:tr>
      <w:tr w:rsidR="002F37F1" w:rsidRPr="00130711" w:rsidTr="004F586F">
        <w:tc>
          <w:tcPr>
            <w:tcW w:w="670" w:type="dxa"/>
            <w:shd w:val="clear" w:color="auto" w:fill="548DD4" w:themeFill="text2" w:themeFillTint="99"/>
          </w:tcPr>
          <w:p w:rsidR="002F37F1" w:rsidRPr="00130711" w:rsidRDefault="002F37F1" w:rsidP="00BF5577">
            <w:pPr>
              <w:rPr>
                <w:sz w:val="20"/>
                <w:szCs w:val="20"/>
                <w:lang w:val="nl-BE"/>
              </w:rPr>
            </w:pPr>
            <w:r w:rsidRPr="00130711">
              <w:rPr>
                <w:sz w:val="20"/>
                <w:szCs w:val="20"/>
                <w:lang w:val="nl-BE"/>
              </w:rPr>
              <w:lastRenderedPageBreak/>
              <w:t>15</w:t>
            </w:r>
          </w:p>
        </w:tc>
        <w:tc>
          <w:tcPr>
            <w:tcW w:w="7830" w:type="dxa"/>
          </w:tcPr>
          <w:p w:rsidR="002F37F1" w:rsidRPr="00130711" w:rsidRDefault="002F37F1" w:rsidP="009C717C">
            <w:pPr>
              <w:pStyle w:val="Normaalweb"/>
              <w:spacing w:before="0" w:beforeAutospacing="0" w:after="0" w:afterAutospacing="0"/>
              <w:rPr>
                <w:rFonts w:asciiTheme="minorHAnsi" w:hAnsiTheme="minorHAnsi" w:cs="Arial"/>
                <w:b/>
                <w:color w:val="000000" w:themeColor="text1"/>
                <w:kern w:val="24"/>
                <w:sz w:val="20"/>
                <w:szCs w:val="20"/>
                <w:lang w:val="nl-BE"/>
              </w:rPr>
            </w:pPr>
            <w:r w:rsidRPr="00130711">
              <w:rPr>
                <w:rFonts w:asciiTheme="minorHAnsi" w:hAnsiTheme="minorHAnsi" w:cs="Arial"/>
                <w:b/>
                <w:color w:val="000000" w:themeColor="text1"/>
                <w:kern w:val="24"/>
                <w:sz w:val="20"/>
                <w:szCs w:val="20"/>
                <w:lang w:val="nl-BE"/>
              </w:rPr>
              <w:t xml:space="preserve">De anamnese en inventariseren van de motivatie  </w:t>
            </w:r>
          </w:p>
          <w:p w:rsidR="002F37F1" w:rsidRPr="00130711" w:rsidRDefault="002F37F1" w:rsidP="009C717C">
            <w:pPr>
              <w:pStyle w:val="Normaalweb"/>
              <w:spacing w:before="0" w:beforeAutospacing="0" w:after="0" w:afterAutospacing="0"/>
              <w:rPr>
                <w:rFonts w:asciiTheme="minorHAnsi" w:hAnsiTheme="minorHAnsi" w:cs="Arial"/>
                <w:color w:val="000000" w:themeColor="text1"/>
                <w:kern w:val="24"/>
                <w:sz w:val="20"/>
                <w:szCs w:val="20"/>
                <w:lang w:val="nl-BE"/>
              </w:rPr>
            </w:pPr>
            <w:r w:rsidRPr="00130711">
              <w:rPr>
                <w:rFonts w:asciiTheme="minorHAnsi" w:hAnsiTheme="minorHAnsi" w:cs="Arial"/>
                <w:color w:val="000000" w:themeColor="text1"/>
                <w:kern w:val="24"/>
                <w:sz w:val="20"/>
                <w:szCs w:val="20"/>
                <w:lang w:val="nl-BE"/>
              </w:rPr>
              <w:t xml:space="preserve">Dit is een vraaggesprek naar de (ziekte)geschiedenis van de patiënt. </w:t>
            </w:r>
          </w:p>
          <w:p w:rsidR="002F37F1" w:rsidRPr="00130711" w:rsidRDefault="002F37F1" w:rsidP="009C717C">
            <w:pPr>
              <w:pStyle w:val="Normaalweb"/>
              <w:spacing w:before="0" w:beforeAutospacing="0" w:after="0" w:afterAutospacing="0"/>
              <w:rPr>
                <w:rFonts w:asciiTheme="minorHAnsi" w:hAnsiTheme="minorHAnsi" w:cs="Arial"/>
                <w:kern w:val="24"/>
                <w:sz w:val="20"/>
                <w:szCs w:val="20"/>
                <w:lang w:val="nl-BE"/>
              </w:rPr>
            </w:pPr>
            <w:r w:rsidRPr="00130711">
              <w:rPr>
                <w:rFonts w:asciiTheme="minorHAnsi" w:hAnsiTheme="minorHAnsi" w:cs="Arial"/>
                <w:color w:val="000000" w:themeColor="text1"/>
                <w:kern w:val="24"/>
                <w:sz w:val="20"/>
                <w:szCs w:val="20"/>
                <w:lang w:val="nl-BE"/>
              </w:rPr>
              <w:t>Dit gesprek met de patiënt omvat vragen van medische</w:t>
            </w:r>
            <w:r w:rsidR="002C11E3" w:rsidRPr="00130711">
              <w:rPr>
                <w:rFonts w:asciiTheme="minorHAnsi" w:hAnsiTheme="minorHAnsi" w:cs="Arial"/>
                <w:color w:val="000000" w:themeColor="text1"/>
                <w:kern w:val="24"/>
                <w:sz w:val="20"/>
                <w:szCs w:val="20"/>
                <w:lang w:val="nl-BE"/>
              </w:rPr>
              <w:t>-</w:t>
            </w:r>
            <w:r w:rsidRPr="00130711">
              <w:rPr>
                <w:rFonts w:asciiTheme="minorHAnsi" w:hAnsiTheme="minorHAnsi" w:cs="Arial"/>
                <w:color w:val="000000" w:themeColor="text1"/>
                <w:kern w:val="24"/>
                <w:sz w:val="20"/>
                <w:szCs w:val="20"/>
                <w:lang w:val="nl-BE"/>
              </w:rPr>
              <w:t xml:space="preserve"> </w:t>
            </w:r>
            <w:r w:rsidR="002C11E3" w:rsidRPr="00130711">
              <w:rPr>
                <w:rFonts w:asciiTheme="minorHAnsi" w:hAnsiTheme="minorHAnsi" w:cs="Arial"/>
                <w:color w:val="000000" w:themeColor="text1"/>
                <w:kern w:val="24"/>
                <w:sz w:val="20"/>
                <w:szCs w:val="20"/>
                <w:lang w:val="nl-BE"/>
              </w:rPr>
              <w:t>en tandheelkundige aard, inclusief psycho</w:t>
            </w:r>
            <w:r w:rsidRPr="00130711">
              <w:rPr>
                <w:rFonts w:asciiTheme="minorHAnsi" w:hAnsiTheme="minorHAnsi" w:cs="Arial"/>
                <w:color w:val="000000" w:themeColor="text1"/>
                <w:kern w:val="24"/>
                <w:sz w:val="20"/>
                <w:szCs w:val="20"/>
                <w:lang w:val="nl-BE"/>
              </w:rPr>
              <w:t xml:space="preserve">sociale aspecten en  </w:t>
            </w:r>
            <w:r w:rsidR="002C11E3" w:rsidRPr="00130711">
              <w:rPr>
                <w:rFonts w:asciiTheme="minorHAnsi" w:hAnsiTheme="minorHAnsi" w:cs="Arial"/>
                <w:kern w:val="24"/>
                <w:sz w:val="20"/>
                <w:szCs w:val="20"/>
                <w:lang w:val="nl-BE"/>
              </w:rPr>
              <w:t>inventariseert</w:t>
            </w:r>
            <w:r w:rsidRPr="00130711">
              <w:rPr>
                <w:rFonts w:asciiTheme="minorHAnsi" w:hAnsiTheme="minorHAnsi" w:cs="Arial"/>
                <w:kern w:val="24"/>
                <w:sz w:val="20"/>
                <w:szCs w:val="20"/>
                <w:lang w:val="nl-BE"/>
              </w:rPr>
              <w:t xml:space="preserve"> de motivatie</w:t>
            </w:r>
            <w:r w:rsidR="002C11E3" w:rsidRPr="00130711">
              <w:rPr>
                <w:rFonts w:asciiTheme="minorHAnsi" w:hAnsiTheme="minorHAnsi" w:cs="Arial"/>
                <w:kern w:val="24"/>
                <w:sz w:val="20"/>
                <w:szCs w:val="20"/>
                <w:lang w:val="nl-BE"/>
              </w:rPr>
              <w:t xml:space="preserve"> van de patiënt</w:t>
            </w:r>
            <w:r w:rsidRPr="00130711">
              <w:rPr>
                <w:rFonts w:asciiTheme="minorHAnsi" w:hAnsiTheme="minorHAnsi" w:cs="Arial"/>
                <w:kern w:val="24"/>
                <w:sz w:val="20"/>
                <w:szCs w:val="20"/>
                <w:lang w:val="nl-BE"/>
              </w:rPr>
              <w:t xml:space="preserve">. </w:t>
            </w:r>
          </w:p>
          <w:p w:rsidR="002F37F1" w:rsidRPr="00130711" w:rsidRDefault="002F37F1" w:rsidP="009C717C">
            <w:pPr>
              <w:pStyle w:val="Normaalweb"/>
              <w:spacing w:before="0" w:beforeAutospacing="0" w:after="0" w:afterAutospacing="0"/>
              <w:rPr>
                <w:rFonts w:asciiTheme="minorHAnsi" w:hAnsiTheme="minorHAnsi" w:cs="Arial"/>
                <w:kern w:val="24"/>
                <w:sz w:val="20"/>
                <w:szCs w:val="20"/>
                <w:lang w:val="nl-BE"/>
              </w:rPr>
            </w:pPr>
          </w:p>
          <w:p w:rsidR="002F37F1" w:rsidRPr="00130711" w:rsidRDefault="002F37F1" w:rsidP="009C717C">
            <w:pPr>
              <w:pStyle w:val="Normaalweb"/>
              <w:spacing w:before="0" w:beforeAutospacing="0" w:after="0" w:afterAutospacing="0"/>
              <w:rPr>
                <w:rFonts w:asciiTheme="minorHAnsi" w:hAnsiTheme="minorHAnsi" w:cs="Arial"/>
                <w:kern w:val="24"/>
                <w:sz w:val="20"/>
                <w:szCs w:val="20"/>
                <w:lang w:val="nl-BE"/>
              </w:rPr>
            </w:pPr>
            <w:r w:rsidRPr="00130711">
              <w:rPr>
                <w:rFonts w:asciiTheme="minorHAnsi" w:hAnsiTheme="minorHAnsi" w:cs="Arial"/>
                <w:kern w:val="24"/>
                <w:sz w:val="20"/>
                <w:szCs w:val="20"/>
                <w:lang w:val="nl-BE"/>
              </w:rPr>
              <w:t xml:space="preserve">De medische anamnese resulteert in een </w:t>
            </w:r>
            <w:r w:rsidRPr="00130711">
              <w:rPr>
                <w:rFonts w:asciiTheme="minorHAnsi" w:hAnsiTheme="minorHAnsi"/>
                <w:sz w:val="20"/>
                <w:szCs w:val="20"/>
              </w:rPr>
              <w:t>inschatting van de algemene gezon</w:t>
            </w:r>
            <w:r w:rsidR="007E3035">
              <w:rPr>
                <w:rFonts w:asciiTheme="minorHAnsi" w:hAnsiTheme="minorHAnsi"/>
                <w:sz w:val="20"/>
                <w:szCs w:val="20"/>
              </w:rPr>
              <w:t>dheidstoestand van de patiënt (</w:t>
            </w:r>
            <w:r w:rsidR="007E3035" w:rsidRPr="00130711">
              <w:rPr>
                <w:rFonts w:asciiTheme="minorHAnsi" w:hAnsiTheme="minorHAnsi" w:cs="Arial"/>
                <w:kern w:val="24"/>
                <w:sz w:val="20"/>
                <w:szCs w:val="20"/>
                <w:lang w:val="nl-BE"/>
              </w:rPr>
              <w:t>ziekten</w:t>
            </w:r>
            <w:r w:rsidRPr="00130711">
              <w:rPr>
                <w:rFonts w:asciiTheme="minorHAnsi" w:hAnsiTheme="minorHAnsi" w:cs="Arial"/>
                <w:kern w:val="24"/>
                <w:sz w:val="20"/>
                <w:szCs w:val="20"/>
                <w:lang w:val="nl-BE"/>
              </w:rPr>
              <w:t>, medicatie, overgevoeligheidsreacties …)</w:t>
            </w:r>
          </w:p>
          <w:p w:rsidR="002F37F1" w:rsidRPr="00130711" w:rsidRDefault="002F37F1" w:rsidP="009C717C">
            <w:pPr>
              <w:pStyle w:val="Normaalweb"/>
              <w:spacing w:before="0" w:beforeAutospacing="0" w:after="0" w:afterAutospacing="0"/>
              <w:rPr>
                <w:rFonts w:asciiTheme="minorHAnsi" w:hAnsiTheme="minorHAnsi" w:cs="Arial"/>
                <w:kern w:val="24"/>
                <w:sz w:val="20"/>
                <w:szCs w:val="20"/>
                <w:lang w:val="nl-BE"/>
              </w:rPr>
            </w:pPr>
          </w:p>
          <w:p w:rsidR="002F37F1" w:rsidRPr="00130711" w:rsidRDefault="002F37F1" w:rsidP="009C717C">
            <w:pPr>
              <w:pStyle w:val="Normaalweb"/>
              <w:spacing w:before="0" w:beforeAutospacing="0" w:after="0" w:afterAutospacing="0"/>
              <w:rPr>
                <w:rFonts w:asciiTheme="minorHAnsi" w:hAnsiTheme="minorHAnsi" w:cs="Arial"/>
                <w:kern w:val="24"/>
                <w:sz w:val="20"/>
                <w:szCs w:val="20"/>
                <w:lang w:val="nl-BE"/>
              </w:rPr>
            </w:pPr>
            <w:r w:rsidRPr="00130711">
              <w:rPr>
                <w:rFonts w:asciiTheme="minorHAnsi" w:hAnsiTheme="minorHAnsi" w:cs="Arial"/>
                <w:kern w:val="24"/>
                <w:sz w:val="20"/>
                <w:szCs w:val="20"/>
              </w:rPr>
              <w:t xml:space="preserve">De tandheelkundige anamnese peilt </w:t>
            </w:r>
            <w:r w:rsidRPr="00130711">
              <w:rPr>
                <w:rFonts w:asciiTheme="minorHAnsi" w:hAnsiTheme="minorHAnsi" w:cs="Arial"/>
                <w:kern w:val="24"/>
                <w:sz w:val="20"/>
                <w:szCs w:val="20"/>
                <w:lang w:val="nl-BE"/>
              </w:rPr>
              <w:t>het tandheelkundig verleden, de klachten, de omgevingsfactoren (rookgedrag,  stressfactoren, erfelijke aanleg, voedingsfactoren, afwijkend mondgedrag …) en de specifieke tandheelkundige wensen van de patiënt.</w:t>
            </w:r>
          </w:p>
          <w:p w:rsidR="002F37F1" w:rsidRPr="00130711" w:rsidRDefault="002F37F1" w:rsidP="009C717C">
            <w:pPr>
              <w:pStyle w:val="Normaalweb"/>
              <w:spacing w:before="0" w:beforeAutospacing="0" w:after="0" w:afterAutospacing="0"/>
              <w:rPr>
                <w:rFonts w:asciiTheme="minorHAnsi" w:hAnsiTheme="minorHAnsi" w:cs="Arial"/>
                <w:color w:val="000000" w:themeColor="text1"/>
                <w:kern w:val="24"/>
                <w:sz w:val="20"/>
                <w:szCs w:val="20"/>
                <w:lang w:val="nl-BE"/>
              </w:rPr>
            </w:pPr>
          </w:p>
          <w:p w:rsidR="002F37F1" w:rsidRPr="00130711" w:rsidRDefault="002F37F1" w:rsidP="000C56E1">
            <w:pPr>
              <w:rPr>
                <w:rFonts w:eastAsiaTheme="minorEastAsia" w:cs="Arial"/>
                <w:b/>
                <w:color w:val="000000" w:themeColor="text1"/>
                <w:kern w:val="24"/>
                <w:sz w:val="20"/>
                <w:szCs w:val="20"/>
                <w:lang w:val="nl-BE"/>
              </w:rPr>
            </w:pPr>
            <w:r w:rsidRPr="00130711">
              <w:rPr>
                <w:rFonts w:eastAsiaTheme="minorEastAsia" w:cs="Arial"/>
                <w:b/>
                <w:color w:val="000000" w:themeColor="text1"/>
                <w:kern w:val="24"/>
                <w:sz w:val="20"/>
                <w:szCs w:val="20"/>
                <w:lang w:val="nl-BE"/>
              </w:rPr>
              <w:t xml:space="preserve">Het extra-oraal onderzoek </w:t>
            </w:r>
          </w:p>
          <w:p w:rsidR="002F37F1" w:rsidRPr="00130711" w:rsidRDefault="002F37F1" w:rsidP="000C56E1">
            <w:pPr>
              <w:rPr>
                <w:rFonts w:eastAsiaTheme="minorEastAsia" w:cs="Arial"/>
                <w:color w:val="000000" w:themeColor="text1"/>
                <w:kern w:val="24"/>
                <w:sz w:val="20"/>
                <w:szCs w:val="20"/>
                <w:lang w:val="nl-BE"/>
              </w:rPr>
            </w:pPr>
            <w:r w:rsidRPr="00130711">
              <w:rPr>
                <w:rFonts w:eastAsiaTheme="minorEastAsia" w:cs="Arial"/>
                <w:color w:val="000000" w:themeColor="text1"/>
                <w:kern w:val="24"/>
                <w:sz w:val="20"/>
                <w:szCs w:val="20"/>
                <w:lang w:val="nl-BE"/>
              </w:rPr>
              <w:t>Een extra-oraal onderzoek is een onderzoek van het hoofd- halsgebied door inspectie en palpatie.</w:t>
            </w:r>
          </w:p>
          <w:p w:rsidR="002F37F1" w:rsidRPr="00130711" w:rsidRDefault="002F37F1" w:rsidP="000C56E1">
            <w:pPr>
              <w:autoSpaceDE w:val="0"/>
              <w:autoSpaceDN w:val="0"/>
              <w:adjustRightInd w:val="0"/>
              <w:ind w:left="360" w:hanging="360"/>
              <w:rPr>
                <w:rFonts w:cs="Arial"/>
                <w:color w:val="000000"/>
                <w:sz w:val="20"/>
                <w:szCs w:val="20"/>
                <w:lang w:val="nl-BE"/>
              </w:rPr>
            </w:pPr>
          </w:p>
          <w:p w:rsidR="002F37F1" w:rsidRPr="00130711" w:rsidRDefault="002F37F1" w:rsidP="000C56E1">
            <w:pPr>
              <w:autoSpaceDE w:val="0"/>
              <w:autoSpaceDN w:val="0"/>
              <w:adjustRightInd w:val="0"/>
              <w:ind w:left="360" w:hanging="360"/>
              <w:rPr>
                <w:rFonts w:cs="Arial"/>
                <w:b/>
                <w:color w:val="000000"/>
                <w:sz w:val="20"/>
                <w:szCs w:val="20"/>
                <w:lang w:val="nl-BE"/>
              </w:rPr>
            </w:pPr>
            <w:r w:rsidRPr="00130711">
              <w:rPr>
                <w:rFonts w:cs="Arial"/>
                <w:b/>
                <w:color w:val="000000"/>
                <w:sz w:val="20"/>
                <w:szCs w:val="20"/>
                <w:lang w:val="nl-BE"/>
              </w:rPr>
              <w:t xml:space="preserve">Het intra-oraal onderzoek </w:t>
            </w:r>
          </w:p>
          <w:p w:rsidR="002F37F1" w:rsidRPr="00130711" w:rsidRDefault="002F37F1" w:rsidP="000C56E1">
            <w:pPr>
              <w:autoSpaceDE w:val="0"/>
              <w:autoSpaceDN w:val="0"/>
              <w:adjustRightInd w:val="0"/>
              <w:rPr>
                <w:rFonts w:cs="Arial"/>
                <w:color w:val="000000" w:themeColor="text1"/>
                <w:kern w:val="24"/>
                <w:sz w:val="20"/>
                <w:szCs w:val="20"/>
              </w:rPr>
            </w:pPr>
            <w:r w:rsidRPr="00130711">
              <w:rPr>
                <w:rFonts w:cs="Arial"/>
                <w:color w:val="000000"/>
                <w:sz w:val="20"/>
                <w:szCs w:val="20"/>
                <w:lang w:val="nl-BE"/>
              </w:rPr>
              <w:t xml:space="preserve">Het intra-oraal onderzoek </w:t>
            </w:r>
            <w:r w:rsidRPr="00130711">
              <w:rPr>
                <w:rFonts w:cs="Arial"/>
                <w:color w:val="000000" w:themeColor="text1"/>
                <w:kern w:val="24"/>
                <w:sz w:val="20"/>
                <w:szCs w:val="20"/>
                <w:lang w:val="nl-BE"/>
              </w:rPr>
              <w:t>door</w:t>
            </w:r>
            <w:r w:rsidR="00620FC9" w:rsidRPr="00130711">
              <w:rPr>
                <w:rFonts w:cs="Arial"/>
                <w:color w:val="000000" w:themeColor="text1"/>
                <w:kern w:val="24"/>
                <w:sz w:val="20"/>
                <w:szCs w:val="20"/>
                <w:lang w:val="nl-BE"/>
              </w:rPr>
              <w:t xml:space="preserve"> </w:t>
            </w:r>
            <w:r w:rsidRPr="00130711">
              <w:rPr>
                <w:rFonts w:cs="Arial"/>
                <w:color w:val="000000" w:themeColor="text1"/>
                <w:kern w:val="24"/>
                <w:sz w:val="20"/>
                <w:szCs w:val="20"/>
                <w:lang w:val="nl-BE"/>
              </w:rPr>
              <w:t>inspectie en palpatie</w:t>
            </w:r>
            <w:r w:rsidRPr="00130711">
              <w:rPr>
                <w:rFonts w:cs="Arial"/>
                <w:color w:val="000000"/>
                <w:sz w:val="20"/>
                <w:szCs w:val="20"/>
                <w:lang w:val="nl-BE"/>
              </w:rPr>
              <w:t xml:space="preserve"> is een </w:t>
            </w:r>
            <w:r w:rsidRPr="00130711">
              <w:rPr>
                <w:rFonts w:cs="Arial"/>
                <w:color w:val="000000" w:themeColor="text1"/>
                <w:kern w:val="24"/>
                <w:sz w:val="20"/>
                <w:szCs w:val="20"/>
                <w:lang w:val="nl-BE"/>
              </w:rPr>
              <w:t xml:space="preserve">onderzoek van de mondholte </w:t>
            </w:r>
            <w:r w:rsidRPr="00130711">
              <w:rPr>
                <w:rFonts w:cs="Arial"/>
                <w:color w:val="000000"/>
                <w:sz w:val="20"/>
                <w:szCs w:val="20"/>
              </w:rPr>
              <w:t xml:space="preserve">om klachten of afwijkingen van </w:t>
            </w:r>
            <w:r w:rsidRPr="00130711">
              <w:rPr>
                <w:rFonts w:cs="Arial"/>
                <w:color w:val="000000" w:themeColor="text1"/>
                <w:kern w:val="24"/>
                <w:sz w:val="20"/>
                <w:szCs w:val="20"/>
                <w:lang w:val="nl-BE"/>
              </w:rPr>
              <w:t>de weke weefsels (tong, mondbodem, mucosa) en van de gebitselementen (cariës, restauraties, slijtagefacetten)</w:t>
            </w:r>
            <w:r w:rsidR="00620FC9" w:rsidRPr="00130711">
              <w:rPr>
                <w:rFonts w:cs="Arial"/>
                <w:color w:val="000000" w:themeColor="text1"/>
                <w:kern w:val="24"/>
                <w:sz w:val="20"/>
                <w:szCs w:val="20"/>
                <w:lang w:val="nl-BE"/>
              </w:rPr>
              <w:t xml:space="preserve"> op te sporen en </w:t>
            </w:r>
            <w:r w:rsidRPr="00130711">
              <w:rPr>
                <w:rFonts w:cs="Arial"/>
                <w:color w:val="000000" w:themeColor="text1"/>
                <w:kern w:val="24"/>
                <w:sz w:val="20"/>
                <w:szCs w:val="20"/>
              </w:rPr>
              <w:t>omvat een ook (globaal) functie onder</w:t>
            </w:r>
            <w:r w:rsidR="00620FC9" w:rsidRPr="00130711">
              <w:rPr>
                <w:rFonts w:cs="Arial"/>
                <w:color w:val="000000" w:themeColor="text1"/>
                <w:kern w:val="24"/>
                <w:sz w:val="20"/>
                <w:szCs w:val="20"/>
              </w:rPr>
              <w:t>zoek</w:t>
            </w:r>
            <w:r w:rsidR="00FE2B88">
              <w:rPr>
                <w:rFonts w:cs="Arial"/>
                <w:color w:val="000000" w:themeColor="text1"/>
                <w:kern w:val="24"/>
                <w:sz w:val="20"/>
                <w:szCs w:val="20"/>
              </w:rPr>
              <w:t>.</w:t>
            </w:r>
            <w:r w:rsidRPr="00130711">
              <w:rPr>
                <w:rFonts w:cs="Arial"/>
                <w:color w:val="000000" w:themeColor="text1"/>
                <w:kern w:val="24"/>
                <w:sz w:val="20"/>
                <w:szCs w:val="20"/>
              </w:rPr>
              <w:t xml:space="preserve"> </w:t>
            </w:r>
          </w:p>
          <w:p w:rsidR="002F37F1" w:rsidRPr="00130711" w:rsidRDefault="002F37F1" w:rsidP="000C56E1">
            <w:pPr>
              <w:rPr>
                <w:rFonts w:eastAsiaTheme="minorEastAsia" w:cs="Arial"/>
                <w:i/>
                <w:strike/>
                <w:color w:val="000000" w:themeColor="text1"/>
                <w:kern w:val="24"/>
                <w:sz w:val="20"/>
                <w:szCs w:val="20"/>
                <w:lang w:val="nl-BE"/>
              </w:rPr>
            </w:pPr>
          </w:p>
          <w:p w:rsidR="002F37F1" w:rsidRPr="00130711" w:rsidRDefault="002F37F1" w:rsidP="000C56E1">
            <w:pPr>
              <w:rPr>
                <w:rFonts w:eastAsiaTheme="minorEastAsia" w:cs="Arial"/>
                <w:b/>
                <w:color w:val="000000" w:themeColor="text1"/>
                <w:kern w:val="24"/>
                <w:sz w:val="20"/>
                <w:szCs w:val="20"/>
                <w:lang w:val="nl-BE"/>
              </w:rPr>
            </w:pPr>
            <w:r w:rsidRPr="00130711">
              <w:rPr>
                <w:rFonts w:eastAsiaTheme="minorEastAsia" w:cs="Arial"/>
                <w:b/>
                <w:color w:val="000000" w:themeColor="text1"/>
                <w:kern w:val="24"/>
                <w:sz w:val="20"/>
                <w:szCs w:val="20"/>
                <w:lang w:val="nl-BE"/>
              </w:rPr>
              <w:t xml:space="preserve">Uitgebreide parodontiumstatus </w:t>
            </w:r>
          </w:p>
          <w:p w:rsidR="002F37F1" w:rsidRPr="00130711" w:rsidRDefault="002F37F1" w:rsidP="000C56E1">
            <w:pPr>
              <w:rPr>
                <w:rFonts w:eastAsiaTheme="minorEastAsia" w:cs="Times New Roman"/>
                <w:color w:val="000000" w:themeColor="text1"/>
                <w:kern w:val="24"/>
                <w:sz w:val="20"/>
                <w:szCs w:val="20"/>
                <w:lang w:val="nl-BE"/>
              </w:rPr>
            </w:pPr>
            <w:r w:rsidRPr="00130711">
              <w:rPr>
                <w:rFonts w:eastAsiaTheme="minorEastAsia" w:cs="Times New Roman"/>
                <w:color w:val="000000" w:themeColor="text1"/>
                <w:kern w:val="24"/>
                <w:sz w:val="20"/>
                <w:szCs w:val="20"/>
                <w:lang w:val="nl-BE"/>
              </w:rPr>
              <w:t xml:space="preserve">Voor het vastleggen van de parodontale situatie rondom de gebitselementen bij patiënten met  score 2 </w:t>
            </w:r>
            <w:r w:rsidR="00620FC9" w:rsidRPr="00130711">
              <w:rPr>
                <w:rFonts w:eastAsiaTheme="minorEastAsia" w:cs="Times New Roman"/>
                <w:color w:val="000000" w:themeColor="text1"/>
                <w:kern w:val="24"/>
                <w:sz w:val="20"/>
                <w:szCs w:val="20"/>
                <w:lang w:val="nl-BE"/>
              </w:rPr>
              <w:t xml:space="preserve">onderzoekt </w:t>
            </w:r>
            <w:r w:rsidRPr="00130711">
              <w:rPr>
                <w:rFonts w:eastAsiaTheme="minorEastAsia" w:cs="Times New Roman"/>
                <w:color w:val="000000" w:themeColor="text1"/>
                <w:kern w:val="24"/>
                <w:sz w:val="20"/>
                <w:szCs w:val="20"/>
                <w:lang w:val="nl-BE"/>
              </w:rPr>
              <w:t xml:space="preserve">men </w:t>
            </w:r>
            <w:r w:rsidR="00620FC9" w:rsidRPr="00130711">
              <w:rPr>
                <w:rFonts w:eastAsiaTheme="minorEastAsia" w:cs="Times New Roman"/>
                <w:color w:val="000000" w:themeColor="text1"/>
                <w:kern w:val="24"/>
                <w:sz w:val="20"/>
                <w:szCs w:val="20"/>
                <w:lang w:val="nl-BE"/>
              </w:rPr>
              <w:t>met</w:t>
            </w:r>
            <w:r w:rsidRPr="00130711">
              <w:rPr>
                <w:rFonts w:eastAsiaTheme="minorEastAsia" w:cs="Times New Roman"/>
                <w:color w:val="000000" w:themeColor="text1"/>
                <w:kern w:val="24"/>
                <w:sz w:val="20"/>
                <w:szCs w:val="20"/>
                <w:lang w:val="nl-BE"/>
              </w:rPr>
              <w:t xml:space="preserve"> een spiegel, een pocketsonde </w:t>
            </w:r>
            <w:r w:rsidR="00620FC9" w:rsidRPr="00130711">
              <w:rPr>
                <w:rFonts w:eastAsiaTheme="minorEastAsia" w:cs="Times New Roman"/>
                <w:color w:val="000000" w:themeColor="text1"/>
                <w:kern w:val="24"/>
                <w:sz w:val="20"/>
                <w:szCs w:val="20"/>
                <w:lang w:val="nl-BE"/>
              </w:rPr>
              <w:t xml:space="preserve">met millimeter markering </w:t>
            </w:r>
            <w:r w:rsidR="00FE2B88">
              <w:rPr>
                <w:rFonts w:eastAsiaTheme="minorEastAsia" w:cs="Times New Roman"/>
                <w:color w:val="000000" w:themeColor="text1"/>
                <w:kern w:val="24"/>
                <w:sz w:val="20"/>
                <w:szCs w:val="20"/>
                <w:lang w:val="nl-BE"/>
              </w:rPr>
              <w:t>(bijv</w:t>
            </w:r>
            <w:r w:rsidRPr="00130711">
              <w:rPr>
                <w:rFonts w:eastAsiaTheme="minorEastAsia" w:cs="Times New Roman"/>
                <w:color w:val="000000" w:themeColor="text1"/>
                <w:kern w:val="24"/>
                <w:sz w:val="20"/>
                <w:szCs w:val="20"/>
                <w:lang w:val="nl-BE"/>
              </w:rPr>
              <w:t>. Williams probe) en een furcatiesonde (</w:t>
            </w:r>
            <w:r w:rsidR="00FE2B88">
              <w:rPr>
                <w:rFonts w:eastAsiaTheme="minorEastAsia" w:cs="Times New Roman"/>
                <w:color w:val="000000" w:themeColor="text1"/>
                <w:kern w:val="24"/>
                <w:sz w:val="20"/>
                <w:szCs w:val="20"/>
                <w:lang w:val="nl-BE"/>
              </w:rPr>
              <w:t>bijv</w:t>
            </w:r>
            <w:r w:rsidR="00620FC9" w:rsidRPr="00130711">
              <w:rPr>
                <w:rFonts w:eastAsiaTheme="minorEastAsia" w:cs="Times New Roman"/>
                <w:color w:val="000000" w:themeColor="text1"/>
                <w:kern w:val="24"/>
                <w:sz w:val="20"/>
                <w:szCs w:val="20"/>
                <w:lang w:val="nl-BE"/>
              </w:rPr>
              <w:t xml:space="preserve">. </w:t>
            </w:r>
            <w:r w:rsidRPr="00130711">
              <w:rPr>
                <w:rFonts w:eastAsiaTheme="minorEastAsia" w:cs="Times New Roman"/>
                <w:color w:val="000000" w:themeColor="text1"/>
                <w:kern w:val="24"/>
                <w:sz w:val="20"/>
                <w:szCs w:val="20"/>
                <w:lang w:val="nl-BE"/>
              </w:rPr>
              <w:t>Nabers</w:t>
            </w:r>
            <w:r w:rsidR="00FE2B88">
              <w:rPr>
                <w:rFonts w:eastAsiaTheme="minorEastAsia" w:cs="Times New Roman"/>
                <w:color w:val="000000" w:themeColor="text1"/>
                <w:kern w:val="24"/>
                <w:sz w:val="20"/>
                <w:szCs w:val="20"/>
                <w:lang w:val="nl-BE"/>
              </w:rPr>
              <w:t xml:space="preserve"> probe</w:t>
            </w:r>
            <w:r w:rsidRPr="00130711">
              <w:rPr>
                <w:rFonts w:eastAsiaTheme="minorEastAsia" w:cs="Times New Roman"/>
                <w:color w:val="000000" w:themeColor="text1"/>
                <w:kern w:val="24"/>
                <w:sz w:val="20"/>
                <w:szCs w:val="20"/>
                <w:lang w:val="nl-BE"/>
              </w:rPr>
              <w:t xml:space="preserve">) de volgende variabelen </w:t>
            </w:r>
            <w:r w:rsidR="00620FC9" w:rsidRPr="00130711">
              <w:rPr>
                <w:rFonts w:eastAsiaTheme="minorEastAsia" w:cs="Times New Roman"/>
                <w:color w:val="000000" w:themeColor="text1"/>
                <w:kern w:val="24"/>
                <w:sz w:val="20"/>
                <w:szCs w:val="20"/>
                <w:lang w:val="nl-BE"/>
              </w:rPr>
              <w:t>die volgens een</w:t>
            </w:r>
            <w:r w:rsidRPr="00130711">
              <w:rPr>
                <w:rFonts w:eastAsiaTheme="minorEastAsia" w:cs="Times New Roman"/>
                <w:color w:val="000000" w:themeColor="text1"/>
                <w:kern w:val="24"/>
                <w:sz w:val="20"/>
                <w:szCs w:val="20"/>
                <w:lang w:val="nl-BE"/>
              </w:rPr>
              <w:t xml:space="preserve"> 6-punt notatie in een </w:t>
            </w:r>
            <w:r w:rsidRPr="00130711">
              <w:rPr>
                <w:rFonts w:eastAsiaTheme="minorEastAsia" w:cs="Times New Roman"/>
                <w:i/>
                <w:color w:val="000000" w:themeColor="text1"/>
                <w:kern w:val="24"/>
                <w:sz w:val="20"/>
                <w:szCs w:val="20"/>
                <w:lang w:val="nl-BE"/>
              </w:rPr>
              <w:t xml:space="preserve">parodontiumstatus </w:t>
            </w:r>
            <w:r w:rsidR="00620FC9" w:rsidRPr="00130711">
              <w:rPr>
                <w:rFonts w:eastAsiaTheme="minorEastAsia" w:cs="Times New Roman"/>
                <w:color w:val="000000" w:themeColor="text1"/>
                <w:kern w:val="24"/>
                <w:sz w:val="20"/>
                <w:szCs w:val="20"/>
                <w:lang w:val="nl-BE"/>
              </w:rPr>
              <w:t>worden genoteerd.</w:t>
            </w:r>
          </w:p>
          <w:p w:rsidR="002F37F1" w:rsidRPr="00130711" w:rsidRDefault="00FC1ED8" w:rsidP="000C56E1">
            <w:pPr>
              <w:numPr>
                <w:ilvl w:val="0"/>
                <w:numId w:val="13"/>
              </w:numPr>
              <w:spacing w:before="100" w:beforeAutospacing="1" w:after="100" w:afterAutospacing="1"/>
              <w:rPr>
                <w:rFonts w:eastAsiaTheme="minorEastAsia" w:cs="Arial"/>
                <w:i/>
                <w:color w:val="000000" w:themeColor="text1"/>
                <w:kern w:val="24"/>
                <w:sz w:val="20"/>
                <w:szCs w:val="20"/>
                <w:lang w:val="nl-BE"/>
              </w:rPr>
            </w:pPr>
            <w:r w:rsidRPr="00130711">
              <w:rPr>
                <w:rFonts w:eastAsiaTheme="minorEastAsia" w:cs="Times New Roman"/>
                <w:i/>
                <w:color w:val="000000" w:themeColor="text1"/>
                <w:kern w:val="24"/>
                <w:sz w:val="20"/>
                <w:szCs w:val="20"/>
                <w:lang w:val="nl-BE"/>
              </w:rPr>
              <w:t>de pocketdiepte</w:t>
            </w:r>
            <w:r w:rsidR="00130711" w:rsidRPr="00130711">
              <w:rPr>
                <w:rFonts w:eastAsiaTheme="minorEastAsia" w:cs="Times New Roman"/>
                <w:i/>
                <w:color w:val="000000" w:themeColor="text1"/>
                <w:kern w:val="24"/>
                <w:sz w:val="20"/>
                <w:szCs w:val="20"/>
                <w:lang w:val="nl-BE"/>
              </w:rPr>
              <w:t>n</w:t>
            </w:r>
          </w:p>
          <w:p w:rsidR="002F37F1" w:rsidRPr="00130711" w:rsidRDefault="002F37F1" w:rsidP="000C56E1">
            <w:pPr>
              <w:numPr>
                <w:ilvl w:val="0"/>
                <w:numId w:val="13"/>
              </w:numPr>
              <w:spacing w:before="100" w:beforeAutospacing="1" w:after="100" w:afterAutospacing="1"/>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 xml:space="preserve">de bloedingsneiging na sonderen </w:t>
            </w:r>
          </w:p>
          <w:p w:rsidR="002F37F1" w:rsidRPr="00130711" w:rsidRDefault="002F37F1" w:rsidP="000C56E1">
            <w:pPr>
              <w:numPr>
                <w:ilvl w:val="0"/>
                <w:numId w:val="13"/>
              </w:numPr>
              <w:spacing w:before="100" w:beforeAutospacing="1" w:after="100" w:afterAutospacing="1"/>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de aanwezigheid van plaque (het niveau van zelfzorg van de patiënt)</w:t>
            </w:r>
          </w:p>
          <w:p w:rsidR="002F37F1" w:rsidRPr="00130711" w:rsidRDefault="002F37F1" w:rsidP="000C56E1">
            <w:pPr>
              <w:numPr>
                <w:ilvl w:val="0"/>
                <w:numId w:val="13"/>
              </w:numPr>
              <w:spacing w:before="100" w:beforeAutospacing="1" w:after="100" w:afterAutospacing="1"/>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de aanwezigheid van tandsteen (supra</w:t>
            </w:r>
            <w:r w:rsidR="00620FC9" w:rsidRPr="00130711">
              <w:rPr>
                <w:rFonts w:eastAsiaTheme="minorEastAsia" w:cs="Arial"/>
                <w:i/>
                <w:color w:val="000000" w:themeColor="text1"/>
                <w:kern w:val="24"/>
                <w:sz w:val="20"/>
                <w:szCs w:val="20"/>
                <w:lang w:val="nl-BE"/>
              </w:rPr>
              <w:t xml:space="preserve">- en/of </w:t>
            </w:r>
            <w:r w:rsidRPr="00130711">
              <w:rPr>
                <w:rFonts w:eastAsiaTheme="minorEastAsia" w:cs="Arial"/>
                <w:i/>
                <w:color w:val="000000" w:themeColor="text1"/>
                <w:kern w:val="24"/>
                <w:sz w:val="20"/>
                <w:szCs w:val="20"/>
                <w:lang w:val="nl-BE"/>
              </w:rPr>
              <w:t>subgingivaal tandsteen)</w:t>
            </w:r>
          </w:p>
          <w:p w:rsidR="002F37F1" w:rsidRPr="00130711" w:rsidRDefault="002F37F1" w:rsidP="000C56E1">
            <w:pPr>
              <w:numPr>
                <w:ilvl w:val="0"/>
                <w:numId w:val="13"/>
              </w:numPr>
              <w:spacing w:before="100" w:beforeAutospacing="1" w:after="100" w:afterAutospacing="1"/>
              <w:rPr>
                <w:rFonts w:eastAsiaTheme="minorEastAsia" w:cs="Arial"/>
                <w:i/>
                <w:color w:val="000000" w:themeColor="text1"/>
                <w:kern w:val="24"/>
                <w:sz w:val="20"/>
                <w:szCs w:val="20"/>
                <w:lang w:val="nl-BE"/>
              </w:rPr>
            </w:pPr>
            <w:r w:rsidRPr="00130711">
              <w:rPr>
                <w:rFonts w:eastAsiaTheme="minorEastAsia" w:cs="Times New Roman"/>
                <w:i/>
                <w:color w:val="000000" w:themeColor="text1"/>
                <w:kern w:val="24"/>
                <w:sz w:val="20"/>
                <w:szCs w:val="20"/>
                <w:lang w:val="nl-BE"/>
              </w:rPr>
              <w:t xml:space="preserve">de recessies  </w:t>
            </w:r>
          </w:p>
          <w:p w:rsidR="002F37F1" w:rsidRPr="00130711" w:rsidRDefault="002F37F1" w:rsidP="000C56E1">
            <w:pPr>
              <w:numPr>
                <w:ilvl w:val="0"/>
                <w:numId w:val="13"/>
              </w:numPr>
              <w:rPr>
                <w:rFonts w:eastAsiaTheme="minorEastAsia" w:cs="Arial"/>
                <w:i/>
                <w:color w:val="000000" w:themeColor="text1"/>
                <w:kern w:val="24"/>
                <w:sz w:val="20"/>
                <w:szCs w:val="20"/>
                <w:lang w:val="nl-BE"/>
              </w:rPr>
            </w:pPr>
            <w:r w:rsidRPr="00130711">
              <w:rPr>
                <w:rFonts w:eastAsiaTheme="minorEastAsia" w:cs="Times New Roman"/>
                <w:i/>
                <w:color w:val="000000" w:themeColor="text1"/>
                <w:kern w:val="24"/>
                <w:sz w:val="20"/>
                <w:szCs w:val="20"/>
                <w:lang w:val="nl-BE"/>
              </w:rPr>
              <w:t xml:space="preserve">de furcaties      </w:t>
            </w:r>
            <w:r w:rsidR="00620FC9" w:rsidRPr="00130711">
              <w:rPr>
                <w:rFonts w:eastAsiaTheme="minorEastAsia" w:cs="Times New Roman"/>
                <w:i/>
                <w:color w:val="000000" w:themeColor="text1"/>
                <w:kern w:val="24"/>
                <w:sz w:val="20"/>
                <w:szCs w:val="20"/>
                <w:lang w:val="nl-BE"/>
              </w:rPr>
              <w:t>g</w:t>
            </w:r>
            <w:r w:rsidR="00620FC9" w:rsidRPr="00130711">
              <w:rPr>
                <w:rFonts w:eastAsiaTheme="minorEastAsia" w:cs="Arial"/>
                <w:i/>
                <w:color w:val="000000" w:themeColor="text1"/>
                <w:kern w:val="24"/>
                <w:sz w:val="20"/>
                <w:szCs w:val="20"/>
                <w:lang w:val="nl-BE"/>
              </w:rPr>
              <w:t>raad I</w:t>
            </w:r>
            <w:r w:rsidRPr="00130711">
              <w:rPr>
                <w:rFonts w:eastAsiaTheme="minorEastAsia" w:cs="Arial"/>
                <w:i/>
                <w:color w:val="000000" w:themeColor="text1"/>
                <w:kern w:val="24"/>
                <w:sz w:val="20"/>
                <w:szCs w:val="20"/>
                <w:lang w:val="nl-BE"/>
              </w:rPr>
              <w:t xml:space="preserve">:   &lt;  3 mm: (een </w:t>
            </w:r>
            <w:r w:rsidR="00620FC9" w:rsidRPr="00130711">
              <w:rPr>
                <w:rFonts w:eastAsiaTheme="minorEastAsia" w:cs="Arial"/>
                <w:i/>
                <w:color w:val="000000" w:themeColor="text1"/>
                <w:kern w:val="24"/>
                <w:sz w:val="20"/>
                <w:szCs w:val="20"/>
                <w:lang w:val="nl-BE"/>
              </w:rPr>
              <w:t>licht</w:t>
            </w:r>
            <w:r w:rsidRPr="00130711">
              <w:rPr>
                <w:rFonts w:eastAsiaTheme="minorEastAsia" w:cs="Arial"/>
                <w:i/>
                <w:color w:val="000000" w:themeColor="text1"/>
                <w:kern w:val="24"/>
                <w:sz w:val="20"/>
                <w:szCs w:val="20"/>
                <w:lang w:val="nl-BE"/>
              </w:rPr>
              <w:t xml:space="preserve">- toegankelijke furcatie) </w:t>
            </w:r>
          </w:p>
          <w:p w:rsidR="002F37F1" w:rsidRPr="00130711" w:rsidRDefault="002F37F1" w:rsidP="000C56E1">
            <w:pPr>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 xml:space="preserve">          </w:t>
            </w:r>
            <w:r w:rsidR="00FE2B88">
              <w:rPr>
                <w:rFonts w:eastAsiaTheme="minorEastAsia" w:cs="Arial"/>
                <w:i/>
                <w:color w:val="000000" w:themeColor="text1"/>
                <w:kern w:val="24"/>
                <w:sz w:val="20"/>
                <w:szCs w:val="20"/>
                <w:lang w:val="nl-BE"/>
              </w:rPr>
              <w:t xml:space="preserve">                              </w:t>
            </w:r>
            <w:r w:rsidRPr="00130711">
              <w:rPr>
                <w:rFonts w:eastAsiaTheme="minorEastAsia" w:cs="Arial"/>
                <w:i/>
                <w:color w:val="000000" w:themeColor="text1"/>
                <w:kern w:val="24"/>
                <w:sz w:val="20"/>
                <w:szCs w:val="20"/>
                <w:lang w:val="nl-BE"/>
              </w:rPr>
              <w:t xml:space="preserve">   </w:t>
            </w:r>
            <w:r w:rsidR="00620FC9" w:rsidRPr="00130711">
              <w:rPr>
                <w:rFonts w:eastAsiaTheme="minorEastAsia" w:cs="Arial"/>
                <w:i/>
                <w:color w:val="000000" w:themeColor="text1"/>
                <w:kern w:val="24"/>
                <w:sz w:val="20"/>
                <w:szCs w:val="20"/>
                <w:lang w:val="nl-BE"/>
              </w:rPr>
              <w:t>g</w:t>
            </w:r>
            <w:r w:rsidRPr="00130711">
              <w:rPr>
                <w:rFonts w:eastAsiaTheme="minorEastAsia" w:cs="Arial"/>
                <w:i/>
                <w:color w:val="000000" w:themeColor="text1"/>
                <w:kern w:val="24"/>
                <w:sz w:val="20"/>
                <w:szCs w:val="20"/>
                <w:lang w:val="nl-BE"/>
              </w:rPr>
              <w:t xml:space="preserve">raad </w:t>
            </w:r>
            <w:r w:rsidR="00620FC9" w:rsidRPr="00130711">
              <w:rPr>
                <w:rFonts w:eastAsiaTheme="minorEastAsia" w:cs="Arial"/>
                <w:i/>
                <w:color w:val="000000" w:themeColor="text1"/>
                <w:kern w:val="24"/>
                <w:sz w:val="20"/>
                <w:szCs w:val="20"/>
                <w:lang w:val="nl-BE"/>
              </w:rPr>
              <w:t>II</w:t>
            </w:r>
            <w:r w:rsidRPr="00130711">
              <w:rPr>
                <w:rFonts w:eastAsiaTheme="minorEastAsia" w:cs="Arial"/>
                <w:i/>
                <w:color w:val="000000" w:themeColor="text1"/>
                <w:kern w:val="24"/>
                <w:sz w:val="20"/>
                <w:szCs w:val="20"/>
                <w:lang w:val="nl-BE"/>
              </w:rPr>
              <w:t xml:space="preserve">:   </w:t>
            </w:r>
            <w:r w:rsidR="00FE2B88">
              <w:rPr>
                <w:rFonts w:eastAsiaTheme="minorEastAsia" w:cs="Arial"/>
                <w:i/>
                <w:color w:val="000000" w:themeColor="text1"/>
                <w:kern w:val="24"/>
                <w:sz w:val="20"/>
                <w:szCs w:val="20"/>
                <w:lang w:val="nl-BE"/>
              </w:rPr>
              <w:t>≥</w:t>
            </w:r>
            <w:r w:rsidRPr="00130711">
              <w:rPr>
                <w:rFonts w:eastAsiaTheme="minorEastAsia" w:cs="Arial"/>
                <w:i/>
                <w:color w:val="000000" w:themeColor="text1"/>
                <w:kern w:val="24"/>
                <w:sz w:val="20"/>
                <w:szCs w:val="20"/>
                <w:lang w:val="nl-BE"/>
              </w:rPr>
              <w:t xml:space="preserve">  3 mm: (een sterk toegankelijk furcatie) </w:t>
            </w:r>
          </w:p>
          <w:p w:rsidR="002F37F1" w:rsidRPr="00130711" w:rsidRDefault="002F37F1" w:rsidP="000C56E1">
            <w:pPr>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 xml:space="preserve">        </w:t>
            </w:r>
            <w:r w:rsidR="00FE2B88">
              <w:rPr>
                <w:rFonts w:eastAsiaTheme="minorEastAsia" w:cs="Arial"/>
                <w:i/>
                <w:color w:val="000000" w:themeColor="text1"/>
                <w:kern w:val="24"/>
                <w:sz w:val="20"/>
                <w:szCs w:val="20"/>
                <w:lang w:val="nl-BE"/>
              </w:rPr>
              <w:t xml:space="preserve">                              </w:t>
            </w:r>
            <w:r w:rsidRPr="00130711">
              <w:rPr>
                <w:rFonts w:eastAsiaTheme="minorEastAsia" w:cs="Arial"/>
                <w:i/>
                <w:color w:val="000000" w:themeColor="text1"/>
                <w:kern w:val="24"/>
                <w:sz w:val="20"/>
                <w:szCs w:val="20"/>
                <w:lang w:val="nl-BE"/>
              </w:rPr>
              <w:t xml:space="preserve">     </w:t>
            </w:r>
            <w:r w:rsidR="00620FC9" w:rsidRPr="00130711">
              <w:rPr>
                <w:rFonts w:eastAsiaTheme="minorEastAsia" w:cs="Arial"/>
                <w:i/>
                <w:color w:val="000000" w:themeColor="text1"/>
                <w:kern w:val="24"/>
                <w:sz w:val="20"/>
                <w:szCs w:val="20"/>
                <w:lang w:val="nl-BE"/>
              </w:rPr>
              <w:t>graad III</w:t>
            </w:r>
            <w:r w:rsidRPr="00130711">
              <w:rPr>
                <w:rFonts w:eastAsiaTheme="minorEastAsia" w:cs="Arial"/>
                <w:i/>
                <w:color w:val="000000" w:themeColor="text1"/>
                <w:kern w:val="24"/>
                <w:sz w:val="20"/>
                <w:szCs w:val="20"/>
                <w:lang w:val="nl-BE"/>
              </w:rPr>
              <w:t xml:space="preserve">:   (een doorgankelijke furcatie)  </w:t>
            </w:r>
          </w:p>
          <w:p w:rsidR="002F37F1" w:rsidRPr="00130711" w:rsidRDefault="002F37F1" w:rsidP="000C56E1">
            <w:pPr>
              <w:numPr>
                <w:ilvl w:val="0"/>
                <w:numId w:val="13"/>
              </w:numPr>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 xml:space="preserve">de mobiliteit    </w:t>
            </w:r>
            <w:r w:rsidR="00620FC9" w:rsidRPr="00130711">
              <w:rPr>
                <w:rFonts w:eastAsiaTheme="minorEastAsia" w:cs="Arial"/>
                <w:i/>
                <w:color w:val="000000" w:themeColor="text1"/>
                <w:kern w:val="24"/>
                <w:sz w:val="20"/>
                <w:szCs w:val="20"/>
                <w:lang w:val="nl-BE"/>
              </w:rPr>
              <w:t>g</w:t>
            </w:r>
            <w:r w:rsidRPr="00130711">
              <w:rPr>
                <w:rFonts w:eastAsiaTheme="minorEastAsia" w:cs="Arial"/>
                <w:i/>
                <w:color w:val="000000" w:themeColor="text1"/>
                <w:kern w:val="24"/>
                <w:sz w:val="20"/>
                <w:szCs w:val="20"/>
                <w:lang w:val="nl-BE"/>
              </w:rPr>
              <w:t xml:space="preserve">raad 1:   de tand is horizontaal mobiel </w:t>
            </w:r>
            <w:r w:rsidR="00620FC9" w:rsidRPr="00130711">
              <w:rPr>
                <w:rFonts w:eastAsiaTheme="minorEastAsia" w:cs="Arial"/>
                <w:i/>
                <w:color w:val="000000" w:themeColor="text1"/>
                <w:kern w:val="24"/>
                <w:sz w:val="20"/>
                <w:szCs w:val="20"/>
                <w:lang w:val="nl-BE"/>
              </w:rPr>
              <w:t>≤</w:t>
            </w:r>
            <w:r w:rsidRPr="00130711">
              <w:rPr>
                <w:rFonts w:eastAsiaTheme="minorEastAsia" w:cs="Arial"/>
                <w:i/>
                <w:color w:val="000000" w:themeColor="text1"/>
                <w:kern w:val="24"/>
                <w:sz w:val="20"/>
                <w:szCs w:val="20"/>
                <w:lang w:val="nl-BE"/>
              </w:rPr>
              <w:t xml:space="preserve"> 1 mm</w:t>
            </w:r>
          </w:p>
          <w:p w:rsidR="002F37F1" w:rsidRPr="00130711" w:rsidRDefault="00FE2B88" w:rsidP="000C56E1">
            <w:pPr>
              <w:ind w:left="720"/>
              <w:rPr>
                <w:rFonts w:eastAsiaTheme="minorEastAsia" w:cs="Arial"/>
                <w:i/>
                <w:color w:val="000000" w:themeColor="text1"/>
                <w:kern w:val="24"/>
                <w:sz w:val="20"/>
                <w:szCs w:val="20"/>
                <w:lang w:val="nl-BE"/>
              </w:rPr>
            </w:pPr>
            <w:r>
              <w:rPr>
                <w:rFonts w:eastAsiaTheme="minorEastAsia" w:cs="Arial"/>
                <w:i/>
                <w:color w:val="000000" w:themeColor="text1"/>
                <w:kern w:val="24"/>
                <w:sz w:val="20"/>
                <w:szCs w:val="20"/>
                <w:lang w:val="nl-BE"/>
              </w:rPr>
              <w:t xml:space="preserve">                         </w:t>
            </w:r>
            <w:r w:rsidR="002F37F1" w:rsidRPr="00130711">
              <w:rPr>
                <w:rFonts w:eastAsiaTheme="minorEastAsia" w:cs="Arial"/>
                <w:i/>
                <w:color w:val="000000" w:themeColor="text1"/>
                <w:kern w:val="24"/>
                <w:sz w:val="20"/>
                <w:szCs w:val="20"/>
                <w:lang w:val="nl-BE"/>
              </w:rPr>
              <w:t xml:space="preserve"> </w:t>
            </w:r>
            <w:r w:rsidR="00620FC9" w:rsidRPr="00130711">
              <w:rPr>
                <w:rFonts w:eastAsiaTheme="minorEastAsia" w:cs="Arial"/>
                <w:i/>
                <w:color w:val="000000" w:themeColor="text1"/>
                <w:kern w:val="24"/>
                <w:sz w:val="20"/>
                <w:szCs w:val="20"/>
                <w:lang w:val="nl-BE"/>
              </w:rPr>
              <w:t>g</w:t>
            </w:r>
            <w:r w:rsidR="002F37F1" w:rsidRPr="00130711">
              <w:rPr>
                <w:rFonts w:eastAsiaTheme="minorEastAsia" w:cs="Arial"/>
                <w:i/>
                <w:color w:val="000000" w:themeColor="text1"/>
                <w:kern w:val="24"/>
                <w:sz w:val="20"/>
                <w:szCs w:val="20"/>
                <w:lang w:val="nl-BE"/>
              </w:rPr>
              <w:t xml:space="preserve">raad 2:   de tand is horizontaal mobiel tussen 1 – 2 mm  </w:t>
            </w:r>
          </w:p>
          <w:p w:rsidR="000E2EEB" w:rsidRDefault="00FE2B88" w:rsidP="001B1F00">
            <w:pPr>
              <w:ind w:left="720"/>
              <w:rPr>
                <w:rFonts w:eastAsiaTheme="minorEastAsia" w:cs="Arial"/>
                <w:i/>
                <w:color w:val="000000" w:themeColor="text1"/>
                <w:kern w:val="24"/>
                <w:sz w:val="20"/>
                <w:szCs w:val="20"/>
                <w:lang w:val="nl-BE"/>
              </w:rPr>
            </w:pPr>
            <w:r>
              <w:rPr>
                <w:rFonts w:eastAsiaTheme="minorEastAsia" w:cs="Arial"/>
                <w:i/>
                <w:color w:val="000000" w:themeColor="text1"/>
                <w:kern w:val="24"/>
                <w:sz w:val="20"/>
                <w:szCs w:val="20"/>
                <w:lang w:val="nl-BE"/>
              </w:rPr>
              <w:t xml:space="preserve">                        </w:t>
            </w:r>
            <w:r w:rsidR="00620FC9" w:rsidRPr="00130711">
              <w:rPr>
                <w:rFonts w:eastAsiaTheme="minorEastAsia" w:cs="Arial"/>
                <w:i/>
                <w:color w:val="000000" w:themeColor="text1"/>
                <w:kern w:val="24"/>
                <w:sz w:val="20"/>
                <w:szCs w:val="20"/>
                <w:lang w:val="nl-BE"/>
              </w:rPr>
              <w:t xml:space="preserve">  g</w:t>
            </w:r>
            <w:r w:rsidR="002F37F1" w:rsidRPr="00130711">
              <w:rPr>
                <w:rFonts w:eastAsiaTheme="minorEastAsia" w:cs="Arial"/>
                <w:i/>
                <w:color w:val="000000" w:themeColor="text1"/>
                <w:kern w:val="24"/>
                <w:sz w:val="20"/>
                <w:szCs w:val="20"/>
                <w:lang w:val="nl-BE"/>
              </w:rPr>
              <w:t xml:space="preserve">raad 3:   de tand is horizontaal mobiel &gt; 2mm en/of verticaal </w:t>
            </w:r>
          </w:p>
          <w:p w:rsidR="002F37F1" w:rsidRPr="00130711" w:rsidRDefault="002F37F1" w:rsidP="001B1F00">
            <w:pPr>
              <w:ind w:left="720"/>
              <w:rPr>
                <w:rFonts w:eastAsiaTheme="minorEastAsia" w:cs="Arial"/>
                <w:i/>
                <w:color w:val="000000" w:themeColor="text1"/>
                <w:kern w:val="24"/>
                <w:sz w:val="20"/>
                <w:szCs w:val="20"/>
                <w:lang w:val="nl-BE"/>
              </w:rPr>
            </w:pPr>
            <w:r w:rsidRPr="00130711">
              <w:rPr>
                <w:rFonts w:eastAsiaTheme="minorEastAsia" w:cs="Arial"/>
                <w:i/>
                <w:color w:val="000000" w:themeColor="text1"/>
                <w:kern w:val="24"/>
                <w:sz w:val="20"/>
                <w:szCs w:val="20"/>
                <w:lang w:val="nl-BE"/>
              </w:rPr>
              <w:t>indrukbaar</w:t>
            </w:r>
          </w:p>
          <w:p w:rsidR="002F37F1" w:rsidRPr="00130711" w:rsidRDefault="002F37F1" w:rsidP="001B1F00">
            <w:pPr>
              <w:numPr>
                <w:ilvl w:val="0"/>
                <w:numId w:val="13"/>
              </w:numPr>
              <w:rPr>
                <w:rFonts w:eastAsiaTheme="minorEastAsia" w:cs="Arial"/>
                <w:i/>
                <w:color w:val="000000" w:themeColor="text1"/>
                <w:kern w:val="24"/>
                <w:sz w:val="20"/>
                <w:szCs w:val="20"/>
                <w:lang w:val="nl-BE"/>
              </w:rPr>
            </w:pPr>
            <w:r w:rsidRPr="00130711">
              <w:rPr>
                <w:rFonts w:eastAsiaTheme="minorEastAsia" w:cs="Times New Roman"/>
                <w:i/>
                <w:color w:val="000000" w:themeColor="text1"/>
                <w:kern w:val="24"/>
                <w:sz w:val="20"/>
                <w:szCs w:val="20"/>
                <w:lang w:val="nl-BE"/>
              </w:rPr>
              <w:t xml:space="preserve">de prognose    </w:t>
            </w:r>
            <w:r w:rsidR="00620FC9" w:rsidRPr="00130711">
              <w:rPr>
                <w:rFonts w:eastAsiaTheme="minorEastAsia" w:cs="Times New Roman"/>
                <w:i/>
                <w:color w:val="000000" w:themeColor="text1"/>
                <w:kern w:val="24"/>
                <w:sz w:val="20"/>
                <w:szCs w:val="20"/>
                <w:lang w:val="nl-BE"/>
              </w:rPr>
              <w:t>g</w:t>
            </w:r>
            <w:r w:rsidRPr="00130711">
              <w:rPr>
                <w:rFonts w:eastAsiaTheme="minorEastAsia" w:cs="Arial"/>
                <w:i/>
                <w:color w:val="000000" w:themeColor="text1"/>
                <w:kern w:val="24"/>
                <w:sz w:val="20"/>
                <w:szCs w:val="20"/>
                <w:lang w:val="nl-BE"/>
              </w:rPr>
              <w:t xml:space="preserve">oed, dubieus, zeer dubieus, slecht (verloren) </w:t>
            </w:r>
          </w:p>
          <w:p w:rsidR="001B1F00" w:rsidRPr="00130711" w:rsidRDefault="001B1F00" w:rsidP="001B1F00">
            <w:pPr>
              <w:ind w:left="720"/>
              <w:rPr>
                <w:rFonts w:eastAsiaTheme="minorEastAsia" w:cs="Arial"/>
                <w:i/>
                <w:color w:val="000000" w:themeColor="text1"/>
                <w:kern w:val="24"/>
                <w:sz w:val="20"/>
                <w:szCs w:val="20"/>
                <w:lang w:val="nl-BE"/>
              </w:rPr>
            </w:pPr>
          </w:p>
          <w:p w:rsidR="002F37F1" w:rsidRPr="00130711" w:rsidRDefault="00620FC9" w:rsidP="00A2099C">
            <w:pPr>
              <w:spacing w:after="200" w:line="276" w:lineRule="auto"/>
              <w:rPr>
                <w:i/>
                <w:color w:val="000000" w:themeColor="text1"/>
                <w:kern w:val="24"/>
                <w:sz w:val="20"/>
                <w:szCs w:val="20"/>
              </w:rPr>
            </w:pPr>
            <w:r w:rsidRPr="00130711">
              <w:rPr>
                <w:color w:val="000000" w:themeColor="text1"/>
                <w:kern w:val="24"/>
                <w:sz w:val="20"/>
                <w:szCs w:val="20"/>
              </w:rPr>
              <w:lastRenderedPageBreak/>
              <w:t>Dit</w:t>
            </w:r>
            <w:r w:rsidR="002F37F1" w:rsidRPr="00130711">
              <w:rPr>
                <w:color w:val="000000" w:themeColor="text1"/>
                <w:kern w:val="24"/>
                <w:sz w:val="20"/>
                <w:szCs w:val="20"/>
              </w:rPr>
              <w:t xml:space="preserve"> uitgebreid</w:t>
            </w:r>
            <w:r w:rsidRPr="00130711">
              <w:rPr>
                <w:color w:val="000000" w:themeColor="text1"/>
                <w:kern w:val="24"/>
                <w:sz w:val="20"/>
                <w:szCs w:val="20"/>
              </w:rPr>
              <w:t>e</w:t>
            </w:r>
            <w:r w:rsidR="002F37F1" w:rsidRPr="00130711">
              <w:rPr>
                <w:color w:val="000000" w:themeColor="text1"/>
                <w:kern w:val="24"/>
                <w:sz w:val="20"/>
                <w:szCs w:val="20"/>
              </w:rPr>
              <w:t xml:space="preserve"> onderzoek legt </w:t>
            </w:r>
            <w:r w:rsidRPr="00130711">
              <w:rPr>
                <w:color w:val="000000" w:themeColor="text1"/>
                <w:kern w:val="24"/>
                <w:sz w:val="20"/>
                <w:szCs w:val="20"/>
              </w:rPr>
              <w:t>de</w:t>
            </w:r>
            <w:r w:rsidR="002F37F1" w:rsidRPr="00130711">
              <w:rPr>
                <w:color w:val="000000" w:themeColor="text1"/>
                <w:kern w:val="24"/>
                <w:sz w:val="20"/>
                <w:szCs w:val="20"/>
              </w:rPr>
              <w:t xml:space="preserve"> nul-meting vast. </w:t>
            </w:r>
            <w:r w:rsidR="00FE2B88">
              <w:rPr>
                <w:color w:val="000000" w:themeColor="text1"/>
                <w:kern w:val="24"/>
                <w:sz w:val="20"/>
                <w:szCs w:val="20"/>
              </w:rPr>
              <w:t xml:space="preserve"> </w:t>
            </w:r>
            <w:r w:rsidR="002F37F1" w:rsidRPr="00130711">
              <w:rPr>
                <w:sz w:val="20"/>
                <w:szCs w:val="20"/>
                <w:lang w:val="nl-BE"/>
              </w:rPr>
              <w:t xml:space="preserve">Alle parameters die als gevolg van behandeling of later tijdens de nazorgfase veranderen, kunnen gerelateerd worden aan de parameters die werden genoteerd </w:t>
            </w:r>
            <w:r w:rsidRPr="00130711">
              <w:rPr>
                <w:sz w:val="20"/>
                <w:szCs w:val="20"/>
                <w:lang w:val="nl-BE"/>
              </w:rPr>
              <w:t>in</w:t>
            </w:r>
            <w:r w:rsidR="002F37F1" w:rsidRPr="00130711">
              <w:rPr>
                <w:sz w:val="20"/>
                <w:szCs w:val="20"/>
                <w:lang w:val="nl-BE"/>
              </w:rPr>
              <w:t xml:space="preserve"> de beginsituatie.</w:t>
            </w:r>
          </w:p>
        </w:tc>
        <w:tc>
          <w:tcPr>
            <w:tcW w:w="1673" w:type="dxa"/>
          </w:tcPr>
          <w:p w:rsidR="002F37F1" w:rsidRPr="00130711" w:rsidRDefault="002F37F1" w:rsidP="00A9554C">
            <w:pPr>
              <w:rPr>
                <w:sz w:val="20"/>
                <w:szCs w:val="20"/>
                <w:lang w:val="nl-BE"/>
              </w:rPr>
            </w:pPr>
            <w:r w:rsidRPr="00130711">
              <w:rPr>
                <w:sz w:val="20"/>
                <w:szCs w:val="20"/>
                <w:lang w:val="nl-BE"/>
              </w:rPr>
              <w:lastRenderedPageBreak/>
              <w:t xml:space="preserve">TDA </w:t>
            </w:r>
          </w:p>
          <w:p w:rsidR="002F37F1" w:rsidRPr="00130711" w:rsidRDefault="002F37F1" w:rsidP="00A9554C">
            <w:pPr>
              <w:rPr>
                <w:sz w:val="20"/>
                <w:szCs w:val="20"/>
                <w:lang w:val="nl-BE"/>
              </w:rPr>
            </w:pPr>
            <w:r w:rsidRPr="00130711">
              <w:rPr>
                <w:sz w:val="20"/>
                <w:szCs w:val="20"/>
                <w:lang w:val="nl-BE"/>
              </w:rPr>
              <w:t>MH</w:t>
            </w:r>
          </w:p>
        </w:tc>
      </w:tr>
      <w:tr w:rsidR="00170933" w:rsidRPr="00130711" w:rsidTr="004F586F">
        <w:tc>
          <w:tcPr>
            <w:tcW w:w="670" w:type="dxa"/>
            <w:shd w:val="clear" w:color="auto" w:fill="548DD4" w:themeFill="text2" w:themeFillTint="99"/>
          </w:tcPr>
          <w:p w:rsidR="00170933" w:rsidRPr="00130711" w:rsidRDefault="00696A97" w:rsidP="000C56E1">
            <w:pPr>
              <w:rPr>
                <w:sz w:val="20"/>
                <w:szCs w:val="20"/>
                <w:lang w:val="nl-BE"/>
              </w:rPr>
            </w:pPr>
            <w:r w:rsidRPr="00130711">
              <w:rPr>
                <w:sz w:val="20"/>
                <w:szCs w:val="20"/>
                <w:lang w:val="nl-BE"/>
              </w:rPr>
              <w:lastRenderedPageBreak/>
              <w:t>1</w:t>
            </w:r>
            <w:r w:rsidR="002F37F1" w:rsidRPr="00130711">
              <w:rPr>
                <w:sz w:val="20"/>
                <w:szCs w:val="20"/>
                <w:lang w:val="nl-BE"/>
              </w:rPr>
              <w:t>6</w:t>
            </w:r>
          </w:p>
        </w:tc>
        <w:tc>
          <w:tcPr>
            <w:tcW w:w="7830" w:type="dxa"/>
          </w:tcPr>
          <w:p w:rsidR="00170933" w:rsidRPr="00130711" w:rsidRDefault="00170933" w:rsidP="00170933">
            <w:pPr>
              <w:rPr>
                <w:b/>
                <w:sz w:val="20"/>
                <w:szCs w:val="20"/>
              </w:rPr>
            </w:pPr>
            <w:r w:rsidRPr="00130711">
              <w:rPr>
                <w:b/>
                <w:sz w:val="20"/>
                <w:szCs w:val="20"/>
              </w:rPr>
              <w:t>R</w:t>
            </w:r>
            <w:r w:rsidR="006F37A4" w:rsidRPr="00130711">
              <w:rPr>
                <w:b/>
                <w:sz w:val="20"/>
                <w:szCs w:val="20"/>
              </w:rPr>
              <w:t xml:space="preserve">öntgenstatus, </w:t>
            </w:r>
            <w:r w:rsidR="007B7482" w:rsidRPr="00130711">
              <w:rPr>
                <w:b/>
                <w:sz w:val="20"/>
                <w:szCs w:val="20"/>
              </w:rPr>
              <w:t>lichtfoto’s</w:t>
            </w:r>
            <w:r w:rsidR="006F37A4" w:rsidRPr="00130711">
              <w:rPr>
                <w:b/>
                <w:sz w:val="20"/>
                <w:szCs w:val="20"/>
              </w:rPr>
              <w:t xml:space="preserve"> en microbiologisch onderzoek </w:t>
            </w:r>
          </w:p>
          <w:p w:rsidR="00170933" w:rsidRPr="00130711" w:rsidRDefault="00E53C59" w:rsidP="00170933">
            <w:pPr>
              <w:rPr>
                <w:sz w:val="20"/>
                <w:szCs w:val="20"/>
              </w:rPr>
            </w:pPr>
            <w:r w:rsidRPr="00130711">
              <w:rPr>
                <w:sz w:val="20"/>
                <w:szCs w:val="20"/>
              </w:rPr>
              <w:t xml:space="preserve">Het klinisch uitgebreid </w:t>
            </w:r>
            <w:r w:rsidR="003512F3" w:rsidRPr="00130711">
              <w:rPr>
                <w:sz w:val="20"/>
                <w:szCs w:val="20"/>
              </w:rPr>
              <w:t>parodontaal</w:t>
            </w:r>
            <w:r w:rsidRPr="00130711">
              <w:rPr>
                <w:sz w:val="20"/>
                <w:szCs w:val="20"/>
              </w:rPr>
              <w:t xml:space="preserve"> onderzoek wordt </w:t>
            </w:r>
            <w:r w:rsidR="00170933" w:rsidRPr="00130711">
              <w:rPr>
                <w:sz w:val="20"/>
                <w:szCs w:val="20"/>
              </w:rPr>
              <w:t xml:space="preserve">na </w:t>
            </w:r>
            <w:r w:rsidR="00527BF5" w:rsidRPr="00130711">
              <w:rPr>
                <w:sz w:val="20"/>
                <w:szCs w:val="20"/>
              </w:rPr>
              <w:t xml:space="preserve">de </w:t>
            </w:r>
            <w:r w:rsidR="00170933" w:rsidRPr="00130711">
              <w:rPr>
                <w:sz w:val="20"/>
                <w:szCs w:val="20"/>
              </w:rPr>
              <w:t xml:space="preserve">inventarisatie van de </w:t>
            </w:r>
            <w:r w:rsidR="00527BF5" w:rsidRPr="00130711">
              <w:rPr>
                <w:sz w:val="20"/>
                <w:szCs w:val="20"/>
              </w:rPr>
              <w:t xml:space="preserve">reeds </w:t>
            </w:r>
            <w:r w:rsidR="00170933" w:rsidRPr="00130711">
              <w:rPr>
                <w:sz w:val="20"/>
                <w:szCs w:val="20"/>
              </w:rPr>
              <w:t xml:space="preserve">beschikbare röntgenopnamen aangevuld </w:t>
            </w:r>
            <w:r w:rsidR="00527BF5" w:rsidRPr="00130711">
              <w:rPr>
                <w:sz w:val="20"/>
                <w:szCs w:val="20"/>
              </w:rPr>
              <w:t>tot</w:t>
            </w:r>
            <w:r w:rsidR="00170933" w:rsidRPr="00130711">
              <w:rPr>
                <w:sz w:val="20"/>
                <w:szCs w:val="20"/>
              </w:rPr>
              <w:t xml:space="preserve"> een röntgenstatus. </w:t>
            </w:r>
          </w:p>
          <w:p w:rsidR="003512F3" w:rsidRPr="00130711" w:rsidRDefault="003512F3" w:rsidP="00170933">
            <w:pPr>
              <w:rPr>
                <w:sz w:val="20"/>
                <w:szCs w:val="20"/>
              </w:rPr>
            </w:pPr>
          </w:p>
          <w:p w:rsidR="00170933" w:rsidRPr="00130711" w:rsidRDefault="00170933" w:rsidP="00170933">
            <w:pPr>
              <w:rPr>
                <w:sz w:val="20"/>
                <w:szCs w:val="20"/>
              </w:rPr>
            </w:pPr>
            <w:r w:rsidRPr="00130711">
              <w:rPr>
                <w:sz w:val="20"/>
                <w:szCs w:val="20"/>
              </w:rPr>
              <w:t>Een röntgenstatus is het geheel van kleine röntgenologische tandfilms die 2-dimensiona</w:t>
            </w:r>
            <w:r w:rsidR="00527BF5" w:rsidRPr="00130711">
              <w:rPr>
                <w:sz w:val="20"/>
                <w:szCs w:val="20"/>
              </w:rPr>
              <w:t>le</w:t>
            </w:r>
            <w:r w:rsidRPr="00130711">
              <w:rPr>
                <w:sz w:val="20"/>
                <w:szCs w:val="20"/>
              </w:rPr>
              <w:t xml:space="preserve"> informatie geven over </w:t>
            </w:r>
            <w:r w:rsidR="00527BF5" w:rsidRPr="00130711">
              <w:rPr>
                <w:sz w:val="20"/>
                <w:szCs w:val="20"/>
              </w:rPr>
              <w:t xml:space="preserve">de </w:t>
            </w:r>
            <w:r w:rsidRPr="00130711">
              <w:rPr>
                <w:sz w:val="20"/>
                <w:szCs w:val="20"/>
              </w:rPr>
              <w:t>bothoogte en over afwijkende</w:t>
            </w:r>
            <w:r w:rsidR="007E3035">
              <w:rPr>
                <w:sz w:val="20"/>
                <w:szCs w:val="20"/>
              </w:rPr>
              <w:t xml:space="preserve"> </w:t>
            </w:r>
            <w:r w:rsidRPr="00130711">
              <w:rPr>
                <w:sz w:val="20"/>
                <w:szCs w:val="20"/>
              </w:rPr>
              <w:t>tand</w:t>
            </w:r>
            <w:r w:rsidR="007E3035">
              <w:rPr>
                <w:sz w:val="20"/>
                <w:szCs w:val="20"/>
              </w:rPr>
              <w:t>- en</w:t>
            </w:r>
            <w:r w:rsidRPr="00130711">
              <w:rPr>
                <w:sz w:val="20"/>
                <w:szCs w:val="20"/>
              </w:rPr>
              <w:t xml:space="preserve"> botstructuren. </w:t>
            </w:r>
            <w:r w:rsidR="007E3035">
              <w:rPr>
                <w:sz w:val="20"/>
                <w:szCs w:val="20"/>
              </w:rPr>
              <w:t>B</w:t>
            </w:r>
            <w:r w:rsidR="007E3035" w:rsidRPr="00130711">
              <w:rPr>
                <w:sz w:val="20"/>
                <w:szCs w:val="20"/>
              </w:rPr>
              <w:t xml:space="preserve">ij intake </w:t>
            </w:r>
            <w:r w:rsidR="007E3035">
              <w:rPr>
                <w:sz w:val="20"/>
                <w:szCs w:val="20"/>
              </w:rPr>
              <w:t>kan de</w:t>
            </w:r>
            <w:r w:rsidRPr="00130711">
              <w:rPr>
                <w:sz w:val="20"/>
                <w:szCs w:val="20"/>
              </w:rPr>
              <w:t xml:space="preserve"> </w:t>
            </w:r>
            <w:r w:rsidR="007E3035">
              <w:rPr>
                <w:sz w:val="20"/>
                <w:szCs w:val="20"/>
              </w:rPr>
              <w:t>uitgangs</w:t>
            </w:r>
            <w:r w:rsidRPr="00130711">
              <w:rPr>
                <w:sz w:val="20"/>
                <w:szCs w:val="20"/>
              </w:rPr>
              <w:t xml:space="preserve">situatie </w:t>
            </w:r>
            <w:r w:rsidR="007E3035">
              <w:rPr>
                <w:sz w:val="20"/>
                <w:szCs w:val="20"/>
              </w:rPr>
              <w:t xml:space="preserve">hiermee </w:t>
            </w:r>
            <w:r w:rsidRPr="00130711">
              <w:rPr>
                <w:sz w:val="20"/>
                <w:szCs w:val="20"/>
              </w:rPr>
              <w:t>worden vastgelegd zodat in de toekomst kan worden geëvalueerd of op plaatsen waar klinisch veranderingen zijn opgetreden dit is terug te voeren op veranderingen in  harde of zachte weefsels (</w:t>
            </w:r>
            <w:r w:rsidRPr="00130711">
              <w:rPr>
                <w:i/>
                <w:sz w:val="20"/>
                <w:szCs w:val="20"/>
              </w:rPr>
              <w:t>Amer</w:t>
            </w:r>
            <w:r w:rsidR="007F6000" w:rsidRPr="00130711">
              <w:rPr>
                <w:i/>
                <w:sz w:val="20"/>
                <w:szCs w:val="20"/>
              </w:rPr>
              <w:t xml:space="preserve">ican Academy of Periodontology </w:t>
            </w:r>
            <w:r w:rsidRPr="00130711">
              <w:rPr>
                <w:i/>
                <w:sz w:val="20"/>
                <w:szCs w:val="20"/>
              </w:rPr>
              <w:t>Academy</w:t>
            </w:r>
            <w:r w:rsidRPr="00130711">
              <w:rPr>
                <w:sz w:val="20"/>
                <w:szCs w:val="20"/>
              </w:rPr>
              <w:t xml:space="preserve"> re</w:t>
            </w:r>
            <w:r w:rsidRPr="00130711">
              <w:rPr>
                <w:sz w:val="20"/>
                <w:szCs w:val="20"/>
              </w:rPr>
              <w:softHyphen/>
              <w:t xml:space="preserve">port: diagnosis of periodontal diseases). Bij voorkeur wordt </w:t>
            </w:r>
            <w:r w:rsidR="007E3035">
              <w:rPr>
                <w:sz w:val="20"/>
                <w:szCs w:val="20"/>
              </w:rPr>
              <w:t>hie</w:t>
            </w:r>
            <w:r w:rsidRPr="00130711">
              <w:rPr>
                <w:sz w:val="20"/>
                <w:szCs w:val="20"/>
              </w:rPr>
              <w:t>rbij gebruik gemaakt van zogenaamde verticale bitewings (paro-bite-wings) omdat de relatie tussen botniveau en element op horizontaal ingeschoten opnames goed te zien</w:t>
            </w:r>
            <w:r w:rsidR="007E3035">
              <w:rPr>
                <w:sz w:val="20"/>
                <w:szCs w:val="20"/>
              </w:rPr>
              <w:t xml:space="preserve"> is</w:t>
            </w:r>
            <w:r w:rsidRPr="00130711">
              <w:rPr>
                <w:sz w:val="20"/>
                <w:szCs w:val="20"/>
              </w:rPr>
              <w:t>.</w:t>
            </w:r>
          </w:p>
          <w:p w:rsidR="00170933" w:rsidRPr="00130711" w:rsidRDefault="00527BF5" w:rsidP="00170933">
            <w:pPr>
              <w:rPr>
                <w:sz w:val="20"/>
                <w:szCs w:val="20"/>
                <w:lang w:val="nl-BE"/>
              </w:rPr>
            </w:pPr>
            <w:r w:rsidRPr="00130711">
              <w:rPr>
                <w:sz w:val="20"/>
                <w:szCs w:val="20"/>
                <w:lang w:val="nl-BE"/>
              </w:rPr>
              <w:t>Als</w:t>
            </w:r>
            <w:r w:rsidR="00170933" w:rsidRPr="00130711">
              <w:rPr>
                <w:sz w:val="20"/>
                <w:szCs w:val="20"/>
                <w:lang w:val="nl-BE"/>
              </w:rPr>
              <w:t xml:space="preserve"> het de beoordeling van alveolair botverlies betreft, geeft de literatuur aan dat verlies van alveolair bot op een ortho</w:t>
            </w:r>
            <w:r w:rsidR="00E53C59" w:rsidRPr="00130711">
              <w:rPr>
                <w:sz w:val="20"/>
                <w:szCs w:val="20"/>
                <w:lang w:val="nl-BE"/>
              </w:rPr>
              <w:t>p</w:t>
            </w:r>
            <w:r w:rsidR="00170933" w:rsidRPr="00130711">
              <w:rPr>
                <w:sz w:val="20"/>
                <w:szCs w:val="20"/>
                <w:lang w:val="nl-BE"/>
              </w:rPr>
              <w:t>antomogram wordt onderschat</w:t>
            </w:r>
            <w:r w:rsidRPr="00130711">
              <w:rPr>
                <w:sz w:val="20"/>
                <w:szCs w:val="20"/>
                <w:lang w:val="nl-BE"/>
              </w:rPr>
              <w:t>,</w:t>
            </w:r>
            <w:r w:rsidR="00170933" w:rsidRPr="00130711">
              <w:rPr>
                <w:sz w:val="20"/>
                <w:szCs w:val="20"/>
                <w:lang w:val="nl-BE"/>
              </w:rPr>
              <w:t xml:space="preserve"> en waar gering botverlies aanwezig is, bestaat het gevaar van overschatting. Daarom is de solo röntgenopname in de vorm van bitewings en</w:t>
            </w:r>
            <w:r w:rsidR="00BD5FC4">
              <w:rPr>
                <w:sz w:val="20"/>
                <w:szCs w:val="20"/>
                <w:lang w:val="nl-BE"/>
              </w:rPr>
              <w:t xml:space="preserve"> </w:t>
            </w:r>
            <w:r w:rsidR="00E53C59" w:rsidRPr="00130711">
              <w:rPr>
                <w:sz w:val="20"/>
                <w:szCs w:val="20"/>
                <w:lang w:val="nl-BE"/>
              </w:rPr>
              <w:t>p</w:t>
            </w:r>
            <w:r w:rsidR="00170933" w:rsidRPr="00130711">
              <w:rPr>
                <w:sz w:val="20"/>
                <w:szCs w:val="20"/>
                <w:lang w:val="nl-BE"/>
              </w:rPr>
              <w:t>eriapicale röntgenopname de standaard voor de diagnostiek van cariës en parodontaal botverlies.</w:t>
            </w:r>
          </w:p>
          <w:p w:rsidR="00933B99" w:rsidRPr="00130711" w:rsidRDefault="00170933" w:rsidP="00170933">
            <w:pPr>
              <w:rPr>
                <w:sz w:val="20"/>
                <w:szCs w:val="20"/>
                <w:lang w:val="nl-BE"/>
              </w:rPr>
            </w:pPr>
            <w:r w:rsidRPr="00130711">
              <w:rPr>
                <w:sz w:val="20"/>
                <w:szCs w:val="20"/>
                <w:lang w:val="nl-BE"/>
              </w:rPr>
              <w:t>Naast de klassieke 2-dimensionale röntgenopnames, bestaan ook 3-dimensionale opnames (Cone Beam CT) waarbij men als het ware door de tand-kaakstructuren “wandelt”.</w:t>
            </w:r>
            <w:r w:rsidR="00933B99" w:rsidRPr="00130711">
              <w:rPr>
                <w:sz w:val="20"/>
                <w:szCs w:val="20"/>
                <w:lang w:val="nl-BE"/>
              </w:rPr>
              <w:t xml:space="preserve"> </w:t>
            </w:r>
          </w:p>
          <w:p w:rsidR="00170933" w:rsidRPr="00130711" w:rsidRDefault="00170933" w:rsidP="00170933">
            <w:pPr>
              <w:rPr>
                <w:sz w:val="20"/>
                <w:szCs w:val="20"/>
                <w:lang w:val="nl-BE"/>
              </w:rPr>
            </w:pPr>
            <w:r w:rsidRPr="00130711">
              <w:rPr>
                <w:sz w:val="20"/>
                <w:szCs w:val="20"/>
                <w:lang w:val="nl-BE"/>
              </w:rPr>
              <w:t xml:space="preserve">De indicatie/rechtvaardiging hiervoor zal gezien de hogere stralingsbelasting die tot een factor 200 hoger kan </w:t>
            </w:r>
            <w:r w:rsidR="007E3035">
              <w:rPr>
                <w:sz w:val="20"/>
                <w:szCs w:val="20"/>
                <w:lang w:val="nl-BE"/>
              </w:rPr>
              <w:t>zijn,</w:t>
            </w:r>
            <w:r w:rsidRPr="00130711">
              <w:rPr>
                <w:sz w:val="20"/>
                <w:szCs w:val="20"/>
                <w:lang w:val="nl-BE"/>
              </w:rPr>
              <w:t xml:space="preserve"> niet vaak voorkomen (Hoogeveen &amp; Berkhout 2017)</w:t>
            </w:r>
          </w:p>
          <w:p w:rsidR="00170933" w:rsidRPr="00130711" w:rsidRDefault="00170933" w:rsidP="00170933">
            <w:pPr>
              <w:rPr>
                <w:sz w:val="20"/>
                <w:szCs w:val="20"/>
                <w:lang w:val="nl-BE"/>
              </w:rPr>
            </w:pPr>
            <w:r w:rsidRPr="00130711">
              <w:rPr>
                <w:sz w:val="20"/>
                <w:szCs w:val="20"/>
                <w:lang w:val="nl-BE"/>
              </w:rPr>
              <w:t xml:space="preserve"> </w:t>
            </w:r>
          </w:p>
          <w:p w:rsidR="00170933" w:rsidRPr="00130711" w:rsidRDefault="007E3035" w:rsidP="00170933">
            <w:pPr>
              <w:rPr>
                <w:sz w:val="20"/>
                <w:szCs w:val="20"/>
                <w:lang w:val="nl-BE"/>
              </w:rPr>
            </w:pPr>
            <w:r>
              <w:rPr>
                <w:sz w:val="20"/>
                <w:szCs w:val="20"/>
                <w:lang w:val="nl-BE"/>
              </w:rPr>
              <w:t>L</w:t>
            </w:r>
            <w:r w:rsidR="00170933" w:rsidRPr="00130711">
              <w:rPr>
                <w:sz w:val="20"/>
                <w:szCs w:val="20"/>
                <w:lang w:val="nl-BE"/>
              </w:rPr>
              <w:t xml:space="preserve">ichtopnames met een digitale fotocamera </w:t>
            </w:r>
            <w:r>
              <w:rPr>
                <w:sz w:val="20"/>
                <w:szCs w:val="20"/>
                <w:lang w:val="nl-BE"/>
              </w:rPr>
              <w:t>kunnen</w:t>
            </w:r>
            <w:r w:rsidR="00170933" w:rsidRPr="00130711">
              <w:rPr>
                <w:sz w:val="20"/>
                <w:szCs w:val="20"/>
                <w:lang w:val="nl-BE"/>
              </w:rPr>
              <w:t xml:space="preserve"> helpen </w:t>
            </w:r>
            <w:r w:rsidR="003512F3" w:rsidRPr="00130711">
              <w:rPr>
                <w:sz w:val="20"/>
                <w:szCs w:val="20"/>
                <w:lang w:val="nl-BE"/>
              </w:rPr>
              <w:t>bij</w:t>
            </w:r>
            <w:r w:rsidR="003266BC" w:rsidRPr="00130711">
              <w:rPr>
                <w:sz w:val="20"/>
                <w:szCs w:val="20"/>
                <w:lang w:val="nl-BE"/>
              </w:rPr>
              <w:t xml:space="preserve"> </w:t>
            </w:r>
            <w:r w:rsidR="00170933" w:rsidRPr="00130711">
              <w:rPr>
                <w:sz w:val="20"/>
                <w:szCs w:val="20"/>
                <w:lang w:val="nl-BE"/>
              </w:rPr>
              <w:t xml:space="preserve">het vastleggen van de esthetiek, het niveau van de gingiva </w:t>
            </w:r>
            <w:r w:rsidR="00527BF5" w:rsidRPr="00130711">
              <w:rPr>
                <w:sz w:val="20"/>
                <w:szCs w:val="20"/>
                <w:lang w:val="nl-BE"/>
              </w:rPr>
              <w:t>é</w:t>
            </w:r>
            <w:r w:rsidR="00170933" w:rsidRPr="00130711">
              <w:rPr>
                <w:sz w:val="20"/>
                <w:szCs w:val="20"/>
                <w:lang w:val="nl-BE"/>
              </w:rPr>
              <w:t xml:space="preserve">n bij de uitleg </w:t>
            </w:r>
            <w:r>
              <w:rPr>
                <w:sz w:val="20"/>
                <w:szCs w:val="20"/>
                <w:lang w:val="nl-BE"/>
              </w:rPr>
              <w:t>aan</w:t>
            </w:r>
            <w:r w:rsidR="00170933" w:rsidRPr="00130711">
              <w:rPr>
                <w:sz w:val="20"/>
                <w:szCs w:val="20"/>
                <w:lang w:val="nl-BE"/>
              </w:rPr>
              <w:t xml:space="preserve"> de patiënt </w:t>
            </w:r>
            <w:r>
              <w:rPr>
                <w:sz w:val="20"/>
                <w:szCs w:val="20"/>
                <w:lang w:val="nl-BE"/>
              </w:rPr>
              <w:t>door</w:t>
            </w:r>
            <w:r w:rsidR="00170933" w:rsidRPr="00130711">
              <w:rPr>
                <w:sz w:val="20"/>
                <w:szCs w:val="20"/>
                <w:lang w:val="nl-BE"/>
              </w:rPr>
              <w:t xml:space="preserve"> de behandelaar. </w:t>
            </w:r>
            <w:r w:rsidR="00527BF5" w:rsidRPr="00130711">
              <w:rPr>
                <w:sz w:val="20"/>
                <w:szCs w:val="20"/>
                <w:lang w:val="nl-BE"/>
              </w:rPr>
              <w:t>Dit is z</w:t>
            </w:r>
            <w:r w:rsidR="00170933" w:rsidRPr="00130711">
              <w:rPr>
                <w:sz w:val="20"/>
                <w:szCs w:val="20"/>
                <w:lang w:val="nl-BE"/>
              </w:rPr>
              <w:t xml:space="preserve">eker </w:t>
            </w:r>
            <w:r w:rsidR="00527BF5" w:rsidRPr="00130711">
              <w:rPr>
                <w:sz w:val="20"/>
                <w:szCs w:val="20"/>
                <w:lang w:val="nl-BE"/>
              </w:rPr>
              <w:t xml:space="preserve">het geval </w:t>
            </w:r>
            <w:r w:rsidR="00170933" w:rsidRPr="00130711">
              <w:rPr>
                <w:sz w:val="20"/>
                <w:szCs w:val="20"/>
                <w:lang w:val="nl-BE"/>
              </w:rPr>
              <w:t>als e</w:t>
            </w:r>
            <w:r>
              <w:rPr>
                <w:sz w:val="20"/>
                <w:szCs w:val="20"/>
                <w:lang w:val="nl-BE"/>
              </w:rPr>
              <w:t>en</w:t>
            </w:r>
            <w:r w:rsidR="00170933" w:rsidRPr="00130711">
              <w:rPr>
                <w:sz w:val="20"/>
                <w:szCs w:val="20"/>
                <w:lang w:val="nl-BE"/>
              </w:rPr>
              <w:t xml:space="preserve"> uitgebreide restauratieve behandeling noodzakelijk is.</w:t>
            </w:r>
          </w:p>
          <w:p w:rsidR="00170933" w:rsidRPr="00130711" w:rsidRDefault="00170933" w:rsidP="00170933">
            <w:pPr>
              <w:rPr>
                <w:sz w:val="20"/>
                <w:szCs w:val="20"/>
                <w:lang w:val="nl-BE"/>
              </w:rPr>
            </w:pPr>
          </w:p>
          <w:p w:rsidR="00170933" w:rsidRPr="00130711" w:rsidRDefault="00170933" w:rsidP="00170933">
            <w:pPr>
              <w:rPr>
                <w:rFonts w:cs="Arial"/>
                <w:sz w:val="20"/>
                <w:szCs w:val="20"/>
                <w:lang w:val="nl-BE"/>
              </w:rPr>
            </w:pPr>
            <w:r w:rsidRPr="00130711">
              <w:rPr>
                <w:sz w:val="20"/>
                <w:szCs w:val="20"/>
                <w:lang w:val="nl-BE"/>
              </w:rPr>
              <w:t>Aanvullend kan microbiologisch onderzoek worden uitgevoerd.</w:t>
            </w:r>
          </w:p>
          <w:p w:rsidR="00170933" w:rsidRPr="00130711" w:rsidRDefault="00170933" w:rsidP="00170933">
            <w:pPr>
              <w:rPr>
                <w:rFonts w:cs="Arial"/>
                <w:sz w:val="20"/>
                <w:szCs w:val="20"/>
                <w:lang w:val="nl-BE"/>
              </w:rPr>
            </w:pPr>
            <w:r w:rsidRPr="00130711">
              <w:rPr>
                <w:rFonts w:cs="Arial"/>
                <w:sz w:val="20"/>
                <w:szCs w:val="20"/>
                <w:lang w:val="nl-BE"/>
              </w:rPr>
              <w:t xml:space="preserve">Een microbiologisch onderzoek is een test die </w:t>
            </w:r>
            <w:r w:rsidR="008D3AFF" w:rsidRPr="00130711">
              <w:rPr>
                <w:rFonts w:cs="Arial"/>
                <w:sz w:val="20"/>
                <w:szCs w:val="20"/>
                <w:lang w:val="nl-BE"/>
              </w:rPr>
              <w:t>de</w:t>
            </w:r>
            <w:r w:rsidRPr="00130711">
              <w:rPr>
                <w:rFonts w:cs="Arial"/>
                <w:sz w:val="20"/>
                <w:szCs w:val="20"/>
                <w:lang w:val="nl-BE"/>
              </w:rPr>
              <w:t xml:space="preserve"> </w:t>
            </w:r>
            <w:r w:rsidR="001F2F86" w:rsidRPr="00130711">
              <w:rPr>
                <w:rFonts w:cs="Arial"/>
                <w:sz w:val="20"/>
                <w:szCs w:val="20"/>
                <w:lang w:val="nl-BE"/>
              </w:rPr>
              <w:t>sub</w:t>
            </w:r>
            <w:r w:rsidR="003266BC" w:rsidRPr="00130711">
              <w:rPr>
                <w:rFonts w:cs="Arial"/>
                <w:sz w:val="20"/>
                <w:szCs w:val="20"/>
                <w:lang w:val="nl-BE"/>
              </w:rPr>
              <w:t>gingiva</w:t>
            </w:r>
            <w:r w:rsidR="008D3AFF" w:rsidRPr="00130711">
              <w:rPr>
                <w:rFonts w:cs="Arial"/>
                <w:sz w:val="20"/>
                <w:szCs w:val="20"/>
                <w:lang w:val="nl-BE"/>
              </w:rPr>
              <w:t>le plaque typeert</w:t>
            </w:r>
            <w:r w:rsidR="003266BC" w:rsidRPr="00130711">
              <w:rPr>
                <w:rFonts w:cs="Arial"/>
                <w:sz w:val="20"/>
                <w:szCs w:val="20"/>
                <w:lang w:val="nl-BE"/>
              </w:rPr>
              <w:t xml:space="preserve"> </w:t>
            </w:r>
            <w:r w:rsidR="008D3AFF" w:rsidRPr="00130711">
              <w:rPr>
                <w:rFonts w:cs="Arial"/>
                <w:sz w:val="20"/>
                <w:szCs w:val="20"/>
                <w:lang w:val="nl-BE"/>
              </w:rPr>
              <w:t xml:space="preserve">op basis van een selectie </w:t>
            </w:r>
            <w:r w:rsidR="007E3035">
              <w:rPr>
                <w:rFonts w:cs="Arial"/>
                <w:sz w:val="20"/>
                <w:szCs w:val="20"/>
                <w:lang w:val="nl-BE"/>
              </w:rPr>
              <w:t xml:space="preserve">van </w:t>
            </w:r>
            <w:r w:rsidR="008D3AFF" w:rsidRPr="00130711">
              <w:rPr>
                <w:rFonts w:cs="Arial"/>
                <w:sz w:val="20"/>
                <w:szCs w:val="20"/>
                <w:lang w:val="nl-BE"/>
              </w:rPr>
              <w:t xml:space="preserve">potentieel </w:t>
            </w:r>
            <w:r w:rsidRPr="00130711">
              <w:rPr>
                <w:rFonts w:cs="Arial"/>
                <w:sz w:val="20"/>
                <w:szCs w:val="20"/>
                <w:lang w:val="nl-BE"/>
              </w:rPr>
              <w:t xml:space="preserve">paropathogene bacteriën </w:t>
            </w:r>
            <w:r w:rsidR="008D3AFF" w:rsidRPr="00130711">
              <w:rPr>
                <w:rFonts w:cs="Arial"/>
                <w:sz w:val="20"/>
                <w:szCs w:val="20"/>
                <w:lang w:val="nl-BE"/>
              </w:rPr>
              <w:t xml:space="preserve">waarvan is aangetoond dat ze </w:t>
            </w:r>
            <w:r w:rsidRPr="00130711">
              <w:rPr>
                <w:rFonts w:cs="Arial"/>
                <w:sz w:val="20"/>
                <w:szCs w:val="20"/>
                <w:lang w:val="nl-BE"/>
              </w:rPr>
              <w:t xml:space="preserve">geassocieerd zijn </w:t>
            </w:r>
            <w:r w:rsidR="007E3035">
              <w:rPr>
                <w:rFonts w:cs="Arial"/>
                <w:sz w:val="20"/>
                <w:szCs w:val="20"/>
                <w:lang w:val="nl-BE"/>
              </w:rPr>
              <w:t xml:space="preserve">met </w:t>
            </w:r>
            <w:r w:rsidRPr="00130711">
              <w:rPr>
                <w:rFonts w:cs="Arial"/>
                <w:sz w:val="20"/>
                <w:szCs w:val="20"/>
                <w:lang w:val="nl-BE"/>
              </w:rPr>
              <w:t xml:space="preserve">en mogelijk een rol spelen bij de parodontale ontsteking. </w:t>
            </w:r>
          </w:p>
          <w:p w:rsidR="008D1342" w:rsidRPr="00130711" w:rsidRDefault="00170933" w:rsidP="008D1342">
            <w:pPr>
              <w:rPr>
                <w:rFonts w:cs="Arial"/>
                <w:sz w:val="20"/>
                <w:szCs w:val="20"/>
                <w:lang w:val="nl-BE"/>
              </w:rPr>
            </w:pPr>
            <w:r w:rsidRPr="00130711">
              <w:rPr>
                <w:rFonts w:cs="Arial"/>
                <w:sz w:val="20"/>
                <w:szCs w:val="20"/>
                <w:lang w:val="nl-BE"/>
              </w:rPr>
              <w:t xml:space="preserve">Hiervoor </w:t>
            </w:r>
            <w:r w:rsidR="002B1268" w:rsidRPr="00130711">
              <w:rPr>
                <w:rFonts w:cs="Arial"/>
                <w:sz w:val="20"/>
                <w:szCs w:val="20"/>
                <w:lang w:val="nl-BE"/>
              </w:rPr>
              <w:t>bestaan</w:t>
            </w:r>
            <w:r w:rsidRPr="00130711">
              <w:rPr>
                <w:rFonts w:cs="Arial"/>
                <w:sz w:val="20"/>
                <w:szCs w:val="20"/>
                <w:lang w:val="nl-BE"/>
              </w:rPr>
              <w:t xml:space="preserve"> verschillende technieken.</w:t>
            </w:r>
            <w:r w:rsidR="00C277BA" w:rsidRPr="00130711">
              <w:rPr>
                <w:rFonts w:cs="Arial"/>
                <w:sz w:val="20"/>
                <w:szCs w:val="20"/>
                <w:lang w:val="nl-BE"/>
              </w:rPr>
              <w:t xml:space="preserve"> </w:t>
            </w:r>
            <w:r w:rsidRPr="00130711">
              <w:rPr>
                <w:rFonts w:cs="Arial"/>
                <w:sz w:val="20"/>
                <w:szCs w:val="20"/>
                <w:lang w:val="nl-BE"/>
              </w:rPr>
              <w:t>Men kan de bacteriën differentiëren op basis van hun morfologische, fysiologis</w:t>
            </w:r>
            <w:r w:rsidR="007B7482" w:rsidRPr="00130711">
              <w:rPr>
                <w:rFonts w:cs="Arial"/>
                <w:sz w:val="20"/>
                <w:szCs w:val="20"/>
                <w:lang w:val="nl-BE"/>
              </w:rPr>
              <w:t xml:space="preserve">che of genetische eigenschappen. </w:t>
            </w:r>
            <w:r w:rsidR="008D1342" w:rsidRPr="00130711">
              <w:rPr>
                <w:rFonts w:cs="Arial"/>
                <w:sz w:val="20"/>
                <w:szCs w:val="20"/>
                <w:lang w:val="nl-BE"/>
              </w:rPr>
              <w:t xml:space="preserve">Voor parodontale doeleinden wordt </w:t>
            </w:r>
            <w:r w:rsidR="002B1268" w:rsidRPr="00130711">
              <w:rPr>
                <w:rFonts w:cs="Arial"/>
                <w:sz w:val="20"/>
                <w:szCs w:val="20"/>
                <w:lang w:val="nl-BE"/>
              </w:rPr>
              <w:t xml:space="preserve">meestal </w:t>
            </w:r>
            <w:r w:rsidR="008D1342" w:rsidRPr="00130711">
              <w:rPr>
                <w:rFonts w:cs="Arial"/>
                <w:sz w:val="20"/>
                <w:szCs w:val="20"/>
                <w:lang w:val="nl-BE"/>
              </w:rPr>
              <w:t>gebruik gemaakt van de kweektechniek of de PCR techniek</w:t>
            </w:r>
            <w:r w:rsidR="002B1268" w:rsidRPr="00130711">
              <w:rPr>
                <w:rFonts w:cs="Arial"/>
                <w:sz w:val="20"/>
                <w:szCs w:val="20"/>
                <w:lang w:val="nl-BE"/>
              </w:rPr>
              <w:t>.</w:t>
            </w:r>
          </w:p>
          <w:p w:rsidR="00170933" w:rsidRPr="00130711" w:rsidRDefault="00170933" w:rsidP="005F233E">
            <w:pPr>
              <w:rPr>
                <w:i/>
                <w:color w:val="000000" w:themeColor="text1"/>
                <w:kern w:val="24"/>
                <w:sz w:val="20"/>
                <w:szCs w:val="20"/>
              </w:rPr>
            </w:pPr>
          </w:p>
        </w:tc>
        <w:tc>
          <w:tcPr>
            <w:tcW w:w="1673" w:type="dxa"/>
          </w:tcPr>
          <w:p w:rsidR="002F37F1" w:rsidRPr="00130711" w:rsidRDefault="002F37F1" w:rsidP="002F37F1">
            <w:pPr>
              <w:rPr>
                <w:sz w:val="20"/>
                <w:szCs w:val="20"/>
                <w:lang w:val="nl-BE"/>
              </w:rPr>
            </w:pPr>
            <w:r w:rsidRPr="00130711">
              <w:rPr>
                <w:sz w:val="20"/>
                <w:szCs w:val="20"/>
                <w:lang w:val="nl-BE"/>
              </w:rPr>
              <w:t xml:space="preserve">TDA </w:t>
            </w:r>
          </w:p>
          <w:p w:rsidR="00170933" w:rsidRPr="00130711" w:rsidRDefault="002F37F1" w:rsidP="002F37F1">
            <w:pPr>
              <w:rPr>
                <w:sz w:val="20"/>
                <w:szCs w:val="20"/>
                <w:lang w:val="nl-BE"/>
              </w:rPr>
            </w:pPr>
            <w:r w:rsidRPr="00130711">
              <w:rPr>
                <w:sz w:val="20"/>
                <w:szCs w:val="20"/>
                <w:lang w:val="nl-BE"/>
              </w:rPr>
              <w:t>MH</w:t>
            </w:r>
          </w:p>
        </w:tc>
      </w:tr>
      <w:tr w:rsidR="00E67AAF" w:rsidRPr="00130711" w:rsidTr="00125423">
        <w:tc>
          <w:tcPr>
            <w:tcW w:w="670" w:type="dxa"/>
            <w:tcBorders>
              <w:bottom w:val="single" w:sz="4" w:space="0" w:color="auto"/>
            </w:tcBorders>
            <w:shd w:val="clear" w:color="auto" w:fill="548DD4" w:themeFill="text2" w:themeFillTint="99"/>
          </w:tcPr>
          <w:p w:rsidR="00E67AAF" w:rsidRPr="00130711" w:rsidRDefault="002F37F1" w:rsidP="00BF5577">
            <w:pPr>
              <w:rPr>
                <w:sz w:val="20"/>
                <w:szCs w:val="20"/>
                <w:lang w:val="nl-BE"/>
              </w:rPr>
            </w:pPr>
            <w:r w:rsidRPr="00130711">
              <w:rPr>
                <w:sz w:val="20"/>
                <w:szCs w:val="20"/>
                <w:lang w:val="nl-BE"/>
              </w:rPr>
              <w:t>17</w:t>
            </w:r>
          </w:p>
        </w:tc>
        <w:tc>
          <w:tcPr>
            <w:tcW w:w="7830" w:type="dxa"/>
          </w:tcPr>
          <w:p w:rsidR="009C433E" w:rsidRPr="00130711" w:rsidRDefault="00170933" w:rsidP="009C433E">
            <w:pPr>
              <w:pStyle w:val="Default"/>
              <w:ind w:left="360" w:hanging="360"/>
              <w:rPr>
                <w:rFonts w:asciiTheme="minorHAnsi" w:hAnsiTheme="minorHAnsi"/>
                <w:b/>
                <w:color w:val="000000" w:themeColor="text1"/>
                <w:kern w:val="24"/>
                <w:sz w:val="20"/>
                <w:szCs w:val="20"/>
              </w:rPr>
            </w:pPr>
            <w:r w:rsidRPr="00130711">
              <w:rPr>
                <w:rFonts w:asciiTheme="minorHAnsi" w:hAnsiTheme="minorHAnsi"/>
                <w:b/>
                <w:color w:val="000000" w:themeColor="text1"/>
                <w:kern w:val="24"/>
                <w:sz w:val="20"/>
                <w:szCs w:val="20"/>
              </w:rPr>
              <w:t>Parodontale Diagnostiek</w:t>
            </w:r>
            <w:r w:rsidR="002F37F1" w:rsidRPr="00130711">
              <w:rPr>
                <w:rFonts w:asciiTheme="minorHAnsi" w:hAnsiTheme="minorHAnsi"/>
                <w:b/>
                <w:color w:val="000000" w:themeColor="text1"/>
                <w:kern w:val="24"/>
                <w:sz w:val="20"/>
                <w:szCs w:val="20"/>
              </w:rPr>
              <w:t xml:space="preserve">, </w:t>
            </w:r>
            <w:r w:rsidR="00845359" w:rsidRPr="00130711">
              <w:rPr>
                <w:rFonts w:asciiTheme="minorHAnsi" w:hAnsiTheme="minorHAnsi"/>
                <w:b/>
                <w:color w:val="000000" w:themeColor="text1"/>
                <w:kern w:val="24"/>
                <w:sz w:val="20"/>
                <w:szCs w:val="20"/>
              </w:rPr>
              <w:t>Zorgdoel</w:t>
            </w:r>
            <w:r w:rsidR="006F37A4" w:rsidRPr="00130711">
              <w:rPr>
                <w:rFonts w:asciiTheme="minorHAnsi" w:hAnsiTheme="minorHAnsi"/>
                <w:b/>
                <w:color w:val="000000" w:themeColor="text1"/>
                <w:kern w:val="24"/>
                <w:sz w:val="20"/>
                <w:szCs w:val="20"/>
              </w:rPr>
              <w:t xml:space="preserve"> en </w:t>
            </w:r>
            <w:r w:rsidR="00845359" w:rsidRPr="00130711">
              <w:rPr>
                <w:rFonts w:asciiTheme="minorHAnsi" w:hAnsiTheme="minorHAnsi"/>
                <w:b/>
                <w:color w:val="000000" w:themeColor="text1"/>
                <w:kern w:val="24"/>
                <w:sz w:val="20"/>
                <w:szCs w:val="20"/>
              </w:rPr>
              <w:t xml:space="preserve">Zorgplan </w:t>
            </w:r>
            <w:r w:rsidRPr="00130711">
              <w:rPr>
                <w:rFonts w:asciiTheme="minorHAnsi" w:hAnsiTheme="minorHAnsi"/>
                <w:b/>
                <w:color w:val="000000" w:themeColor="text1"/>
                <w:kern w:val="24"/>
                <w:sz w:val="20"/>
                <w:szCs w:val="20"/>
              </w:rPr>
              <w:t xml:space="preserve"> </w:t>
            </w:r>
            <w:r w:rsidR="009C433E" w:rsidRPr="00130711">
              <w:rPr>
                <w:rFonts w:asciiTheme="minorHAnsi" w:hAnsiTheme="minorHAnsi"/>
                <w:b/>
                <w:color w:val="000000" w:themeColor="text1"/>
                <w:kern w:val="24"/>
                <w:sz w:val="20"/>
                <w:szCs w:val="20"/>
              </w:rPr>
              <w:t xml:space="preserve"> </w:t>
            </w:r>
          </w:p>
          <w:p w:rsidR="00A73492" w:rsidRPr="00130711" w:rsidRDefault="00A73492" w:rsidP="009C433E">
            <w:pPr>
              <w:pStyle w:val="Default"/>
              <w:ind w:left="360" w:hanging="360"/>
              <w:rPr>
                <w:rFonts w:asciiTheme="minorHAnsi" w:hAnsiTheme="minorHAnsi"/>
                <w:i/>
                <w:color w:val="000000" w:themeColor="text1"/>
                <w:kern w:val="24"/>
                <w:sz w:val="20"/>
                <w:szCs w:val="20"/>
              </w:rPr>
            </w:pPr>
          </w:p>
          <w:p w:rsidR="00A73492" w:rsidRPr="00130711" w:rsidRDefault="003512F3" w:rsidP="00A73492">
            <w:pPr>
              <w:rPr>
                <w:sz w:val="20"/>
                <w:szCs w:val="20"/>
                <w:lang w:val="nl-BE"/>
              </w:rPr>
            </w:pPr>
            <w:r w:rsidRPr="00130711">
              <w:rPr>
                <w:sz w:val="20"/>
                <w:szCs w:val="20"/>
                <w:lang w:val="nl-BE"/>
              </w:rPr>
              <w:t>De uitkomst va</w:t>
            </w:r>
            <w:r w:rsidR="007E3035">
              <w:rPr>
                <w:sz w:val="20"/>
                <w:szCs w:val="20"/>
                <w:lang w:val="nl-BE"/>
              </w:rPr>
              <w:t>n</w:t>
            </w:r>
            <w:r w:rsidRPr="00130711">
              <w:rPr>
                <w:sz w:val="20"/>
                <w:szCs w:val="20"/>
                <w:lang w:val="nl-BE"/>
              </w:rPr>
              <w:t xml:space="preserve"> het uitgebreid parodontaal onderzoek worden besproken met de </w:t>
            </w:r>
            <w:r w:rsidR="006022EA" w:rsidRPr="00130711">
              <w:rPr>
                <w:sz w:val="20"/>
                <w:szCs w:val="20"/>
                <w:lang w:val="nl-BE"/>
              </w:rPr>
              <w:t>patiënt</w:t>
            </w:r>
            <w:r w:rsidR="007F6000" w:rsidRPr="00130711">
              <w:rPr>
                <w:sz w:val="20"/>
                <w:szCs w:val="20"/>
                <w:lang w:val="nl-BE"/>
              </w:rPr>
              <w:t>.</w:t>
            </w:r>
            <w:r w:rsidR="006022EA" w:rsidRPr="00130711">
              <w:rPr>
                <w:sz w:val="20"/>
                <w:szCs w:val="20"/>
                <w:lang w:val="nl-BE"/>
              </w:rPr>
              <w:t xml:space="preserve"> </w:t>
            </w:r>
            <w:r w:rsidRPr="00130711">
              <w:rPr>
                <w:sz w:val="20"/>
                <w:szCs w:val="20"/>
                <w:lang w:val="nl-BE"/>
              </w:rPr>
              <w:t xml:space="preserve"> </w:t>
            </w:r>
            <w:r w:rsidR="002B1268" w:rsidRPr="00130711">
              <w:rPr>
                <w:sz w:val="20"/>
                <w:szCs w:val="20"/>
                <w:lang w:val="nl-BE"/>
              </w:rPr>
              <w:t xml:space="preserve">Het gesprek </w:t>
            </w:r>
            <w:r w:rsidRPr="00130711">
              <w:rPr>
                <w:sz w:val="20"/>
                <w:szCs w:val="20"/>
                <w:lang w:val="nl-BE"/>
              </w:rPr>
              <w:t xml:space="preserve">omvat de diagnose, </w:t>
            </w:r>
            <w:r w:rsidR="00A73492" w:rsidRPr="00130711">
              <w:rPr>
                <w:sz w:val="20"/>
                <w:szCs w:val="20"/>
                <w:lang w:val="nl-BE"/>
              </w:rPr>
              <w:t>de etiologie, de prognose, het behandelplan</w:t>
            </w:r>
            <w:r w:rsidR="002B1268" w:rsidRPr="00130711">
              <w:rPr>
                <w:sz w:val="20"/>
                <w:szCs w:val="20"/>
                <w:lang w:val="nl-BE"/>
              </w:rPr>
              <w:t>,</w:t>
            </w:r>
            <w:r w:rsidR="00A73492" w:rsidRPr="00130711">
              <w:rPr>
                <w:sz w:val="20"/>
                <w:szCs w:val="20"/>
                <w:lang w:val="nl-BE"/>
              </w:rPr>
              <w:t xml:space="preserve"> </w:t>
            </w:r>
            <w:r w:rsidR="002B1268" w:rsidRPr="00130711">
              <w:rPr>
                <w:sz w:val="20"/>
                <w:szCs w:val="20"/>
                <w:lang w:val="nl-BE"/>
              </w:rPr>
              <w:t xml:space="preserve">de mogelijke </w:t>
            </w:r>
            <w:r w:rsidR="007E3035">
              <w:rPr>
                <w:sz w:val="20"/>
                <w:szCs w:val="20"/>
                <w:lang w:val="nl-BE"/>
              </w:rPr>
              <w:t>bijwerkingen</w:t>
            </w:r>
            <w:r w:rsidR="002B1268" w:rsidRPr="00130711">
              <w:rPr>
                <w:sz w:val="20"/>
                <w:szCs w:val="20"/>
                <w:lang w:val="nl-BE"/>
              </w:rPr>
              <w:t xml:space="preserve"> van de behandeling </w:t>
            </w:r>
            <w:r w:rsidR="00A73492" w:rsidRPr="00130711">
              <w:rPr>
                <w:sz w:val="20"/>
                <w:szCs w:val="20"/>
                <w:lang w:val="nl-BE"/>
              </w:rPr>
              <w:t>en het voorleggen van de begroting van de behandelkosten. Het parodontaal behandelplan is altijd onderdeel van een</w:t>
            </w:r>
            <w:r w:rsidR="002B1268" w:rsidRPr="00130711">
              <w:rPr>
                <w:sz w:val="20"/>
                <w:szCs w:val="20"/>
                <w:lang w:val="nl-BE"/>
              </w:rPr>
              <w:t xml:space="preserve"> alles</w:t>
            </w:r>
            <w:r w:rsidR="00A73492" w:rsidRPr="00130711">
              <w:rPr>
                <w:sz w:val="20"/>
                <w:szCs w:val="20"/>
                <w:lang w:val="nl-BE"/>
              </w:rPr>
              <w:t xml:space="preserve"> omvattend zorgplan waarin ook de andere tandheelkundige aspecten (restauratief, functioneel, orthodontisch) worden meegenomen. Daarin is ook opgenomen wie (de onderdelen van) de behandeling uitvoert. Bij akkoord geeft de patiënt hiervoor zijn informed </w:t>
            </w:r>
            <w:r w:rsidR="00A73492" w:rsidRPr="00AB1F0C">
              <w:rPr>
                <w:sz w:val="20"/>
                <w:szCs w:val="20"/>
                <w:lang w:val="nl-BE"/>
              </w:rPr>
              <w:t xml:space="preserve">consent (zie </w:t>
            </w:r>
            <w:r w:rsidR="00AB1F0C" w:rsidRPr="00AB1F0C">
              <w:rPr>
                <w:sz w:val="20"/>
                <w:szCs w:val="20"/>
                <w:lang w:val="nl-BE"/>
              </w:rPr>
              <w:t xml:space="preserve">een </w:t>
            </w:r>
            <w:r w:rsidR="00A73492" w:rsidRPr="00AB1F0C">
              <w:rPr>
                <w:sz w:val="20"/>
                <w:szCs w:val="20"/>
                <w:lang w:val="nl-BE"/>
              </w:rPr>
              <w:t xml:space="preserve">voorbeeld </w:t>
            </w:r>
            <w:r w:rsidR="004C2C89" w:rsidRPr="00AB1F0C">
              <w:rPr>
                <w:sz w:val="20"/>
                <w:szCs w:val="20"/>
                <w:lang w:val="nl-BE"/>
              </w:rPr>
              <w:t xml:space="preserve">voor schriftelijk </w:t>
            </w:r>
            <w:r w:rsidR="00A73492" w:rsidRPr="00AB1F0C">
              <w:rPr>
                <w:sz w:val="20"/>
                <w:szCs w:val="20"/>
                <w:lang w:val="nl-BE"/>
              </w:rPr>
              <w:t xml:space="preserve">formulier in </w:t>
            </w:r>
            <w:r w:rsidR="004C2C89" w:rsidRPr="00AB1F0C">
              <w:rPr>
                <w:sz w:val="20"/>
                <w:szCs w:val="20"/>
                <w:lang w:val="nl-BE"/>
              </w:rPr>
              <w:t>appendix 1</w:t>
            </w:r>
            <w:r w:rsidR="00A73492" w:rsidRPr="00AB1F0C">
              <w:rPr>
                <w:sz w:val="20"/>
                <w:szCs w:val="20"/>
                <w:lang w:val="nl-BE"/>
              </w:rPr>
              <w:t>).</w:t>
            </w:r>
          </w:p>
          <w:p w:rsidR="00A73492" w:rsidRPr="00130711" w:rsidRDefault="00A73492" w:rsidP="00A73492">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lang w:val="nl-BE"/>
              </w:rPr>
            </w:pPr>
          </w:p>
          <w:p w:rsidR="0053629F" w:rsidRPr="0053629F" w:rsidRDefault="0053629F" w:rsidP="0053629F">
            <w:pPr>
              <w:pStyle w:val="Normaalweb"/>
              <w:tabs>
                <w:tab w:val="center" w:pos="4680"/>
                <w:tab w:val="right" w:pos="9360"/>
              </w:tabs>
              <w:spacing w:before="0" w:beforeAutospacing="0" w:after="0" w:afterAutospacing="0"/>
              <w:rPr>
                <w:rFonts w:ascii="Calibri" w:hAnsi="Calibri" w:cstheme="minorBidi"/>
                <w:color w:val="000000" w:themeColor="text1"/>
                <w:kern w:val="24"/>
                <w:sz w:val="20"/>
                <w:szCs w:val="20"/>
                <w:lang w:val="nl-BE"/>
              </w:rPr>
            </w:pPr>
            <w:r w:rsidRPr="0053629F">
              <w:rPr>
                <w:rFonts w:ascii="Calibri" w:hAnsi="Calibri" w:cstheme="minorBidi"/>
                <w:color w:val="000000" w:themeColor="text1"/>
                <w:kern w:val="24"/>
                <w:sz w:val="20"/>
                <w:szCs w:val="20"/>
                <w:lang w:val="nl-BE"/>
              </w:rPr>
              <w:t xml:space="preserve">Het voorgestelde behandeltraject moet passen binnen het zorgdoel zoals tussen patiënt en behandelaar werd afgesproken. De uitkomsten van het parodontaal onderzoek kunnen leiden tot een aanpassing van het zorgdoel. In grote lijnen zijn de volgende zorgdoelen te </w:t>
            </w:r>
            <w:r w:rsidRPr="0053629F">
              <w:rPr>
                <w:rFonts w:ascii="Calibri" w:hAnsi="Calibri" w:cstheme="minorBidi"/>
                <w:color w:val="000000" w:themeColor="text1"/>
                <w:kern w:val="24"/>
                <w:sz w:val="20"/>
                <w:szCs w:val="20"/>
                <w:lang w:val="nl-BE"/>
              </w:rPr>
              <w:lastRenderedPageBreak/>
              <w:t>onderscheiden:</w:t>
            </w:r>
          </w:p>
          <w:p w:rsidR="0053629F" w:rsidRPr="0053629F" w:rsidRDefault="0053629F" w:rsidP="0053629F">
            <w:pPr>
              <w:pStyle w:val="Normaalweb"/>
              <w:tabs>
                <w:tab w:val="center" w:pos="4680"/>
                <w:tab w:val="right" w:pos="9360"/>
              </w:tabs>
              <w:spacing w:before="0" w:beforeAutospacing="0" w:after="0" w:afterAutospacing="0"/>
              <w:rPr>
                <w:rFonts w:ascii="Calibri" w:hAnsi="Calibri" w:cstheme="minorBidi"/>
                <w:color w:val="000000" w:themeColor="text1"/>
                <w:kern w:val="24"/>
                <w:sz w:val="20"/>
                <w:szCs w:val="20"/>
                <w:lang w:val="nl-BE"/>
              </w:rPr>
            </w:pP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behoud van de </w:t>
            </w:r>
            <w:r w:rsidRPr="0053629F">
              <w:rPr>
                <w:rFonts w:ascii="Calibri" w:hAnsi="Calibri"/>
                <w:b/>
                <w:bCs/>
                <w:color w:val="000000" w:themeColor="text1"/>
                <w:kern w:val="24"/>
                <w:sz w:val="20"/>
                <w:szCs w:val="20"/>
              </w:rPr>
              <w:t xml:space="preserve">dentitie </w:t>
            </w:r>
            <w:r w:rsidRPr="0053629F">
              <w:rPr>
                <w:rFonts w:ascii="Calibri" w:hAnsi="Calibri"/>
                <w:color w:val="000000" w:themeColor="text1"/>
                <w:kern w:val="24"/>
                <w:sz w:val="20"/>
                <w:szCs w:val="20"/>
              </w:rPr>
              <w:t>met uitgebreide middelen (bijv. chirurgische, orthodontische en uitgebreid restauratieve behandeling)</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behoud van de </w:t>
            </w:r>
            <w:r w:rsidRPr="0053629F">
              <w:rPr>
                <w:rFonts w:ascii="Calibri" w:hAnsi="Calibri"/>
                <w:b/>
                <w:bCs/>
                <w:color w:val="000000" w:themeColor="text1"/>
                <w:kern w:val="24"/>
                <w:sz w:val="20"/>
                <w:szCs w:val="20"/>
              </w:rPr>
              <w:t xml:space="preserve">dentitie </w:t>
            </w:r>
            <w:r w:rsidRPr="0053629F">
              <w:rPr>
                <w:rFonts w:ascii="Calibri" w:hAnsi="Calibri"/>
                <w:color w:val="000000" w:themeColor="text1"/>
                <w:kern w:val="24"/>
                <w:sz w:val="20"/>
                <w:szCs w:val="20"/>
              </w:rPr>
              <w:t xml:space="preserve">met eenvoudige restauratieve zorg en gebitsreiniging, zonder complexe (chirurgische) behandeling </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behoud van een </w:t>
            </w:r>
            <w:r w:rsidRPr="0053629F">
              <w:rPr>
                <w:rFonts w:ascii="Calibri" w:hAnsi="Calibri"/>
                <w:b/>
                <w:bCs/>
                <w:color w:val="000000" w:themeColor="text1"/>
                <w:kern w:val="24"/>
                <w:sz w:val="20"/>
                <w:szCs w:val="20"/>
              </w:rPr>
              <w:t xml:space="preserve">verkorte tandboog* </w:t>
            </w:r>
            <w:r w:rsidRPr="0053629F">
              <w:rPr>
                <w:rFonts w:ascii="Calibri" w:hAnsi="Calibri"/>
                <w:color w:val="000000" w:themeColor="text1"/>
                <w:kern w:val="24"/>
                <w:sz w:val="20"/>
                <w:szCs w:val="20"/>
              </w:rPr>
              <w:t>met uitgebreide middelen</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behoud van een </w:t>
            </w:r>
            <w:r w:rsidRPr="0053629F">
              <w:rPr>
                <w:rFonts w:ascii="Calibri" w:hAnsi="Calibri"/>
                <w:b/>
                <w:bCs/>
                <w:color w:val="000000" w:themeColor="text1"/>
                <w:kern w:val="24"/>
                <w:sz w:val="20"/>
                <w:szCs w:val="20"/>
              </w:rPr>
              <w:t xml:space="preserve">verkorte tandboog* </w:t>
            </w:r>
            <w:r w:rsidRPr="0053629F">
              <w:rPr>
                <w:rFonts w:ascii="Calibri" w:hAnsi="Calibri"/>
                <w:color w:val="000000" w:themeColor="text1"/>
                <w:kern w:val="24"/>
                <w:sz w:val="20"/>
                <w:szCs w:val="20"/>
              </w:rPr>
              <w:t xml:space="preserve">met eenvoudige restauratieve zorg en gebitsreiniging, zonder complexe (chirurgische) behandeling </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behoud van </w:t>
            </w:r>
            <w:r w:rsidRPr="0053629F">
              <w:rPr>
                <w:rFonts w:ascii="Calibri" w:hAnsi="Calibri"/>
                <w:b/>
                <w:bCs/>
                <w:color w:val="000000" w:themeColor="text1"/>
                <w:kern w:val="24"/>
                <w:sz w:val="20"/>
                <w:szCs w:val="20"/>
              </w:rPr>
              <w:t>strategische elementen</w:t>
            </w:r>
            <w:r w:rsidRPr="0053629F">
              <w:rPr>
                <w:rFonts w:ascii="Calibri" w:hAnsi="Calibri"/>
                <w:b/>
                <w:bCs/>
                <w:color w:val="000000" w:themeColor="text1"/>
                <w:kern w:val="24"/>
                <w:sz w:val="20"/>
                <w:szCs w:val="20"/>
                <w:vertAlign w:val="superscript"/>
              </w:rPr>
              <w:t>●</w:t>
            </w:r>
            <w:r w:rsidRPr="0053629F">
              <w:rPr>
                <w:rFonts w:ascii="Calibri" w:hAnsi="Calibri"/>
                <w:b/>
                <w:bCs/>
                <w:color w:val="000000" w:themeColor="text1"/>
                <w:kern w:val="24"/>
                <w:sz w:val="20"/>
                <w:szCs w:val="20"/>
              </w:rPr>
              <w:t xml:space="preserve"> </w:t>
            </w:r>
            <w:r w:rsidRPr="0053629F">
              <w:rPr>
                <w:rFonts w:ascii="Calibri" w:hAnsi="Calibri"/>
                <w:color w:val="000000" w:themeColor="text1"/>
                <w:kern w:val="24"/>
                <w:sz w:val="20"/>
                <w:szCs w:val="20"/>
              </w:rPr>
              <w:t>met alle middelen</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behoud van </w:t>
            </w:r>
            <w:r w:rsidRPr="0053629F">
              <w:rPr>
                <w:rFonts w:ascii="Calibri" w:hAnsi="Calibri"/>
                <w:b/>
                <w:bCs/>
                <w:color w:val="000000" w:themeColor="text1"/>
                <w:kern w:val="24"/>
                <w:sz w:val="20"/>
                <w:szCs w:val="20"/>
              </w:rPr>
              <w:t>strategische elementen</w:t>
            </w:r>
            <w:r w:rsidRPr="0053629F">
              <w:rPr>
                <w:rFonts w:ascii="Calibri" w:hAnsi="Calibri"/>
                <w:b/>
                <w:bCs/>
                <w:color w:val="000000" w:themeColor="text1"/>
                <w:kern w:val="24"/>
                <w:sz w:val="20"/>
                <w:szCs w:val="20"/>
                <w:vertAlign w:val="superscript"/>
              </w:rPr>
              <w:t>●</w:t>
            </w:r>
            <w:r w:rsidRPr="0053629F">
              <w:rPr>
                <w:rFonts w:ascii="Calibri" w:hAnsi="Calibri"/>
                <w:b/>
                <w:bCs/>
                <w:color w:val="000000" w:themeColor="text1"/>
                <w:kern w:val="24"/>
                <w:sz w:val="20"/>
                <w:szCs w:val="20"/>
              </w:rPr>
              <w:t xml:space="preserve"> </w:t>
            </w:r>
            <w:r w:rsidRPr="0053629F">
              <w:rPr>
                <w:rFonts w:ascii="Calibri" w:hAnsi="Calibri"/>
                <w:color w:val="000000" w:themeColor="text1"/>
                <w:kern w:val="24"/>
                <w:sz w:val="20"/>
                <w:szCs w:val="20"/>
              </w:rPr>
              <w:t xml:space="preserve">met eenvoudige restauratieve zorg en gebitsreiniging, zonder complexe (chirurgische) behandeling </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w:t>
            </w:r>
            <w:r w:rsidRPr="0053629F">
              <w:rPr>
                <w:rFonts w:ascii="Calibri" w:hAnsi="Calibri"/>
                <w:b/>
                <w:bCs/>
                <w:color w:val="000000" w:themeColor="text1"/>
                <w:kern w:val="24"/>
                <w:sz w:val="20"/>
                <w:szCs w:val="20"/>
              </w:rPr>
              <w:t xml:space="preserve">geleidelijk afbouwen </w:t>
            </w:r>
            <w:r w:rsidRPr="0053629F">
              <w:rPr>
                <w:rFonts w:ascii="Calibri" w:hAnsi="Calibri"/>
                <w:bCs/>
                <w:color w:val="000000" w:themeColor="text1"/>
                <w:kern w:val="24"/>
                <w:sz w:val="20"/>
                <w:szCs w:val="20"/>
              </w:rPr>
              <w:t>van de dentitie</w:t>
            </w:r>
            <w:r w:rsidRPr="0053629F">
              <w:rPr>
                <w:rFonts w:ascii="Calibri" w:hAnsi="Calibri"/>
                <w:b/>
                <w:bCs/>
                <w:color w:val="000000" w:themeColor="text1"/>
                <w:kern w:val="24"/>
                <w:sz w:val="20"/>
                <w:szCs w:val="20"/>
              </w:rPr>
              <w:t xml:space="preserve"> </w:t>
            </w:r>
            <w:r w:rsidRPr="0053629F">
              <w:rPr>
                <w:rFonts w:ascii="Calibri" w:hAnsi="Calibri"/>
                <w:color w:val="000000" w:themeColor="text1"/>
                <w:kern w:val="24"/>
                <w:sz w:val="20"/>
                <w:szCs w:val="20"/>
              </w:rPr>
              <w:t xml:space="preserve">met uitsluitend eenvoudige restauratieve zorg en gebitsreiniging, zonder complexe (chirurgische) behandeling </w:t>
            </w:r>
          </w:p>
          <w:p w:rsidR="0053629F" w:rsidRP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rPr>
            </w:pPr>
            <w:r w:rsidRPr="0053629F">
              <w:rPr>
                <w:rFonts w:ascii="Calibri" w:hAnsi="Calibri"/>
                <w:color w:val="000000" w:themeColor="text1"/>
                <w:kern w:val="24"/>
                <w:sz w:val="20"/>
                <w:szCs w:val="20"/>
              </w:rPr>
              <w:t xml:space="preserve">● </w:t>
            </w:r>
            <w:r w:rsidRPr="0053629F">
              <w:rPr>
                <w:rFonts w:ascii="Calibri" w:hAnsi="Calibri"/>
                <w:b/>
                <w:bCs/>
                <w:color w:val="000000" w:themeColor="text1"/>
                <w:kern w:val="24"/>
                <w:sz w:val="20"/>
                <w:szCs w:val="20"/>
              </w:rPr>
              <w:t xml:space="preserve">versneld afbouwen </w:t>
            </w:r>
            <w:r w:rsidRPr="0053629F">
              <w:rPr>
                <w:rFonts w:ascii="Calibri" w:hAnsi="Calibri"/>
                <w:color w:val="000000" w:themeColor="text1"/>
                <w:kern w:val="24"/>
                <w:sz w:val="20"/>
                <w:szCs w:val="20"/>
              </w:rPr>
              <w:t>naar een (gedeeltelijke) edentate situatie</w:t>
            </w:r>
          </w:p>
          <w:p w:rsidR="0053629F" w:rsidRPr="0053629F" w:rsidRDefault="0053629F" w:rsidP="0053629F">
            <w:pPr>
              <w:pStyle w:val="Normaalweb"/>
              <w:tabs>
                <w:tab w:val="center" w:pos="4680"/>
                <w:tab w:val="right" w:pos="9360"/>
              </w:tabs>
              <w:spacing w:before="0" w:beforeAutospacing="0" w:after="0" w:afterAutospacing="0"/>
              <w:rPr>
                <w:rFonts w:ascii="Calibri" w:hAnsi="Calibri" w:cstheme="minorBidi"/>
                <w:color w:val="000000" w:themeColor="text1"/>
                <w:kern w:val="24"/>
                <w:sz w:val="20"/>
                <w:szCs w:val="20"/>
                <w:lang w:val="nl-BE"/>
              </w:rPr>
            </w:pPr>
          </w:p>
          <w:p w:rsidR="0053629F" w:rsidRPr="0053629F" w:rsidRDefault="0053629F" w:rsidP="0053629F">
            <w:pPr>
              <w:rPr>
                <w:rFonts w:ascii="Calibri" w:hAnsi="Calibri"/>
                <w:color w:val="000000" w:themeColor="text1"/>
                <w:kern w:val="24"/>
                <w:sz w:val="20"/>
                <w:szCs w:val="20"/>
              </w:rPr>
            </w:pPr>
            <w:r w:rsidRPr="0053629F">
              <w:rPr>
                <w:rFonts w:ascii="Calibri" w:hAnsi="Calibri"/>
                <w:color w:val="000000" w:themeColor="text1"/>
                <w:kern w:val="24"/>
                <w:sz w:val="20"/>
                <w:szCs w:val="20"/>
              </w:rPr>
              <w:t>----</w:t>
            </w:r>
          </w:p>
          <w:p w:rsidR="0053629F" w:rsidRPr="0053629F" w:rsidRDefault="0053629F" w:rsidP="0053629F">
            <w:pPr>
              <w:rPr>
                <w:rFonts w:ascii="Calibri" w:hAnsi="Calibri"/>
                <w:color w:val="000000" w:themeColor="text1"/>
                <w:kern w:val="24"/>
                <w:sz w:val="20"/>
                <w:szCs w:val="20"/>
              </w:rPr>
            </w:pPr>
            <w:r w:rsidRPr="0053629F">
              <w:rPr>
                <w:rFonts w:ascii="Calibri" w:hAnsi="Calibri"/>
                <w:color w:val="000000" w:themeColor="text1"/>
                <w:kern w:val="24"/>
                <w:sz w:val="20"/>
                <w:szCs w:val="20"/>
              </w:rPr>
              <w:sym w:font="Symbol" w:char="F02A"/>
            </w:r>
            <w:r w:rsidRPr="0053629F">
              <w:rPr>
                <w:rFonts w:ascii="Calibri" w:hAnsi="Calibri"/>
                <w:color w:val="000000" w:themeColor="text1"/>
                <w:kern w:val="24"/>
                <w:sz w:val="20"/>
                <w:szCs w:val="20"/>
              </w:rPr>
              <w:t>Dit betekent dat bij problemen met de molaren er voor een radicale oplossing gekozen wordt. Bij problemen bij frontelementen en premolaren richt de zorg zich op behoud.</w:t>
            </w:r>
          </w:p>
          <w:p w:rsidR="0053629F" w:rsidRDefault="0053629F" w:rsidP="0053629F">
            <w:pPr>
              <w:pStyle w:val="Normaalweb"/>
              <w:tabs>
                <w:tab w:val="center" w:pos="4680"/>
                <w:tab w:val="right" w:pos="9360"/>
              </w:tabs>
              <w:spacing w:before="0" w:beforeAutospacing="0" w:after="0" w:afterAutospacing="0"/>
              <w:rPr>
                <w:rFonts w:ascii="Calibri" w:hAnsi="Calibri"/>
                <w:color w:val="000000" w:themeColor="text1"/>
                <w:kern w:val="24"/>
                <w:sz w:val="20"/>
                <w:szCs w:val="20"/>
                <w:vertAlign w:val="superscript"/>
              </w:rPr>
            </w:pPr>
          </w:p>
          <w:p w:rsidR="007F757F" w:rsidRDefault="0053629F" w:rsidP="0053629F">
            <w:pPr>
              <w:pStyle w:val="Normaalweb"/>
              <w:tabs>
                <w:tab w:val="center" w:pos="4680"/>
                <w:tab w:val="right" w:pos="9360"/>
              </w:tabs>
              <w:spacing w:before="0" w:beforeAutospacing="0" w:after="0" w:afterAutospacing="0"/>
              <w:rPr>
                <w:rFonts w:asciiTheme="minorHAnsi" w:hAnsiTheme="minorHAnsi"/>
                <w:color w:val="000000" w:themeColor="text1"/>
                <w:kern w:val="24"/>
                <w:sz w:val="20"/>
                <w:szCs w:val="20"/>
              </w:rPr>
            </w:pPr>
            <w:r w:rsidRPr="0053629F">
              <w:rPr>
                <w:rFonts w:ascii="Calibri" w:hAnsi="Calibri"/>
                <w:color w:val="000000" w:themeColor="text1"/>
                <w:kern w:val="24"/>
                <w:sz w:val="20"/>
                <w:szCs w:val="20"/>
                <w:vertAlign w:val="superscript"/>
              </w:rPr>
              <w:t>●</w:t>
            </w:r>
            <w:r w:rsidRPr="0053629F">
              <w:rPr>
                <w:rFonts w:ascii="Calibri" w:hAnsi="Calibri"/>
                <w:color w:val="000000" w:themeColor="text1"/>
                <w:kern w:val="24"/>
                <w:sz w:val="20"/>
                <w:szCs w:val="20"/>
              </w:rPr>
              <w:t xml:space="preserve">Wat </w:t>
            </w:r>
            <w:r w:rsidR="005F233E">
              <w:rPr>
                <w:rFonts w:ascii="Calibri" w:hAnsi="Calibri"/>
                <w:color w:val="000000" w:themeColor="text1"/>
                <w:kern w:val="24"/>
                <w:sz w:val="20"/>
                <w:szCs w:val="20"/>
              </w:rPr>
              <w:t>gebitselementen of implantaten ‘</w:t>
            </w:r>
            <w:r w:rsidRPr="0053629F">
              <w:rPr>
                <w:rFonts w:ascii="Calibri" w:hAnsi="Calibri"/>
                <w:color w:val="000000" w:themeColor="text1"/>
                <w:kern w:val="24"/>
                <w:sz w:val="20"/>
                <w:szCs w:val="20"/>
              </w:rPr>
              <w:t>strategisch</w:t>
            </w:r>
            <w:r w:rsidR="005F233E">
              <w:rPr>
                <w:rFonts w:ascii="Calibri" w:hAnsi="Calibri"/>
                <w:color w:val="000000" w:themeColor="text1"/>
                <w:kern w:val="24"/>
                <w:sz w:val="20"/>
                <w:szCs w:val="20"/>
              </w:rPr>
              <w:t xml:space="preserve">’ </w:t>
            </w:r>
            <w:r w:rsidRPr="0053629F">
              <w:rPr>
                <w:rFonts w:ascii="Calibri" w:hAnsi="Calibri"/>
                <w:color w:val="000000" w:themeColor="text1"/>
                <w:kern w:val="24"/>
                <w:sz w:val="20"/>
                <w:szCs w:val="20"/>
              </w:rPr>
              <w:t>maakt is veelal een pijler- of steun functie.</w:t>
            </w:r>
            <w:r w:rsidRPr="000E5D2A">
              <w:rPr>
                <w:rFonts w:asciiTheme="minorHAnsi" w:hAnsiTheme="minorHAnsi"/>
                <w:color w:val="000000" w:themeColor="text1"/>
                <w:kern w:val="24"/>
                <w:sz w:val="20"/>
                <w:szCs w:val="20"/>
              </w:rPr>
              <w:t xml:space="preserve">  </w:t>
            </w:r>
          </w:p>
          <w:p w:rsidR="0053629F" w:rsidRPr="00130711" w:rsidRDefault="0053629F" w:rsidP="0053629F">
            <w:pPr>
              <w:pStyle w:val="Normaalweb"/>
              <w:tabs>
                <w:tab w:val="center" w:pos="4680"/>
                <w:tab w:val="right" w:pos="9360"/>
              </w:tabs>
              <w:spacing w:before="0" w:beforeAutospacing="0" w:after="0" w:afterAutospacing="0"/>
              <w:rPr>
                <w:color w:val="000000" w:themeColor="text1"/>
                <w:sz w:val="20"/>
                <w:szCs w:val="20"/>
              </w:rPr>
            </w:pPr>
          </w:p>
        </w:tc>
        <w:tc>
          <w:tcPr>
            <w:tcW w:w="1673" w:type="dxa"/>
          </w:tcPr>
          <w:p w:rsidR="002F37F1" w:rsidRPr="00130711" w:rsidRDefault="002F37F1" w:rsidP="002F37F1">
            <w:pPr>
              <w:rPr>
                <w:sz w:val="20"/>
                <w:szCs w:val="20"/>
                <w:lang w:val="nl-BE"/>
              </w:rPr>
            </w:pPr>
            <w:r w:rsidRPr="00130711">
              <w:rPr>
                <w:sz w:val="20"/>
                <w:szCs w:val="20"/>
                <w:lang w:val="nl-BE"/>
              </w:rPr>
              <w:lastRenderedPageBreak/>
              <w:t xml:space="preserve">TDA </w:t>
            </w:r>
          </w:p>
          <w:p w:rsidR="00E67AAF" w:rsidRPr="00130711" w:rsidRDefault="002F37F1" w:rsidP="002F37F1">
            <w:pPr>
              <w:rPr>
                <w:sz w:val="20"/>
                <w:szCs w:val="20"/>
                <w:lang w:val="nl-BE"/>
              </w:rPr>
            </w:pPr>
            <w:r w:rsidRPr="00130711">
              <w:rPr>
                <w:sz w:val="20"/>
                <w:szCs w:val="20"/>
                <w:lang w:val="nl-BE"/>
              </w:rPr>
              <w:t>MH</w:t>
            </w:r>
          </w:p>
        </w:tc>
      </w:tr>
      <w:tr w:rsidR="007643F5" w:rsidRPr="00130711" w:rsidTr="00125423">
        <w:tc>
          <w:tcPr>
            <w:tcW w:w="670" w:type="dxa"/>
            <w:shd w:val="clear" w:color="auto" w:fill="C00000"/>
          </w:tcPr>
          <w:p w:rsidR="007643F5" w:rsidRPr="00130711" w:rsidRDefault="007643F5" w:rsidP="00BF5577">
            <w:pPr>
              <w:rPr>
                <w:sz w:val="20"/>
                <w:szCs w:val="20"/>
                <w:lang w:val="nl-BE"/>
              </w:rPr>
            </w:pPr>
            <w:r w:rsidRPr="00130711">
              <w:rPr>
                <w:sz w:val="20"/>
                <w:szCs w:val="20"/>
                <w:lang w:val="nl-BE"/>
              </w:rPr>
              <w:lastRenderedPageBreak/>
              <w:t>18</w:t>
            </w:r>
          </w:p>
        </w:tc>
        <w:tc>
          <w:tcPr>
            <w:tcW w:w="7830" w:type="dxa"/>
          </w:tcPr>
          <w:p w:rsidR="007643F5" w:rsidRPr="00130711" w:rsidRDefault="002176C6" w:rsidP="007643F5">
            <w:pPr>
              <w:rPr>
                <w:b/>
                <w:sz w:val="20"/>
                <w:szCs w:val="20"/>
                <w:lang w:val="nl-BE"/>
              </w:rPr>
            </w:pPr>
            <w:r w:rsidRPr="00130711">
              <w:rPr>
                <w:b/>
                <w:sz w:val="20"/>
                <w:szCs w:val="20"/>
                <w:lang w:val="nl-BE"/>
              </w:rPr>
              <w:t>Verwijzing</w:t>
            </w:r>
          </w:p>
          <w:p w:rsidR="007643F5" w:rsidRPr="00130711" w:rsidRDefault="007643F5" w:rsidP="007643F5">
            <w:pPr>
              <w:rPr>
                <w:rFonts w:cs="Arial"/>
                <w:color w:val="000000" w:themeColor="text1"/>
                <w:sz w:val="20"/>
                <w:szCs w:val="20"/>
              </w:rPr>
            </w:pPr>
            <w:r w:rsidRPr="00130711">
              <w:rPr>
                <w:rFonts w:cs="Arial"/>
                <w:color w:val="000000" w:themeColor="text1"/>
                <w:sz w:val="20"/>
                <w:szCs w:val="20"/>
              </w:rPr>
              <w:t>Op basis van de anamnese, het kl</w:t>
            </w:r>
            <w:r w:rsidR="00A2099C">
              <w:rPr>
                <w:rFonts w:cs="Arial"/>
                <w:color w:val="000000" w:themeColor="text1"/>
                <w:sz w:val="20"/>
                <w:szCs w:val="20"/>
              </w:rPr>
              <w:t>inisch onderzoek, eventue</w:t>
            </w:r>
            <w:r w:rsidRPr="00130711">
              <w:rPr>
                <w:rFonts w:cs="Arial"/>
                <w:color w:val="000000" w:themeColor="text1"/>
                <w:sz w:val="20"/>
                <w:szCs w:val="20"/>
              </w:rPr>
              <w:t>e</w:t>
            </w:r>
            <w:r w:rsidR="00A2099C">
              <w:rPr>
                <w:rFonts w:cs="Arial"/>
                <w:color w:val="000000" w:themeColor="text1"/>
                <w:sz w:val="20"/>
                <w:szCs w:val="20"/>
              </w:rPr>
              <w:t>l aangevuld met</w:t>
            </w:r>
            <w:r w:rsidRPr="00130711">
              <w:rPr>
                <w:rFonts w:cs="Arial"/>
                <w:color w:val="000000" w:themeColor="text1"/>
                <w:sz w:val="20"/>
                <w:szCs w:val="20"/>
              </w:rPr>
              <w:t xml:space="preserve"> röntgenopnames</w:t>
            </w:r>
            <w:r w:rsidR="001F2F86" w:rsidRPr="00130711">
              <w:rPr>
                <w:rFonts w:cs="Arial"/>
                <w:color w:val="000000" w:themeColor="text1"/>
                <w:sz w:val="20"/>
                <w:szCs w:val="20"/>
              </w:rPr>
              <w:t xml:space="preserve"> en</w:t>
            </w:r>
            <w:r w:rsidR="00A2099C">
              <w:rPr>
                <w:rFonts w:cs="Arial"/>
                <w:color w:val="000000" w:themeColor="text1"/>
                <w:sz w:val="20"/>
                <w:szCs w:val="20"/>
              </w:rPr>
              <w:t>/of</w:t>
            </w:r>
            <w:r w:rsidR="001F2F86" w:rsidRPr="00130711">
              <w:rPr>
                <w:rFonts w:cs="Arial"/>
                <w:color w:val="000000" w:themeColor="text1"/>
                <w:sz w:val="20"/>
                <w:szCs w:val="20"/>
              </w:rPr>
              <w:t xml:space="preserve"> microbiologisch onderzoek</w:t>
            </w:r>
            <w:r w:rsidRPr="00130711">
              <w:rPr>
                <w:rFonts w:cs="Arial"/>
                <w:color w:val="000000" w:themeColor="text1"/>
                <w:sz w:val="20"/>
                <w:szCs w:val="20"/>
              </w:rPr>
              <w:t xml:space="preserve">, kan er </w:t>
            </w:r>
            <w:r w:rsidR="001F2F86" w:rsidRPr="00130711">
              <w:rPr>
                <w:rFonts w:cs="Arial"/>
                <w:color w:val="000000" w:themeColor="text1"/>
                <w:sz w:val="20"/>
                <w:szCs w:val="20"/>
              </w:rPr>
              <w:t>bij</w:t>
            </w:r>
            <w:r w:rsidR="00A2099C">
              <w:rPr>
                <w:rFonts w:cs="Arial"/>
                <w:color w:val="000000" w:themeColor="text1"/>
                <w:sz w:val="20"/>
                <w:szCs w:val="20"/>
              </w:rPr>
              <w:t xml:space="preserve"> patiënten </w:t>
            </w:r>
            <w:r w:rsidRPr="00130711">
              <w:rPr>
                <w:rFonts w:cs="Arial"/>
                <w:color w:val="000000" w:themeColor="text1"/>
                <w:sz w:val="20"/>
                <w:szCs w:val="20"/>
              </w:rPr>
              <w:t xml:space="preserve">met screeningscore PPS </w:t>
            </w:r>
            <w:r w:rsidR="00FA6118">
              <w:rPr>
                <w:rFonts w:cs="Arial"/>
                <w:color w:val="000000" w:themeColor="text1"/>
                <w:sz w:val="20"/>
                <w:szCs w:val="20"/>
              </w:rPr>
              <w:t>3</w:t>
            </w:r>
            <w:r w:rsidRPr="00130711">
              <w:rPr>
                <w:rFonts w:cs="Arial"/>
                <w:color w:val="000000" w:themeColor="text1"/>
                <w:sz w:val="20"/>
                <w:szCs w:val="20"/>
              </w:rPr>
              <w:t xml:space="preserve">,  de behoefte bestaan aan meer parodontale ervaring van een </w:t>
            </w:r>
            <w:r w:rsidR="00A079B1">
              <w:rPr>
                <w:rFonts w:cs="Arial"/>
                <w:color w:val="000000" w:themeColor="text1"/>
                <w:sz w:val="20"/>
                <w:szCs w:val="20"/>
              </w:rPr>
              <w:t xml:space="preserve">specifiek </w:t>
            </w:r>
            <w:r w:rsidRPr="00130711">
              <w:rPr>
                <w:rFonts w:cs="Arial"/>
                <w:color w:val="000000" w:themeColor="text1"/>
                <w:sz w:val="20"/>
                <w:szCs w:val="20"/>
              </w:rPr>
              <w:t xml:space="preserve">deskundige </w:t>
            </w:r>
            <w:r w:rsidR="00A079B1">
              <w:rPr>
                <w:rFonts w:cs="Arial"/>
                <w:color w:val="000000" w:themeColor="text1"/>
                <w:sz w:val="20"/>
                <w:szCs w:val="20"/>
              </w:rPr>
              <w:t xml:space="preserve">op het gebied van de parodontologie </w:t>
            </w:r>
            <w:r w:rsidRPr="00130711">
              <w:rPr>
                <w:rFonts w:cs="Arial"/>
                <w:color w:val="000000" w:themeColor="text1"/>
                <w:sz w:val="20"/>
                <w:szCs w:val="20"/>
              </w:rPr>
              <w:t xml:space="preserve">m.b.t de interpretatie van de onderzoeksgegevens (de diagnostiek) om zodoende aan de parodontale </w:t>
            </w:r>
            <w:r w:rsidR="00A2099C">
              <w:rPr>
                <w:rFonts w:cs="Arial"/>
                <w:color w:val="000000" w:themeColor="text1"/>
                <w:sz w:val="20"/>
                <w:szCs w:val="20"/>
              </w:rPr>
              <w:t>mogelijkheden en onmogelijkheden</w:t>
            </w:r>
            <w:r w:rsidRPr="00130711">
              <w:rPr>
                <w:rFonts w:cs="Arial"/>
                <w:color w:val="000000" w:themeColor="text1"/>
                <w:sz w:val="20"/>
                <w:szCs w:val="20"/>
              </w:rPr>
              <w:t xml:space="preserve"> tegemoet te komen, een optimaal zorgdoel te bepalen en een adequaat </w:t>
            </w:r>
            <w:r w:rsidR="00A2099C">
              <w:rPr>
                <w:rFonts w:cs="Arial"/>
                <w:color w:val="000000" w:themeColor="text1"/>
                <w:sz w:val="20"/>
                <w:szCs w:val="20"/>
              </w:rPr>
              <w:t xml:space="preserve">(parodontaal) </w:t>
            </w:r>
            <w:r w:rsidRPr="00130711">
              <w:rPr>
                <w:rFonts w:cs="Arial"/>
                <w:color w:val="000000" w:themeColor="text1"/>
                <w:sz w:val="20"/>
                <w:szCs w:val="20"/>
              </w:rPr>
              <w:t>zorgplan in te zetten.</w:t>
            </w:r>
          </w:p>
          <w:p w:rsidR="007643F5" w:rsidRPr="00130711" w:rsidRDefault="00A079B1" w:rsidP="007643F5">
            <w:pPr>
              <w:rPr>
                <w:rFonts w:cs="Arial"/>
                <w:color w:val="000000" w:themeColor="text1"/>
                <w:sz w:val="20"/>
                <w:szCs w:val="20"/>
              </w:rPr>
            </w:pPr>
            <w:r w:rsidRPr="00130711">
              <w:rPr>
                <w:sz w:val="20"/>
                <w:szCs w:val="20"/>
                <w:lang w:val="nl-BE"/>
              </w:rPr>
              <w:t xml:space="preserve">In de afweging moet immers worden meegenomen dat </w:t>
            </w:r>
            <w:r>
              <w:rPr>
                <w:sz w:val="20"/>
                <w:szCs w:val="20"/>
                <w:lang w:val="nl-BE"/>
              </w:rPr>
              <w:t>als de c</w:t>
            </w:r>
            <w:r w:rsidRPr="00674555">
              <w:rPr>
                <w:sz w:val="20"/>
                <w:szCs w:val="20"/>
                <w:lang w:val="nl-BE"/>
              </w:rPr>
              <w:t xml:space="preserve">omplexiteit van de behandeling de bekwaamheid </w:t>
            </w:r>
            <w:r w:rsidRPr="00130711">
              <w:rPr>
                <w:sz w:val="20"/>
                <w:szCs w:val="20"/>
                <w:lang w:val="nl-BE"/>
              </w:rPr>
              <w:t xml:space="preserve">van de behandelaar </w:t>
            </w:r>
            <w:r w:rsidRPr="00674555">
              <w:rPr>
                <w:sz w:val="20"/>
                <w:szCs w:val="20"/>
                <w:lang w:val="nl-BE"/>
              </w:rPr>
              <w:t>overstijgt</w:t>
            </w:r>
            <w:r w:rsidRPr="00130711">
              <w:rPr>
                <w:sz w:val="20"/>
                <w:szCs w:val="20"/>
                <w:lang w:val="nl-BE"/>
              </w:rPr>
              <w:t xml:space="preserve"> een te late verwijzing kan leiden tot onnodige herbehandeling of verlies van elementen die bij een tijdige verwijzing misschien nog te behouden</w:t>
            </w:r>
            <w:r>
              <w:rPr>
                <w:sz w:val="20"/>
                <w:szCs w:val="20"/>
                <w:lang w:val="nl-BE"/>
              </w:rPr>
              <w:t xml:space="preserve"> zouden zijn </w:t>
            </w:r>
            <w:r w:rsidR="007643F5" w:rsidRPr="00130711">
              <w:rPr>
                <w:color w:val="000000" w:themeColor="text1"/>
                <w:sz w:val="20"/>
                <w:szCs w:val="20"/>
                <w:lang w:val="nl-BE"/>
              </w:rPr>
              <w:t>(Dockter at al. 2006).</w:t>
            </w:r>
            <w:r w:rsidR="007A52CC" w:rsidRPr="00130711">
              <w:rPr>
                <w:color w:val="000000" w:themeColor="text1"/>
                <w:sz w:val="20"/>
                <w:szCs w:val="20"/>
                <w:lang w:val="nl-BE"/>
              </w:rPr>
              <w:t xml:space="preserve"> </w:t>
            </w:r>
            <w:r w:rsidR="00A2099C" w:rsidRPr="00A2099C">
              <w:rPr>
                <w:color w:val="000000" w:themeColor="text1"/>
                <w:sz w:val="20"/>
                <w:szCs w:val="20"/>
                <w:lang w:val="nl-BE"/>
              </w:rPr>
              <w:t>Het resultaat  van de subgingivale gebitsreiniging in diepere pockets (&gt;5 mm) is afhankelijk van de ervaring van de behandelaar (Kozlovsky et al. 2017).</w:t>
            </w:r>
          </w:p>
          <w:p w:rsidR="007643F5" w:rsidRPr="00130711" w:rsidRDefault="007643F5" w:rsidP="007643F5">
            <w:pPr>
              <w:rPr>
                <w:rFonts w:cs="Arial"/>
                <w:color w:val="000000" w:themeColor="text1"/>
                <w:sz w:val="20"/>
                <w:szCs w:val="20"/>
              </w:rPr>
            </w:pPr>
          </w:p>
          <w:p w:rsidR="007643F5" w:rsidRPr="00130711" w:rsidRDefault="00654B9F" w:rsidP="007643F5">
            <w:pPr>
              <w:pStyle w:val="Normaalweb"/>
              <w:tabs>
                <w:tab w:val="left" w:pos="1635"/>
              </w:tabs>
              <w:spacing w:before="0" w:beforeAutospacing="0" w:after="0" w:afterAutospacing="0"/>
              <w:rPr>
                <w:rFonts w:asciiTheme="minorHAnsi" w:hAnsiTheme="minorHAnsi" w:cs="Arial"/>
                <w:color w:val="000000" w:themeColor="text1"/>
                <w:kern w:val="24"/>
                <w:sz w:val="20"/>
                <w:szCs w:val="20"/>
                <w:lang w:val="nl-BE"/>
              </w:rPr>
            </w:pPr>
            <w:r>
              <w:rPr>
                <w:rFonts w:asciiTheme="minorHAnsi" w:hAnsiTheme="minorHAnsi"/>
                <w:color w:val="000000" w:themeColor="text1"/>
                <w:sz w:val="20"/>
                <w:szCs w:val="20"/>
              </w:rPr>
              <w:t>Verwijzing kan ook plaatsvinden</w:t>
            </w:r>
            <w:r w:rsidR="007643F5" w:rsidRPr="00130711">
              <w:rPr>
                <w:rFonts w:asciiTheme="minorHAnsi" w:hAnsiTheme="minorHAnsi"/>
                <w:color w:val="000000" w:themeColor="text1"/>
                <w:sz w:val="20"/>
                <w:szCs w:val="20"/>
                <w:lang w:val="nl-BE"/>
              </w:rPr>
              <w:t xml:space="preserve"> naar de huisarts </w:t>
            </w:r>
            <w:r>
              <w:rPr>
                <w:rFonts w:asciiTheme="minorHAnsi" w:hAnsiTheme="minorHAnsi"/>
                <w:color w:val="000000" w:themeColor="text1"/>
                <w:sz w:val="20"/>
                <w:szCs w:val="20"/>
                <w:lang w:val="nl-BE"/>
              </w:rPr>
              <w:t xml:space="preserve">of specialist </w:t>
            </w:r>
            <w:r w:rsidR="007643F5" w:rsidRPr="00130711">
              <w:rPr>
                <w:rFonts w:asciiTheme="minorHAnsi" w:hAnsiTheme="minorHAnsi"/>
                <w:color w:val="000000" w:themeColor="text1"/>
                <w:sz w:val="20"/>
                <w:szCs w:val="20"/>
                <w:lang w:val="nl-BE"/>
              </w:rPr>
              <w:t xml:space="preserve">voor bloedonderzoek, het </w:t>
            </w:r>
            <w:r w:rsidR="007643F5" w:rsidRPr="00130711">
              <w:rPr>
                <w:rFonts w:asciiTheme="minorHAnsi" w:hAnsiTheme="minorHAnsi" w:cs="Arial"/>
                <w:color w:val="000000" w:themeColor="text1"/>
                <w:kern w:val="24"/>
                <w:sz w:val="20"/>
                <w:szCs w:val="20"/>
                <w:lang w:val="nl-BE"/>
              </w:rPr>
              <w:t xml:space="preserve">vaststellen van de bloeddruk, het bepalen </w:t>
            </w:r>
            <w:r w:rsidR="007810C0">
              <w:rPr>
                <w:rFonts w:asciiTheme="minorHAnsi" w:hAnsiTheme="minorHAnsi" w:cs="Arial"/>
                <w:color w:val="000000" w:themeColor="text1"/>
                <w:kern w:val="24"/>
                <w:sz w:val="20"/>
                <w:szCs w:val="20"/>
                <w:lang w:val="nl-BE"/>
              </w:rPr>
              <w:t xml:space="preserve">van de BMI, </w:t>
            </w:r>
            <w:r w:rsidR="007643F5" w:rsidRPr="005F233E">
              <w:rPr>
                <w:rFonts w:asciiTheme="minorHAnsi" w:hAnsiTheme="minorHAnsi" w:cs="Arial"/>
                <w:color w:val="000000" w:themeColor="text1"/>
                <w:kern w:val="24"/>
                <w:sz w:val="20"/>
                <w:szCs w:val="20"/>
                <w:lang w:val="nl-BE"/>
              </w:rPr>
              <w:t xml:space="preserve">etc. </w:t>
            </w:r>
            <w:r w:rsidR="005F233E">
              <w:rPr>
                <w:rFonts w:asciiTheme="minorHAnsi" w:hAnsiTheme="minorHAnsi" w:cs="Arial"/>
                <w:color w:val="000000" w:themeColor="text1"/>
                <w:kern w:val="24"/>
                <w:sz w:val="20"/>
                <w:szCs w:val="20"/>
                <w:lang w:val="nl-BE"/>
              </w:rPr>
              <w:t xml:space="preserve">Voor een </w:t>
            </w:r>
            <w:r w:rsidR="005F233E" w:rsidRPr="005F233E">
              <w:rPr>
                <w:rFonts w:asciiTheme="minorHAnsi" w:hAnsiTheme="minorHAnsi" w:cs="Arial"/>
                <w:color w:val="000000" w:themeColor="text1"/>
                <w:kern w:val="24"/>
                <w:sz w:val="20"/>
                <w:szCs w:val="20"/>
                <w:lang w:val="nl-BE"/>
              </w:rPr>
              <w:t xml:space="preserve">voedingsanamnese en </w:t>
            </w:r>
            <w:r w:rsidR="005F233E">
              <w:rPr>
                <w:rFonts w:asciiTheme="minorHAnsi" w:hAnsiTheme="minorHAnsi" w:cs="Arial"/>
                <w:color w:val="000000" w:themeColor="text1"/>
                <w:kern w:val="24"/>
                <w:sz w:val="20"/>
                <w:szCs w:val="20"/>
                <w:lang w:val="nl-BE"/>
              </w:rPr>
              <w:t>voedings</w:t>
            </w:r>
            <w:r w:rsidR="005F233E" w:rsidRPr="005F233E">
              <w:rPr>
                <w:rFonts w:asciiTheme="minorHAnsi" w:hAnsiTheme="minorHAnsi" w:cs="Arial"/>
                <w:color w:val="000000" w:themeColor="text1"/>
                <w:kern w:val="24"/>
                <w:sz w:val="20"/>
                <w:szCs w:val="20"/>
                <w:lang w:val="nl-BE"/>
              </w:rPr>
              <w:t>advies kan er</w:t>
            </w:r>
            <w:r w:rsidR="005F233E">
              <w:rPr>
                <w:rFonts w:asciiTheme="minorHAnsi" w:hAnsiTheme="minorHAnsi" w:cs="Arial"/>
                <w:color w:val="000000" w:themeColor="text1"/>
                <w:kern w:val="24"/>
                <w:sz w:val="20"/>
                <w:szCs w:val="20"/>
                <w:lang w:val="nl-BE"/>
              </w:rPr>
              <w:t xml:space="preserve"> verwezen worden </w:t>
            </w:r>
            <w:r w:rsidR="005F233E" w:rsidRPr="005F233E">
              <w:rPr>
                <w:rFonts w:asciiTheme="minorHAnsi" w:hAnsiTheme="minorHAnsi" w:cs="Arial"/>
                <w:color w:val="000000" w:themeColor="text1"/>
                <w:kern w:val="24"/>
                <w:sz w:val="20"/>
                <w:szCs w:val="20"/>
                <w:lang w:val="nl-BE"/>
              </w:rPr>
              <w:t>naar een</w:t>
            </w:r>
            <w:r w:rsidR="007643F5" w:rsidRPr="005F233E">
              <w:rPr>
                <w:rFonts w:asciiTheme="minorHAnsi" w:hAnsiTheme="minorHAnsi" w:cs="Arial"/>
                <w:color w:val="000000" w:themeColor="text1"/>
                <w:kern w:val="24"/>
                <w:sz w:val="20"/>
                <w:szCs w:val="20"/>
                <w:lang w:val="nl-BE"/>
              </w:rPr>
              <w:t xml:space="preserve"> diëtist.</w:t>
            </w:r>
            <w:r w:rsidR="007643F5" w:rsidRPr="00130711">
              <w:rPr>
                <w:rFonts w:asciiTheme="minorHAnsi" w:hAnsiTheme="minorHAnsi" w:cs="Arial"/>
                <w:color w:val="000000" w:themeColor="text1"/>
                <w:kern w:val="24"/>
                <w:sz w:val="20"/>
                <w:szCs w:val="20"/>
                <w:lang w:val="nl-BE"/>
              </w:rPr>
              <w:t xml:space="preserve"> </w:t>
            </w:r>
          </w:p>
          <w:p w:rsidR="007643F5" w:rsidRPr="00130711" w:rsidRDefault="007643F5" w:rsidP="009C433E">
            <w:pPr>
              <w:pStyle w:val="Default"/>
              <w:ind w:left="360" w:hanging="360"/>
              <w:rPr>
                <w:rFonts w:asciiTheme="minorHAnsi" w:hAnsiTheme="minorHAnsi"/>
                <w:b/>
                <w:color w:val="000000" w:themeColor="text1"/>
                <w:kern w:val="24"/>
                <w:sz w:val="20"/>
                <w:szCs w:val="20"/>
              </w:rPr>
            </w:pPr>
          </w:p>
        </w:tc>
        <w:tc>
          <w:tcPr>
            <w:tcW w:w="1673" w:type="dxa"/>
          </w:tcPr>
          <w:p w:rsidR="007643F5" w:rsidRPr="00130711" w:rsidRDefault="007643F5" w:rsidP="007643F5">
            <w:pPr>
              <w:rPr>
                <w:sz w:val="20"/>
                <w:szCs w:val="20"/>
                <w:lang w:val="nl-BE"/>
              </w:rPr>
            </w:pPr>
            <w:r w:rsidRPr="00130711">
              <w:rPr>
                <w:sz w:val="20"/>
                <w:szCs w:val="20"/>
                <w:lang w:val="nl-BE"/>
              </w:rPr>
              <w:t xml:space="preserve">TDA </w:t>
            </w:r>
          </w:p>
          <w:p w:rsidR="007643F5" w:rsidRPr="00130711" w:rsidRDefault="007643F5" w:rsidP="007643F5">
            <w:pPr>
              <w:rPr>
                <w:sz w:val="20"/>
                <w:szCs w:val="20"/>
                <w:lang w:val="nl-BE"/>
              </w:rPr>
            </w:pPr>
            <w:r w:rsidRPr="00130711">
              <w:rPr>
                <w:sz w:val="20"/>
                <w:szCs w:val="20"/>
                <w:lang w:val="nl-BE"/>
              </w:rPr>
              <w:t>MH</w:t>
            </w:r>
          </w:p>
        </w:tc>
      </w:tr>
    </w:tbl>
    <w:tbl>
      <w:tblPr>
        <w:tblStyle w:val="Tabelraster1"/>
        <w:tblW w:w="10173" w:type="dxa"/>
        <w:tblLayout w:type="fixed"/>
        <w:tblLook w:val="04A0" w:firstRow="1" w:lastRow="0" w:firstColumn="1" w:lastColumn="0" w:noHBand="0" w:noVBand="1"/>
      </w:tblPr>
      <w:tblGrid>
        <w:gridCol w:w="670"/>
        <w:gridCol w:w="7830"/>
        <w:gridCol w:w="1673"/>
      </w:tblGrid>
      <w:tr w:rsidR="009151C2" w:rsidRPr="00130711" w:rsidTr="009151C2">
        <w:tc>
          <w:tcPr>
            <w:tcW w:w="670" w:type="dxa"/>
            <w:tcBorders>
              <w:bottom w:val="single" w:sz="4" w:space="0" w:color="auto"/>
            </w:tcBorders>
            <w:shd w:val="clear" w:color="auto" w:fill="C00000"/>
          </w:tcPr>
          <w:p w:rsidR="009151C2" w:rsidRPr="00130711" w:rsidRDefault="009151C2" w:rsidP="009151C2">
            <w:pPr>
              <w:rPr>
                <w:sz w:val="20"/>
                <w:szCs w:val="20"/>
                <w:lang w:val="nl-BE"/>
              </w:rPr>
            </w:pPr>
            <w:r w:rsidRPr="00130711">
              <w:rPr>
                <w:sz w:val="20"/>
                <w:szCs w:val="20"/>
                <w:lang w:val="nl-BE"/>
              </w:rPr>
              <w:t>19</w:t>
            </w:r>
          </w:p>
        </w:tc>
        <w:tc>
          <w:tcPr>
            <w:tcW w:w="7830" w:type="dxa"/>
          </w:tcPr>
          <w:p w:rsidR="009151C2" w:rsidRPr="00130711" w:rsidRDefault="00125423" w:rsidP="009151C2">
            <w:pPr>
              <w:pStyle w:val="Normaalweb"/>
              <w:spacing w:before="0" w:beforeAutospacing="0" w:after="0" w:afterAutospacing="0"/>
              <w:rPr>
                <w:rFonts w:asciiTheme="minorHAnsi" w:hAnsiTheme="minorHAnsi"/>
                <w:b/>
                <w:color w:val="000000" w:themeColor="text1"/>
                <w:sz w:val="20"/>
                <w:szCs w:val="20"/>
                <w:lang w:val="nl-BE"/>
              </w:rPr>
            </w:pPr>
            <w:r w:rsidRPr="00130711">
              <w:rPr>
                <w:rFonts w:asciiTheme="minorHAnsi" w:hAnsiTheme="minorHAnsi"/>
                <w:b/>
                <w:color w:val="000000" w:themeColor="text1"/>
                <w:sz w:val="20"/>
                <w:szCs w:val="20"/>
                <w:lang w:val="nl-BE"/>
              </w:rPr>
              <w:t>Terugverwijzing</w:t>
            </w:r>
          </w:p>
          <w:p w:rsidR="009151C2" w:rsidRDefault="009151C2" w:rsidP="00A2099C">
            <w:pPr>
              <w:pStyle w:val="Normaalweb"/>
              <w:spacing w:before="0" w:beforeAutospacing="0" w:after="0" w:afterAutospacing="0"/>
              <w:rPr>
                <w:rFonts w:asciiTheme="minorHAnsi" w:hAnsiTheme="minorHAnsi"/>
                <w:sz w:val="20"/>
                <w:szCs w:val="20"/>
                <w:lang w:val="nl-BE"/>
              </w:rPr>
            </w:pPr>
            <w:r w:rsidRPr="00130711">
              <w:rPr>
                <w:rFonts w:asciiTheme="minorHAnsi" w:hAnsiTheme="minorHAnsi"/>
                <w:sz w:val="20"/>
                <w:szCs w:val="20"/>
                <w:lang w:val="nl-BE"/>
              </w:rPr>
              <w:t xml:space="preserve">Na </w:t>
            </w:r>
            <w:r w:rsidR="001F2F86" w:rsidRPr="00130711">
              <w:rPr>
                <w:rFonts w:asciiTheme="minorHAnsi" w:hAnsiTheme="minorHAnsi"/>
                <w:sz w:val="20"/>
                <w:szCs w:val="20"/>
                <w:lang w:val="nl-BE"/>
              </w:rPr>
              <w:t xml:space="preserve">de </w:t>
            </w:r>
            <w:r w:rsidRPr="00130711">
              <w:rPr>
                <w:rFonts w:asciiTheme="minorHAnsi" w:hAnsiTheme="minorHAnsi"/>
                <w:sz w:val="20"/>
                <w:szCs w:val="20"/>
                <w:lang w:val="nl-BE"/>
              </w:rPr>
              <w:t xml:space="preserve">parodontale intake, kan de </w:t>
            </w:r>
            <w:r w:rsidR="00A66101">
              <w:rPr>
                <w:rFonts w:asciiTheme="minorHAnsi" w:hAnsiTheme="minorHAnsi"/>
                <w:sz w:val="20"/>
                <w:szCs w:val="20"/>
                <w:lang w:val="nl-BE"/>
              </w:rPr>
              <w:t>specifiek deskundige op het gebied van de parodontologie</w:t>
            </w:r>
            <w:r w:rsidR="001F2F86" w:rsidRPr="00130711">
              <w:rPr>
                <w:rFonts w:asciiTheme="minorHAnsi" w:hAnsiTheme="minorHAnsi"/>
                <w:sz w:val="20"/>
                <w:szCs w:val="20"/>
                <w:lang w:val="nl-BE"/>
              </w:rPr>
              <w:t>,</w:t>
            </w:r>
            <w:r w:rsidRPr="00130711">
              <w:rPr>
                <w:rFonts w:asciiTheme="minorHAnsi" w:hAnsiTheme="minorHAnsi"/>
                <w:sz w:val="20"/>
                <w:szCs w:val="20"/>
                <w:lang w:val="nl-BE"/>
              </w:rPr>
              <w:t xml:space="preserve"> op basis van de ernst van de parodontale situatie, de verantwoordelijkheid v</w:t>
            </w:r>
            <w:r w:rsidR="001F2F86" w:rsidRPr="00130711">
              <w:rPr>
                <w:rFonts w:asciiTheme="minorHAnsi" w:hAnsiTheme="minorHAnsi"/>
                <w:sz w:val="20"/>
                <w:szCs w:val="20"/>
                <w:lang w:val="nl-BE"/>
              </w:rPr>
              <w:t>oor</w:t>
            </w:r>
            <w:r w:rsidRPr="00130711">
              <w:rPr>
                <w:rFonts w:asciiTheme="minorHAnsi" w:hAnsiTheme="minorHAnsi"/>
                <w:sz w:val="20"/>
                <w:szCs w:val="20"/>
                <w:lang w:val="nl-BE"/>
              </w:rPr>
              <w:t xml:space="preserve"> de initiële fase </w:t>
            </w:r>
            <w:r w:rsidR="00130711" w:rsidRPr="00130711">
              <w:rPr>
                <w:rFonts w:asciiTheme="minorHAnsi" w:hAnsiTheme="minorHAnsi"/>
                <w:sz w:val="20"/>
                <w:szCs w:val="20"/>
                <w:lang w:val="nl-BE"/>
              </w:rPr>
              <w:t xml:space="preserve">terug </w:t>
            </w:r>
            <w:r w:rsidRPr="00130711">
              <w:rPr>
                <w:rFonts w:asciiTheme="minorHAnsi" w:hAnsiTheme="minorHAnsi"/>
                <w:sz w:val="20"/>
                <w:szCs w:val="20"/>
                <w:lang w:val="nl-BE"/>
              </w:rPr>
              <w:t xml:space="preserve">overdragen aan de tandarts of mondhygiënist. Dit </w:t>
            </w:r>
            <w:r w:rsidR="001F2F86" w:rsidRPr="00130711">
              <w:rPr>
                <w:rFonts w:asciiTheme="minorHAnsi" w:hAnsiTheme="minorHAnsi"/>
                <w:sz w:val="20"/>
                <w:szCs w:val="20"/>
                <w:lang w:val="nl-BE"/>
              </w:rPr>
              <w:t xml:space="preserve">betreft </w:t>
            </w:r>
            <w:r w:rsidRPr="00130711">
              <w:rPr>
                <w:rFonts w:asciiTheme="minorHAnsi" w:hAnsiTheme="minorHAnsi"/>
                <w:sz w:val="20"/>
                <w:szCs w:val="20"/>
                <w:lang w:val="nl-BE"/>
              </w:rPr>
              <w:t>het geven van mondhygiëne-instructie, het uitvoeren van supra-</w:t>
            </w:r>
            <w:r w:rsidR="001F2F86" w:rsidRPr="00130711">
              <w:rPr>
                <w:rFonts w:asciiTheme="minorHAnsi" w:hAnsiTheme="minorHAnsi"/>
                <w:sz w:val="20"/>
                <w:szCs w:val="20"/>
                <w:lang w:val="nl-BE"/>
              </w:rPr>
              <w:t>en</w:t>
            </w:r>
            <w:r w:rsidRPr="00130711">
              <w:rPr>
                <w:rFonts w:asciiTheme="minorHAnsi" w:hAnsiTheme="minorHAnsi"/>
                <w:sz w:val="20"/>
                <w:szCs w:val="20"/>
                <w:lang w:val="nl-BE"/>
              </w:rPr>
              <w:t xml:space="preserve"> subgingivale gebitsreiniging </w:t>
            </w:r>
            <w:r w:rsidR="001F2F86" w:rsidRPr="00130711">
              <w:rPr>
                <w:rFonts w:asciiTheme="minorHAnsi" w:hAnsiTheme="minorHAnsi"/>
                <w:sz w:val="20"/>
                <w:szCs w:val="20"/>
                <w:lang w:val="nl-BE"/>
              </w:rPr>
              <w:t xml:space="preserve">(evt. </w:t>
            </w:r>
            <w:r w:rsidRPr="00130711">
              <w:rPr>
                <w:rFonts w:asciiTheme="minorHAnsi" w:hAnsiTheme="minorHAnsi"/>
                <w:sz w:val="20"/>
                <w:szCs w:val="20"/>
                <w:lang w:val="nl-BE"/>
              </w:rPr>
              <w:t>met anesthesie</w:t>
            </w:r>
            <w:r w:rsidR="001F2F86" w:rsidRPr="00130711">
              <w:rPr>
                <w:rFonts w:asciiTheme="minorHAnsi" w:hAnsiTheme="minorHAnsi"/>
                <w:sz w:val="20"/>
                <w:szCs w:val="20"/>
                <w:lang w:val="nl-BE"/>
              </w:rPr>
              <w:t>)</w:t>
            </w:r>
            <w:r w:rsidRPr="00130711">
              <w:rPr>
                <w:rFonts w:asciiTheme="minorHAnsi" w:hAnsiTheme="minorHAnsi"/>
                <w:sz w:val="20"/>
                <w:szCs w:val="20"/>
                <w:lang w:val="nl-BE"/>
              </w:rPr>
              <w:t xml:space="preserve"> en </w:t>
            </w:r>
            <w:r w:rsidR="00A2099C">
              <w:rPr>
                <w:rFonts w:asciiTheme="minorHAnsi" w:hAnsiTheme="minorHAnsi"/>
                <w:sz w:val="20"/>
                <w:szCs w:val="20"/>
                <w:lang w:val="nl-BE"/>
              </w:rPr>
              <w:t>gezondheidsvoorlichting</w:t>
            </w:r>
            <w:r w:rsidRPr="00130711">
              <w:rPr>
                <w:rFonts w:asciiTheme="minorHAnsi" w:hAnsiTheme="minorHAnsi"/>
                <w:sz w:val="20"/>
                <w:szCs w:val="20"/>
                <w:lang w:val="nl-BE"/>
              </w:rPr>
              <w:t xml:space="preserve">. </w:t>
            </w:r>
          </w:p>
          <w:p w:rsidR="00A2099C" w:rsidRPr="00130711" w:rsidRDefault="00A2099C" w:rsidP="00A2099C">
            <w:pPr>
              <w:pStyle w:val="Normaalweb"/>
              <w:spacing w:before="0" w:beforeAutospacing="0" w:after="0" w:afterAutospacing="0"/>
              <w:rPr>
                <w:sz w:val="20"/>
                <w:szCs w:val="20"/>
              </w:rPr>
            </w:pPr>
          </w:p>
        </w:tc>
        <w:tc>
          <w:tcPr>
            <w:tcW w:w="1673" w:type="dxa"/>
          </w:tcPr>
          <w:p w:rsidR="009151C2" w:rsidRPr="00130711" w:rsidRDefault="009151C2" w:rsidP="009151C2">
            <w:pPr>
              <w:rPr>
                <w:sz w:val="20"/>
                <w:szCs w:val="20"/>
                <w:lang w:val="nl-BE"/>
              </w:rPr>
            </w:pPr>
            <w:r w:rsidRPr="00130711">
              <w:rPr>
                <w:sz w:val="20"/>
                <w:szCs w:val="20"/>
                <w:lang w:val="nl-BE"/>
              </w:rPr>
              <w:t>PARO</w:t>
            </w:r>
          </w:p>
          <w:p w:rsidR="009151C2" w:rsidRPr="00130711" w:rsidRDefault="009151C2" w:rsidP="009151C2">
            <w:pPr>
              <w:rPr>
                <w:sz w:val="20"/>
                <w:szCs w:val="20"/>
                <w:lang w:val="nl-BE"/>
              </w:rPr>
            </w:pPr>
          </w:p>
          <w:p w:rsidR="009151C2" w:rsidRPr="00130711" w:rsidRDefault="009151C2" w:rsidP="009151C2">
            <w:pPr>
              <w:rPr>
                <w:sz w:val="20"/>
                <w:szCs w:val="20"/>
                <w:lang w:val="nl-BE"/>
              </w:rPr>
            </w:pPr>
          </w:p>
        </w:tc>
      </w:tr>
    </w:tbl>
    <w:tbl>
      <w:tblPr>
        <w:tblStyle w:val="Tabelraster"/>
        <w:tblW w:w="10173" w:type="dxa"/>
        <w:tblLayout w:type="fixed"/>
        <w:tblLook w:val="04A0" w:firstRow="1" w:lastRow="0" w:firstColumn="1" w:lastColumn="0" w:noHBand="0" w:noVBand="1"/>
      </w:tblPr>
      <w:tblGrid>
        <w:gridCol w:w="670"/>
        <w:gridCol w:w="7830"/>
        <w:gridCol w:w="1673"/>
      </w:tblGrid>
      <w:tr w:rsidR="00755305" w:rsidRPr="00130711" w:rsidTr="004F586F">
        <w:tc>
          <w:tcPr>
            <w:tcW w:w="670" w:type="dxa"/>
            <w:shd w:val="clear" w:color="auto" w:fill="548DD4" w:themeFill="text2" w:themeFillTint="99"/>
          </w:tcPr>
          <w:p w:rsidR="00755305" w:rsidRPr="00130711" w:rsidRDefault="009151C2" w:rsidP="00BF5577">
            <w:pPr>
              <w:rPr>
                <w:sz w:val="20"/>
                <w:szCs w:val="20"/>
                <w:lang w:val="nl-BE"/>
              </w:rPr>
            </w:pPr>
            <w:r w:rsidRPr="00130711">
              <w:rPr>
                <w:sz w:val="20"/>
                <w:szCs w:val="20"/>
                <w:lang w:val="nl-BE"/>
              </w:rPr>
              <w:t>20</w:t>
            </w:r>
          </w:p>
        </w:tc>
        <w:tc>
          <w:tcPr>
            <w:tcW w:w="7830" w:type="dxa"/>
          </w:tcPr>
          <w:p w:rsidR="002F37F1" w:rsidRPr="00130711" w:rsidRDefault="00755305" w:rsidP="00755305">
            <w:pPr>
              <w:pStyle w:val="Normaalweb"/>
              <w:tabs>
                <w:tab w:val="center" w:pos="4680"/>
                <w:tab w:val="right" w:pos="9360"/>
              </w:tabs>
              <w:spacing w:before="0" w:beforeAutospacing="0" w:after="0" w:afterAutospacing="0"/>
              <w:rPr>
                <w:rFonts w:asciiTheme="minorHAnsi" w:hAnsiTheme="minorHAnsi"/>
                <w:color w:val="000000" w:themeColor="text1"/>
                <w:sz w:val="20"/>
                <w:szCs w:val="20"/>
                <w:lang w:val="nl-BE"/>
              </w:rPr>
            </w:pPr>
            <w:r w:rsidRPr="00130711">
              <w:rPr>
                <w:rFonts w:asciiTheme="minorHAnsi" w:hAnsiTheme="minorHAnsi"/>
                <w:b/>
                <w:color w:val="000000" w:themeColor="text1"/>
                <w:sz w:val="20"/>
                <w:szCs w:val="20"/>
                <w:lang w:val="nl-BE"/>
              </w:rPr>
              <w:t xml:space="preserve">De parodontale behandeling bij een patiënt met PPS score </w:t>
            </w:r>
            <w:r w:rsidR="00FA6118">
              <w:rPr>
                <w:rFonts w:asciiTheme="minorHAnsi" w:hAnsiTheme="minorHAnsi"/>
                <w:b/>
                <w:color w:val="000000" w:themeColor="text1"/>
                <w:sz w:val="20"/>
                <w:szCs w:val="20"/>
                <w:lang w:val="nl-BE"/>
              </w:rPr>
              <w:t>3</w:t>
            </w:r>
          </w:p>
          <w:p w:rsidR="00755305" w:rsidRPr="00130711" w:rsidRDefault="00755305" w:rsidP="00755305">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olor w:val="000000" w:themeColor="text1"/>
                <w:sz w:val="20"/>
                <w:szCs w:val="20"/>
                <w:lang w:val="nl-BE"/>
              </w:rPr>
              <w:t xml:space="preserve">De initiële fase </w:t>
            </w:r>
            <w:r w:rsidR="007B7482" w:rsidRPr="00130711">
              <w:rPr>
                <w:rFonts w:asciiTheme="minorHAnsi" w:hAnsiTheme="minorHAnsi"/>
                <w:color w:val="000000" w:themeColor="text1"/>
                <w:sz w:val="20"/>
                <w:szCs w:val="20"/>
                <w:lang w:val="nl-BE"/>
              </w:rPr>
              <w:t xml:space="preserve">van parodontale behandeling </w:t>
            </w:r>
            <w:r w:rsidRPr="00130711">
              <w:rPr>
                <w:rFonts w:asciiTheme="minorHAnsi" w:hAnsiTheme="minorHAnsi" w:cstheme="minorBidi"/>
                <w:color w:val="000000" w:themeColor="text1"/>
                <w:kern w:val="24"/>
                <w:sz w:val="20"/>
                <w:szCs w:val="20"/>
              </w:rPr>
              <w:t>omvat inventarisatie van het niveau van de zelfzorg, voorlichting</w:t>
            </w:r>
            <w:r w:rsidR="00FC2D97" w:rsidRPr="00130711">
              <w:rPr>
                <w:rFonts w:asciiTheme="minorHAnsi" w:hAnsiTheme="minorHAnsi" w:cstheme="minorBidi"/>
                <w:color w:val="000000" w:themeColor="text1"/>
                <w:kern w:val="24"/>
                <w:sz w:val="20"/>
                <w:szCs w:val="20"/>
              </w:rPr>
              <w:t>, controle</w:t>
            </w:r>
            <w:r w:rsidRPr="00130711">
              <w:rPr>
                <w:rFonts w:asciiTheme="minorHAnsi" w:hAnsiTheme="minorHAnsi" w:cstheme="minorBidi"/>
                <w:color w:val="000000" w:themeColor="text1"/>
                <w:kern w:val="24"/>
                <w:sz w:val="20"/>
                <w:szCs w:val="20"/>
              </w:rPr>
              <w:t xml:space="preserve"> </w:t>
            </w:r>
            <w:r w:rsidR="00FC2D97" w:rsidRPr="00130711">
              <w:rPr>
                <w:rFonts w:asciiTheme="minorHAnsi" w:hAnsiTheme="minorHAnsi" w:cstheme="minorBidi"/>
                <w:color w:val="000000" w:themeColor="text1"/>
                <w:kern w:val="24"/>
                <w:sz w:val="20"/>
                <w:szCs w:val="20"/>
              </w:rPr>
              <w:t xml:space="preserve">(middels plaquekleuring) </w:t>
            </w:r>
            <w:r w:rsidRPr="00130711">
              <w:rPr>
                <w:rFonts w:asciiTheme="minorHAnsi" w:hAnsiTheme="minorHAnsi" w:cstheme="minorBidi"/>
                <w:color w:val="000000" w:themeColor="text1"/>
                <w:kern w:val="24"/>
                <w:sz w:val="20"/>
                <w:szCs w:val="20"/>
              </w:rPr>
              <w:t xml:space="preserve">en begeleiding van de mondhygiëne en </w:t>
            </w:r>
            <w:r w:rsidR="007E3035">
              <w:rPr>
                <w:rFonts w:asciiTheme="minorHAnsi" w:hAnsiTheme="minorHAnsi" w:cstheme="minorBidi"/>
                <w:color w:val="000000" w:themeColor="text1"/>
                <w:kern w:val="24"/>
                <w:sz w:val="20"/>
                <w:szCs w:val="20"/>
              </w:rPr>
              <w:t>gezondheidsvoorlichting</w:t>
            </w:r>
            <w:r w:rsidRPr="00130711">
              <w:rPr>
                <w:rFonts w:asciiTheme="minorHAnsi" w:hAnsiTheme="minorHAnsi" w:cstheme="minorBidi"/>
                <w:color w:val="000000" w:themeColor="text1"/>
                <w:kern w:val="24"/>
                <w:sz w:val="20"/>
                <w:szCs w:val="20"/>
              </w:rPr>
              <w:t xml:space="preserve"> op maat. </w:t>
            </w:r>
            <w:r w:rsidR="001F2F86" w:rsidRPr="00130711">
              <w:rPr>
                <w:rFonts w:asciiTheme="minorHAnsi" w:hAnsiTheme="minorHAnsi" w:cstheme="minorBidi"/>
                <w:color w:val="000000" w:themeColor="text1"/>
                <w:kern w:val="24"/>
                <w:sz w:val="20"/>
                <w:szCs w:val="20"/>
              </w:rPr>
              <w:t xml:space="preserve">Dan volgt de </w:t>
            </w:r>
            <w:r w:rsidRPr="00130711">
              <w:rPr>
                <w:rFonts w:asciiTheme="minorHAnsi" w:hAnsiTheme="minorHAnsi" w:cstheme="minorBidi"/>
                <w:color w:val="000000" w:themeColor="text1"/>
                <w:kern w:val="24"/>
                <w:sz w:val="20"/>
                <w:szCs w:val="20"/>
              </w:rPr>
              <w:t xml:space="preserve">subgingivale  gebitsreiniging met gebruik </w:t>
            </w:r>
            <w:r w:rsidRPr="00130711">
              <w:rPr>
                <w:rFonts w:asciiTheme="minorHAnsi" w:hAnsiTheme="minorHAnsi" w:cstheme="minorBidi"/>
                <w:color w:val="000000" w:themeColor="text1"/>
                <w:kern w:val="24"/>
                <w:sz w:val="20"/>
                <w:szCs w:val="20"/>
              </w:rPr>
              <w:lastRenderedPageBreak/>
              <w:t xml:space="preserve">van lokale anesthesie </w:t>
            </w:r>
            <w:r w:rsidR="001F2F86" w:rsidRPr="00130711">
              <w:rPr>
                <w:rFonts w:asciiTheme="minorHAnsi" w:hAnsiTheme="minorHAnsi" w:cstheme="minorBidi"/>
                <w:color w:val="000000" w:themeColor="text1"/>
                <w:kern w:val="24"/>
                <w:sz w:val="20"/>
                <w:szCs w:val="20"/>
              </w:rPr>
              <w:t>om</w:t>
            </w:r>
            <w:r w:rsidRPr="00130711">
              <w:rPr>
                <w:rFonts w:asciiTheme="minorHAnsi" w:hAnsiTheme="minorHAnsi" w:cstheme="minorBidi"/>
                <w:color w:val="000000" w:themeColor="text1"/>
                <w:kern w:val="24"/>
                <w:sz w:val="20"/>
                <w:szCs w:val="20"/>
              </w:rPr>
              <w:t xml:space="preserve"> een optimaal effect qua pocketreductie, reductie van bloeding na sonderen en aanhechtingswinst</w:t>
            </w:r>
            <w:r w:rsidR="001F2F86" w:rsidRPr="00130711">
              <w:rPr>
                <w:rFonts w:asciiTheme="minorHAnsi" w:hAnsiTheme="minorHAnsi" w:cstheme="minorBidi"/>
                <w:color w:val="000000" w:themeColor="text1"/>
                <w:kern w:val="24"/>
                <w:sz w:val="20"/>
                <w:szCs w:val="20"/>
              </w:rPr>
              <w:t xml:space="preserve"> te verkrijgen</w:t>
            </w:r>
            <w:r w:rsidRPr="00130711">
              <w:rPr>
                <w:rFonts w:asciiTheme="minorHAnsi" w:hAnsiTheme="minorHAnsi" w:cstheme="minorBidi"/>
                <w:color w:val="000000" w:themeColor="text1"/>
                <w:kern w:val="24"/>
                <w:sz w:val="20"/>
                <w:szCs w:val="20"/>
              </w:rPr>
              <w:t xml:space="preserve">.  </w:t>
            </w:r>
          </w:p>
          <w:p w:rsidR="00EE7FFE" w:rsidRPr="00130711" w:rsidRDefault="00EE7FFE" w:rsidP="00755305">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rPr>
            </w:pPr>
          </w:p>
          <w:p w:rsidR="00755305" w:rsidRPr="00130711" w:rsidRDefault="00755305" w:rsidP="00755305">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color w:val="000000" w:themeColor="text1"/>
                <w:kern w:val="24"/>
                <w:sz w:val="20"/>
                <w:szCs w:val="20"/>
              </w:rPr>
              <w:t xml:space="preserve">De initiële fase wordt bij voorkeur zo snel mogelijk opgestart na het </w:t>
            </w:r>
            <w:r w:rsidR="007643F5" w:rsidRPr="00130711">
              <w:rPr>
                <w:rFonts w:asciiTheme="minorHAnsi" w:hAnsiTheme="minorHAnsi" w:cstheme="minorBidi"/>
                <w:color w:val="000000" w:themeColor="text1"/>
                <w:kern w:val="24"/>
                <w:sz w:val="20"/>
                <w:szCs w:val="20"/>
              </w:rPr>
              <w:t xml:space="preserve">uitgebreid parodontaal </w:t>
            </w:r>
            <w:r w:rsidRPr="00130711">
              <w:rPr>
                <w:rFonts w:asciiTheme="minorHAnsi" w:hAnsiTheme="minorHAnsi" w:cstheme="minorBidi"/>
                <w:color w:val="000000" w:themeColor="text1"/>
                <w:kern w:val="24"/>
                <w:sz w:val="20"/>
                <w:szCs w:val="20"/>
              </w:rPr>
              <w:t xml:space="preserve">onderzoek.  </w:t>
            </w:r>
          </w:p>
          <w:p w:rsidR="00EF0F3D" w:rsidRPr="00130711" w:rsidRDefault="00755305" w:rsidP="00EF0F3D">
            <w:pPr>
              <w:pStyle w:val="Normaalweb"/>
              <w:tabs>
                <w:tab w:val="center" w:pos="4680"/>
                <w:tab w:val="right" w:pos="9360"/>
              </w:tabs>
              <w:spacing w:before="0" w:beforeAutospacing="0" w:after="0" w:afterAutospacing="0"/>
              <w:rPr>
                <w:rFonts w:asciiTheme="minorHAnsi" w:hAnsiTheme="minorHAnsi" w:cstheme="minorBidi"/>
                <w:color w:val="0070C0"/>
                <w:kern w:val="24"/>
                <w:sz w:val="20"/>
                <w:szCs w:val="20"/>
              </w:rPr>
            </w:pPr>
            <w:r w:rsidRPr="00130711">
              <w:rPr>
                <w:rFonts w:asciiTheme="minorHAnsi" w:hAnsiTheme="minorHAnsi" w:cstheme="minorBidi"/>
                <w:color w:val="000000" w:themeColor="text1"/>
                <w:kern w:val="24"/>
                <w:sz w:val="20"/>
                <w:szCs w:val="20"/>
              </w:rPr>
              <w:t xml:space="preserve">Om her-infectie (onbehandelde versus behandelde delen van het gebit) te voorkomen </w:t>
            </w:r>
            <w:r w:rsidR="001C5190">
              <w:rPr>
                <w:rFonts w:asciiTheme="minorHAnsi" w:hAnsiTheme="minorHAnsi" w:cstheme="minorBidi"/>
                <w:color w:val="000000" w:themeColor="text1"/>
                <w:kern w:val="24"/>
                <w:sz w:val="20"/>
                <w:szCs w:val="20"/>
              </w:rPr>
              <w:t>wordt</w:t>
            </w:r>
            <w:r w:rsidRPr="00130711">
              <w:rPr>
                <w:rFonts w:asciiTheme="minorHAnsi" w:hAnsiTheme="minorHAnsi" w:cstheme="minorBidi"/>
                <w:color w:val="000000" w:themeColor="text1"/>
                <w:kern w:val="24"/>
                <w:sz w:val="20"/>
                <w:szCs w:val="20"/>
              </w:rPr>
              <w:t xml:space="preserve"> de initiële fase </w:t>
            </w:r>
            <w:r w:rsidR="007643F5" w:rsidRPr="00130711">
              <w:rPr>
                <w:rFonts w:asciiTheme="minorHAnsi" w:hAnsiTheme="minorHAnsi" w:cstheme="minorBidi"/>
                <w:color w:val="000000" w:themeColor="text1"/>
                <w:kern w:val="24"/>
                <w:sz w:val="20"/>
                <w:szCs w:val="20"/>
              </w:rPr>
              <w:t xml:space="preserve">het </w:t>
            </w:r>
            <w:r w:rsidRPr="00130711">
              <w:rPr>
                <w:rFonts w:asciiTheme="minorHAnsi" w:hAnsiTheme="minorHAnsi" w:cstheme="minorBidi"/>
                <w:color w:val="000000" w:themeColor="text1"/>
                <w:kern w:val="24"/>
                <w:sz w:val="20"/>
                <w:szCs w:val="20"/>
              </w:rPr>
              <w:t>best</w:t>
            </w:r>
            <w:r w:rsidR="007643F5" w:rsidRPr="00130711">
              <w:rPr>
                <w:rFonts w:asciiTheme="minorHAnsi" w:hAnsiTheme="minorHAnsi" w:cstheme="minorBidi"/>
                <w:color w:val="000000" w:themeColor="text1"/>
                <w:kern w:val="24"/>
                <w:sz w:val="20"/>
                <w:szCs w:val="20"/>
              </w:rPr>
              <w:t>e</w:t>
            </w:r>
            <w:r w:rsidRPr="00130711">
              <w:rPr>
                <w:rFonts w:asciiTheme="minorHAnsi" w:hAnsiTheme="minorHAnsi" w:cstheme="minorBidi"/>
                <w:color w:val="000000" w:themeColor="text1"/>
                <w:kern w:val="24"/>
                <w:sz w:val="20"/>
                <w:szCs w:val="20"/>
              </w:rPr>
              <w:t xml:space="preserve"> binnen een korte tijdsspanne uitgevoerd</w:t>
            </w:r>
            <w:r w:rsidR="00FC2D97" w:rsidRPr="00130711">
              <w:rPr>
                <w:rFonts w:asciiTheme="minorHAnsi" w:hAnsiTheme="minorHAnsi" w:cstheme="minorBidi"/>
                <w:color w:val="000000" w:themeColor="text1"/>
                <w:kern w:val="24"/>
                <w:sz w:val="20"/>
                <w:szCs w:val="20"/>
              </w:rPr>
              <w:t>.</w:t>
            </w:r>
          </w:p>
          <w:p w:rsidR="004E3B22" w:rsidRPr="00130711" w:rsidRDefault="004E3B22" w:rsidP="00755305">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rPr>
            </w:pPr>
          </w:p>
          <w:p w:rsidR="00755305" w:rsidRPr="00130711" w:rsidRDefault="00755305" w:rsidP="00755305">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color w:val="000000" w:themeColor="text1"/>
                <w:kern w:val="24"/>
                <w:sz w:val="20"/>
                <w:szCs w:val="20"/>
              </w:rPr>
              <w:t>Tenminste binnen één jaar na het parodontaal intake onderzoek</w:t>
            </w:r>
            <w:r w:rsidR="00BC594E" w:rsidRPr="00130711">
              <w:rPr>
                <w:rFonts w:asciiTheme="minorHAnsi" w:hAnsiTheme="minorHAnsi" w:cstheme="minorBidi"/>
                <w:color w:val="000000" w:themeColor="text1"/>
                <w:kern w:val="24"/>
                <w:sz w:val="20"/>
                <w:szCs w:val="20"/>
              </w:rPr>
              <w:t xml:space="preserve"> dient</w:t>
            </w:r>
            <w:r w:rsidRPr="00130711">
              <w:rPr>
                <w:rFonts w:asciiTheme="minorHAnsi" w:hAnsiTheme="minorHAnsi" w:cstheme="minorBidi"/>
                <w:color w:val="000000" w:themeColor="text1"/>
                <w:kern w:val="24"/>
                <w:sz w:val="20"/>
                <w:szCs w:val="20"/>
              </w:rPr>
              <w:t xml:space="preserve"> de initiële fase </w:t>
            </w:r>
            <w:r w:rsidR="00BC594E" w:rsidRPr="00130711">
              <w:rPr>
                <w:rFonts w:asciiTheme="minorHAnsi" w:hAnsiTheme="minorHAnsi" w:cstheme="minorBidi"/>
                <w:color w:val="000000" w:themeColor="text1"/>
                <w:kern w:val="24"/>
                <w:sz w:val="20"/>
                <w:szCs w:val="20"/>
              </w:rPr>
              <w:t xml:space="preserve">te zijn </w:t>
            </w:r>
            <w:r w:rsidRPr="00130711">
              <w:rPr>
                <w:rFonts w:asciiTheme="minorHAnsi" w:hAnsiTheme="minorHAnsi" w:cstheme="minorBidi"/>
                <w:color w:val="000000" w:themeColor="text1"/>
                <w:kern w:val="24"/>
                <w:sz w:val="20"/>
                <w:szCs w:val="20"/>
              </w:rPr>
              <w:t xml:space="preserve">afgerond. </w:t>
            </w:r>
            <w:r w:rsidR="00EE7FFE" w:rsidRPr="00130711">
              <w:rPr>
                <w:rFonts w:asciiTheme="minorHAnsi" w:hAnsiTheme="minorHAnsi" w:cstheme="minorBidi"/>
                <w:color w:val="000000" w:themeColor="text1"/>
                <w:kern w:val="24"/>
                <w:sz w:val="20"/>
                <w:szCs w:val="20"/>
              </w:rPr>
              <w:t>Zo niet, dan</w:t>
            </w:r>
            <w:r w:rsidRPr="00130711">
              <w:rPr>
                <w:rFonts w:asciiTheme="minorHAnsi" w:hAnsiTheme="minorHAnsi" w:cstheme="minorBidi"/>
                <w:color w:val="000000" w:themeColor="text1"/>
                <w:kern w:val="24"/>
                <w:sz w:val="20"/>
                <w:szCs w:val="20"/>
              </w:rPr>
              <w:t xml:space="preserve"> is het wenselijk om een nieuwe parodontiumstatus te maken om de situatie </w:t>
            </w:r>
            <w:r w:rsidR="00BC594E" w:rsidRPr="00130711">
              <w:rPr>
                <w:rFonts w:asciiTheme="minorHAnsi" w:hAnsiTheme="minorHAnsi" w:cstheme="minorBidi"/>
                <w:color w:val="000000" w:themeColor="text1"/>
                <w:kern w:val="24"/>
                <w:sz w:val="20"/>
                <w:szCs w:val="20"/>
              </w:rPr>
              <w:t xml:space="preserve">opnieuw </w:t>
            </w:r>
            <w:r w:rsidRPr="00130711">
              <w:rPr>
                <w:rFonts w:asciiTheme="minorHAnsi" w:hAnsiTheme="minorHAnsi" w:cstheme="minorBidi"/>
                <w:color w:val="000000" w:themeColor="text1"/>
                <w:kern w:val="24"/>
                <w:sz w:val="20"/>
                <w:szCs w:val="20"/>
              </w:rPr>
              <w:t>vast te leggen.</w:t>
            </w:r>
          </w:p>
          <w:p w:rsidR="004E3B22" w:rsidRPr="00130711" w:rsidRDefault="004E3B22" w:rsidP="00755305">
            <w:pPr>
              <w:pStyle w:val="Normaalweb"/>
              <w:tabs>
                <w:tab w:val="center" w:pos="4680"/>
                <w:tab w:val="right" w:pos="9360"/>
              </w:tabs>
              <w:spacing w:before="0" w:beforeAutospacing="0" w:after="0" w:afterAutospacing="0"/>
              <w:rPr>
                <w:rFonts w:asciiTheme="minorHAnsi" w:hAnsiTheme="minorHAnsi" w:cstheme="minorBidi"/>
                <w:color w:val="0070C0"/>
                <w:kern w:val="24"/>
                <w:sz w:val="20"/>
                <w:szCs w:val="20"/>
              </w:rPr>
            </w:pPr>
          </w:p>
          <w:p w:rsidR="00755305" w:rsidRPr="00130711" w:rsidRDefault="004E3B22" w:rsidP="004E3B22">
            <w:pPr>
              <w:pStyle w:val="Normaalweb"/>
              <w:tabs>
                <w:tab w:val="center" w:pos="4680"/>
                <w:tab w:val="right" w:pos="9360"/>
              </w:tabs>
              <w:spacing w:before="0" w:beforeAutospacing="0" w:after="0" w:afterAutospacing="0"/>
              <w:rPr>
                <w:rFonts w:asciiTheme="minorHAnsi" w:hAnsiTheme="minorHAnsi" w:cstheme="minorBidi"/>
                <w:color w:val="000000" w:themeColor="text1"/>
                <w:kern w:val="24"/>
                <w:sz w:val="20"/>
                <w:szCs w:val="20"/>
              </w:rPr>
            </w:pPr>
            <w:r w:rsidRPr="00130711">
              <w:rPr>
                <w:rFonts w:asciiTheme="minorHAnsi" w:hAnsiTheme="minorHAnsi" w:cstheme="minorBidi"/>
                <w:color w:val="000000" w:themeColor="text1"/>
                <w:kern w:val="24"/>
                <w:sz w:val="20"/>
                <w:szCs w:val="20"/>
              </w:rPr>
              <w:t>In de initiële fase kan</w:t>
            </w:r>
            <w:r w:rsidR="001C5190">
              <w:rPr>
                <w:rFonts w:asciiTheme="minorHAnsi" w:hAnsiTheme="minorHAnsi" w:cstheme="minorBidi"/>
                <w:color w:val="000000" w:themeColor="text1"/>
                <w:kern w:val="24"/>
                <w:sz w:val="20"/>
                <w:szCs w:val="20"/>
              </w:rPr>
              <w:t>,</w:t>
            </w:r>
            <w:r w:rsidRPr="00130711">
              <w:rPr>
                <w:rFonts w:asciiTheme="minorHAnsi" w:hAnsiTheme="minorHAnsi" w:cstheme="minorBidi"/>
                <w:color w:val="000000" w:themeColor="text1"/>
                <w:kern w:val="24"/>
                <w:sz w:val="20"/>
                <w:szCs w:val="20"/>
              </w:rPr>
              <w:t xml:space="preserve"> op weg naar de evaluatie</w:t>
            </w:r>
            <w:r w:rsidR="001C5190">
              <w:rPr>
                <w:rFonts w:asciiTheme="minorHAnsi" w:hAnsiTheme="minorHAnsi" w:cstheme="minorBidi"/>
                <w:color w:val="000000" w:themeColor="text1"/>
                <w:kern w:val="24"/>
                <w:sz w:val="20"/>
                <w:szCs w:val="20"/>
              </w:rPr>
              <w:t>,</w:t>
            </w:r>
            <w:r w:rsidRPr="00130711">
              <w:rPr>
                <w:rFonts w:asciiTheme="minorHAnsi" w:hAnsiTheme="minorHAnsi" w:cstheme="minorBidi"/>
                <w:color w:val="000000" w:themeColor="text1"/>
                <w:kern w:val="24"/>
                <w:sz w:val="20"/>
                <w:szCs w:val="20"/>
              </w:rPr>
              <w:t xml:space="preserve"> een tussentijdse beoordeling worden ingelast, bijvoorbeeld 6 weken na afronding van de professionele gebitsreiniging. Het niveau van zelfzorg en het effect en de kwaliteit </w:t>
            </w:r>
            <w:r w:rsidR="001F2F86" w:rsidRPr="00130711">
              <w:rPr>
                <w:rFonts w:asciiTheme="minorHAnsi" w:hAnsiTheme="minorHAnsi" w:cstheme="minorBidi"/>
                <w:color w:val="000000" w:themeColor="text1"/>
                <w:kern w:val="24"/>
                <w:sz w:val="20"/>
                <w:szCs w:val="20"/>
              </w:rPr>
              <w:t>van de supra- en sub</w:t>
            </w:r>
            <w:r w:rsidRPr="00130711">
              <w:rPr>
                <w:rFonts w:asciiTheme="minorHAnsi" w:hAnsiTheme="minorHAnsi" w:cstheme="minorBidi"/>
                <w:color w:val="000000" w:themeColor="text1"/>
                <w:kern w:val="24"/>
                <w:sz w:val="20"/>
                <w:szCs w:val="20"/>
              </w:rPr>
              <w:t>gingivale gebitsreiniging  word</w:t>
            </w:r>
            <w:r w:rsidR="001C5190">
              <w:rPr>
                <w:rFonts w:asciiTheme="minorHAnsi" w:hAnsiTheme="minorHAnsi" w:cstheme="minorBidi"/>
                <w:color w:val="000000" w:themeColor="text1"/>
                <w:kern w:val="24"/>
                <w:sz w:val="20"/>
                <w:szCs w:val="20"/>
              </w:rPr>
              <w:t>en op dat moment</w:t>
            </w:r>
            <w:r w:rsidRPr="00130711">
              <w:rPr>
                <w:rFonts w:asciiTheme="minorHAnsi" w:hAnsiTheme="minorHAnsi" w:cstheme="minorBidi"/>
                <w:color w:val="000000" w:themeColor="text1"/>
                <w:kern w:val="24"/>
                <w:sz w:val="20"/>
                <w:szCs w:val="20"/>
              </w:rPr>
              <w:t xml:space="preserve"> beoordeeld. Zo nodig vind</w:t>
            </w:r>
            <w:r w:rsidR="00093F39" w:rsidRPr="00130711">
              <w:rPr>
                <w:rFonts w:asciiTheme="minorHAnsi" w:hAnsiTheme="minorHAnsi" w:cstheme="minorBidi"/>
                <w:color w:val="000000" w:themeColor="text1"/>
                <w:kern w:val="24"/>
                <w:sz w:val="20"/>
                <w:szCs w:val="20"/>
              </w:rPr>
              <w:t xml:space="preserve">t </w:t>
            </w:r>
            <w:r w:rsidRPr="00130711">
              <w:rPr>
                <w:rFonts w:asciiTheme="minorHAnsi" w:hAnsiTheme="minorHAnsi" w:cstheme="minorBidi"/>
                <w:color w:val="000000" w:themeColor="text1"/>
                <w:kern w:val="24"/>
                <w:sz w:val="20"/>
                <w:szCs w:val="20"/>
              </w:rPr>
              <w:t xml:space="preserve">additionele gebitsreiniging plaats. Verdere begeleiding in het consequent gebruik van interdentale hulpmiddelen en het </w:t>
            </w:r>
            <w:r w:rsidR="00DD3D77">
              <w:rPr>
                <w:rFonts w:asciiTheme="minorHAnsi" w:hAnsiTheme="minorHAnsi" w:cstheme="minorBidi"/>
                <w:color w:val="000000" w:themeColor="text1"/>
                <w:kern w:val="24"/>
                <w:sz w:val="20"/>
                <w:szCs w:val="20"/>
              </w:rPr>
              <w:t>zo nodig aanpassen van (rager-)</w:t>
            </w:r>
            <w:r w:rsidRPr="00130711">
              <w:rPr>
                <w:rFonts w:asciiTheme="minorHAnsi" w:hAnsiTheme="minorHAnsi" w:cstheme="minorBidi"/>
                <w:color w:val="000000" w:themeColor="text1"/>
                <w:kern w:val="24"/>
                <w:sz w:val="20"/>
                <w:szCs w:val="20"/>
              </w:rPr>
              <w:t xml:space="preserve">maat, </w:t>
            </w:r>
            <w:r w:rsidR="00A5394A">
              <w:rPr>
                <w:rFonts w:asciiTheme="minorHAnsi" w:hAnsiTheme="minorHAnsi" w:cstheme="minorBidi"/>
                <w:color w:val="000000" w:themeColor="text1"/>
                <w:kern w:val="24"/>
                <w:sz w:val="20"/>
                <w:szCs w:val="20"/>
              </w:rPr>
              <w:t xml:space="preserve"> </w:t>
            </w:r>
            <w:r w:rsidRPr="00130711">
              <w:rPr>
                <w:rFonts w:asciiTheme="minorHAnsi" w:hAnsiTheme="minorHAnsi" w:cstheme="minorBidi"/>
                <w:color w:val="000000" w:themeColor="text1"/>
                <w:kern w:val="24"/>
                <w:sz w:val="20"/>
                <w:szCs w:val="20"/>
              </w:rPr>
              <w:t>bevorderen het behandeleffect .</w:t>
            </w:r>
          </w:p>
          <w:p w:rsidR="004E3B22" w:rsidRPr="00130711" w:rsidRDefault="004E3B22" w:rsidP="004E3B22">
            <w:pPr>
              <w:pStyle w:val="Normaalweb"/>
              <w:tabs>
                <w:tab w:val="center" w:pos="4680"/>
                <w:tab w:val="right" w:pos="9360"/>
              </w:tabs>
              <w:spacing w:before="0" w:beforeAutospacing="0" w:after="0" w:afterAutospacing="0"/>
              <w:rPr>
                <w:rFonts w:asciiTheme="minorHAnsi" w:hAnsiTheme="minorHAnsi"/>
                <w:b/>
                <w:color w:val="000000" w:themeColor="text1"/>
                <w:kern w:val="24"/>
                <w:sz w:val="20"/>
                <w:szCs w:val="20"/>
              </w:rPr>
            </w:pPr>
          </w:p>
        </w:tc>
        <w:tc>
          <w:tcPr>
            <w:tcW w:w="1673" w:type="dxa"/>
          </w:tcPr>
          <w:p w:rsidR="009151C2" w:rsidRPr="00130711" w:rsidRDefault="009151C2" w:rsidP="009151C2">
            <w:pPr>
              <w:rPr>
                <w:sz w:val="20"/>
                <w:szCs w:val="20"/>
                <w:lang w:val="nl-BE"/>
              </w:rPr>
            </w:pPr>
            <w:r w:rsidRPr="00130711">
              <w:rPr>
                <w:sz w:val="20"/>
                <w:szCs w:val="20"/>
                <w:lang w:val="nl-BE"/>
              </w:rPr>
              <w:lastRenderedPageBreak/>
              <w:t xml:space="preserve">TDA </w:t>
            </w:r>
          </w:p>
          <w:p w:rsidR="00755305" w:rsidRPr="00130711" w:rsidRDefault="009151C2" w:rsidP="009151C2">
            <w:pPr>
              <w:rPr>
                <w:sz w:val="20"/>
                <w:szCs w:val="20"/>
                <w:lang w:val="nl-BE"/>
              </w:rPr>
            </w:pPr>
            <w:r w:rsidRPr="00130711">
              <w:rPr>
                <w:sz w:val="20"/>
                <w:szCs w:val="20"/>
                <w:lang w:val="nl-BE"/>
              </w:rPr>
              <w:t>MH</w:t>
            </w:r>
          </w:p>
        </w:tc>
      </w:tr>
    </w:tbl>
    <w:tbl>
      <w:tblPr>
        <w:tblStyle w:val="Tabelraster1"/>
        <w:tblW w:w="10173" w:type="dxa"/>
        <w:tblLayout w:type="fixed"/>
        <w:tblLook w:val="04A0" w:firstRow="1" w:lastRow="0" w:firstColumn="1" w:lastColumn="0" w:noHBand="0" w:noVBand="1"/>
      </w:tblPr>
      <w:tblGrid>
        <w:gridCol w:w="670"/>
        <w:gridCol w:w="7802"/>
        <w:gridCol w:w="28"/>
        <w:gridCol w:w="1673"/>
      </w:tblGrid>
      <w:tr w:rsidR="009151C2" w:rsidRPr="00130711" w:rsidTr="009151C2">
        <w:tc>
          <w:tcPr>
            <w:tcW w:w="670" w:type="dxa"/>
            <w:tcBorders>
              <w:bottom w:val="single" w:sz="4" w:space="0" w:color="auto"/>
            </w:tcBorders>
            <w:shd w:val="clear" w:color="auto" w:fill="548DD4" w:themeFill="text2" w:themeFillTint="99"/>
          </w:tcPr>
          <w:p w:rsidR="009151C2" w:rsidRPr="00130711" w:rsidRDefault="009151C2" w:rsidP="009151C2">
            <w:pPr>
              <w:rPr>
                <w:sz w:val="20"/>
                <w:szCs w:val="20"/>
                <w:lang w:val="nl-BE"/>
              </w:rPr>
            </w:pPr>
            <w:r w:rsidRPr="00130711">
              <w:rPr>
                <w:sz w:val="20"/>
                <w:szCs w:val="20"/>
                <w:lang w:val="nl-BE"/>
              </w:rPr>
              <w:lastRenderedPageBreak/>
              <w:t>21</w:t>
            </w:r>
          </w:p>
        </w:tc>
        <w:tc>
          <w:tcPr>
            <w:tcW w:w="7830" w:type="dxa"/>
            <w:gridSpan w:val="2"/>
          </w:tcPr>
          <w:p w:rsidR="009151C2" w:rsidRPr="00130711" w:rsidRDefault="009151C2" w:rsidP="009151C2">
            <w:pPr>
              <w:rPr>
                <w:b/>
                <w:sz w:val="20"/>
                <w:szCs w:val="20"/>
                <w:lang w:val="nl-BE"/>
              </w:rPr>
            </w:pPr>
            <w:r w:rsidRPr="00130711">
              <w:rPr>
                <w:b/>
                <w:sz w:val="20"/>
                <w:szCs w:val="20"/>
                <w:lang w:val="nl-BE"/>
              </w:rPr>
              <w:t xml:space="preserve">Evaluatie </w:t>
            </w:r>
          </w:p>
          <w:p w:rsidR="009151C2" w:rsidRPr="00130711" w:rsidRDefault="009151C2" w:rsidP="0023631C">
            <w:pPr>
              <w:rPr>
                <w:sz w:val="20"/>
                <w:szCs w:val="20"/>
                <w:lang w:val="nl-BE"/>
              </w:rPr>
            </w:pPr>
            <w:r w:rsidRPr="00130711">
              <w:rPr>
                <w:color w:val="000000" w:themeColor="text1"/>
                <w:sz w:val="20"/>
                <w:szCs w:val="20"/>
                <w:lang w:val="nl-BE"/>
              </w:rPr>
              <w:t xml:space="preserve">De evaluatie vindt plaats </w:t>
            </w:r>
            <w:r w:rsidR="00436C4A">
              <w:rPr>
                <w:color w:val="000000" w:themeColor="text1"/>
                <w:sz w:val="20"/>
                <w:szCs w:val="20"/>
                <w:lang w:val="nl-BE"/>
              </w:rPr>
              <w:t>ongeveer</w:t>
            </w:r>
            <w:r w:rsidRPr="00130711">
              <w:rPr>
                <w:color w:val="000000" w:themeColor="text1"/>
                <w:sz w:val="20"/>
                <w:szCs w:val="20"/>
                <w:lang w:val="nl-BE"/>
              </w:rPr>
              <w:t xml:space="preserve"> 6 maanden na afronding van de initiële fase (Badersten et al. 1984)</w:t>
            </w:r>
            <w:r w:rsidRPr="00130711">
              <w:rPr>
                <w:sz w:val="20"/>
                <w:szCs w:val="20"/>
                <w:lang w:val="nl-BE"/>
              </w:rPr>
              <w:t xml:space="preserve"> en is bedoeld om </w:t>
            </w:r>
            <w:r w:rsidR="00144128" w:rsidRPr="00130711">
              <w:rPr>
                <w:sz w:val="20"/>
                <w:szCs w:val="20"/>
                <w:lang w:val="nl-BE"/>
              </w:rPr>
              <w:t>het resultaat van de behandeling te beoordelen aan de hand van specifieke criteria</w:t>
            </w:r>
            <w:r w:rsidR="0023631C" w:rsidRPr="00130711">
              <w:rPr>
                <w:sz w:val="20"/>
                <w:szCs w:val="20"/>
                <w:lang w:val="nl-BE"/>
              </w:rPr>
              <w:t xml:space="preserve"> (</w:t>
            </w:r>
            <w:r w:rsidR="00520B92">
              <w:rPr>
                <w:sz w:val="20"/>
                <w:szCs w:val="20"/>
                <w:lang w:val="nl-BE"/>
              </w:rPr>
              <w:t xml:space="preserve">zie </w:t>
            </w:r>
            <w:r w:rsidR="0023631C" w:rsidRPr="00130711">
              <w:rPr>
                <w:sz w:val="20"/>
                <w:szCs w:val="20"/>
                <w:lang w:val="nl-BE"/>
              </w:rPr>
              <w:t>punt</w:t>
            </w:r>
            <w:r w:rsidR="00520B92">
              <w:rPr>
                <w:sz w:val="20"/>
                <w:szCs w:val="20"/>
                <w:lang w:val="nl-BE"/>
              </w:rPr>
              <w:t xml:space="preserve"> 22</w:t>
            </w:r>
            <w:r w:rsidR="0023631C" w:rsidRPr="00130711">
              <w:rPr>
                <w:sz w:val="20"/>
                <w:szCs w:val="20"/>
                <w:lang w:val="nl-BE"/>
              </w:rPr>
              <w:t>)</w:t>
            </w:r>
            <w:r w:rsidR="00144128" w:rsidRPr="00130711">
              <w:rPr>
                <w:sz w:val="20"/>
                <w:szCs w:val="20"/>
                <w:lang w:val="nl-BE"/>
              </w:rPr>
              <w:t>.</w:t>
            </w:r>
            <w:r w:rsidR="00A5394A">
              <w:rPr>
                <w:sz w:val="20"/>
                <w:szCs w:val="20"/>
                <w:lang w:val="nl-BE"/>
              </w:rPr>
              <w:t xml:space="preserve"> </w:t>
            </w:r>
            <w:r w:rsidR="0023631C" w:rsidRPr="00130711">
              <w:rPr>
                <w:sz w:val="20"/>
                <w:szCs w:val="20"/>
                <w:lang w:val="nl-BE"/>
              </w:rPr>
              <w:t>Aan de hand van een</w:t>
            </w:r>
            <w:r w:rsidRPr="00130711">
              <w:rPr>
                <w:sz w:val="20"/>
                <w:szCs w:val="20"/>
                <w:lang w:val="nl-BE"/>
              </w:rPr>
              <w:t xml:space="preserve"> nieuwe pocket/parodontiumstatus </w:t>
            </w:r>
            <w:r w:rsidR="0023631C" w:rsidRPr="00130711">
              <w:rPr>
                <w:sz w:val="20"/>
                <w:szCs w:val="20"/>
                <w:lang w:val="nl-BE"/>
              </w:rPr>
              <w:t>worden</w:t>
            </w:r>
            <w:r w:rsidRPr="00130711">
              <w:rPr>
                <w:sz w:val="20"/>
                <w:szCs w:val="20"/>
                <w:lang w:val="nl-BE"/>
              </w:rPr>
              <w:t xml:space="preserve"> predisponerende factoren, restpockets, </w:t>
            </w:r>
            <w:r w:rsidR="0023631C" w:rsidRPr="00130711">
              <w:rPr>
                <w:sz w:val="20"/>
                <w:szCs w:val="20"/>
                <w:lang w:val="nl-BE"/>
              </w:rPr>
              <w:t>de mate van</w:t>
            </w:r>
            <w:r w:rsidRPr="00130711">
              <w:rPr>
                <w:sz w:val="20"/>
                <w:szCs w:val="20"/>
                <w:lang w:val="nl-BE"/>
              </w:rPr>
              <w:t xml:space="preserve"> ontsteking, het niveau van aanhechting, de furcatie-problematiek, de graad van mobiliteit van de gebitselementen en het niveau van zelfzorg </w:t>
            </w:r>
            <w:r w:rsidR="0023631C" w:rsidRPr="00130711">
              <w:rPr>
                <w:sz w:val="20"/>
                <w:szCs w:val="20"/>
                <w:lang w:val="nl-BE"/>
              </w:rPr>
              <w:t>geëvalueerd. Zo</w:t>
            </w:r>
            <w:r w:rsidR="00EF073F">
              <w:rPr>
                <w:sz w:val="20"/>
                <w:szCs w:val="20"/>
                <w:lang w:val="nl-BE"/>
              </w:rPr>
              <w:t xml:space="preserve"> </w:t>
            </w:r>
            <w:r w:rsidRPr="00130711">
              <w:rPr>
                <w:sz w:val="20"/>
                <w:szCs w:val="20"/>
                <w:lang w:val="nl-BE"/>
              </w:rPr>
              <w:t xml:space="preserve">nodig wordt bij </w:t>
            </w:r>
            <w:r w:rsidR="0023631C" w:rsidRPr="00130711">
              <w:rPr>
                <w:sz w:val="20"/>
                <w:szCs w:val="20"/>
                <w:lang w:val="nl-BE"/>
              </w:rPr>
              <w:t xml:space="preserve">de </w:t>
            </w:r>
            <w:r w:rsidR="007A52CC" w:rsidRPr="00130711">
              <w:rPr>
                <w:sz w:val="20"/>
                <w:szCs w:val="20"/>
                <w:lang w:val="nl-BE"/>
              </w:rPr>
              <w:t xml:space="preserve">evaluatie een </w:t>
            </w:r>
            <w:r w:rsidRPr="00130711">
              <w:rPr>
                <w:sz w:val="20"/>
                <w:szCs w:val="20"/>
                <w:lang w:val="nl-BE"/>
              </w:rPr>
              <w:t>aanvullend onderzoek ten behoeve van de diagnostiek ingepland (röntgen</w:t>
            </w:r>
            <w:r w:rsidR="0023631C" w:rsidRPr="00130711">
              <w:rPr>
                <w:sz w:val="20"/>
                <w:szCs w:val="20"/>
                <w:lang w:val="nl-BE"/>
              </w:rPr>
              <w:t xml:space="preserve">onderzoek en/of </w:t>
            </w:r>
            <w:r w:rsidRPr="00130711">
              <w:rPr>
                <w:sz w:val="20"/>
                <w:szCs w:val="20"/>
                <w:lang w:val="nl-BE"/>
              </w:rPr>
              <w:t xml:space="preserve">microbiologisch onderzoek). </w:t>
            </w:r>
          </w:p>
          <w:p w:rsidR="009151C2" w:rsidRPr="00130711" w:rsidRDefault="009151C2" w:rsidP="009151C2">
            <w:pPr>
              <w:rPr>
                <w:sz w:val="20"/>
                <w:szCs w:val="20"/>
                <w:lang w:val="nl-BE"/>
              </w:rPr>
            </w:pPr>
            <w:r w:rsidRPr="00130711">
              <w:rPr>
                <w:sz w:val="20"/>
                <w:szCs w:val="20"/>
                <w:lang w:val="nl-BE"/>
              </w:rPr>
              <w:t xml:space="preserve">Op basis van de </w:t>
            </w:r>
            <w:r w:rsidR="007A52CC" w:rsidRPr="00130711">
              <w:rPr>
                <w:sz w:val="20"/>
                <w:szCs w:val="20"/>
                <w:lang w:val="nl-BE"/>
              </w:rPr>
              <w:t xml:space="preserve">evaluatie </w:t>
            </w:r>
            <w:r w:rsidRPr="00130711">
              <w:rPr>
                <w:sz w:val="20"/>
                <w:szCs w:val="20"/>
                <w:lang w:val="nl-BE"/>
              </w:rPr>
              <w:t xml:space="preserve">wordt het behandelresultaat </w:t>
            </w:r>
            <w:r w:rsidR="0023631C" w:rsidRPr="00130711">
              <w:rPr>
                <w:sz w:val="20"/>
                <w:szCs w:val="20"/>
                <w:lang w:val="nl-BE"/>
              </w:rPr>
              <w:t xml:space="preserve">met de patiënt </w:t>
            </w:r>
            <w:r w:rsidRPr="00130711">
              <w:rPr>
                <w:sz w:val="20"/>
                <w:szCs w:val="20"/>
                <w:lang w:val="nl-BE"/>
              </w:rPr>
              <w:t xml:space="preserve">besproken. De onderbouwing van het behandelresultaat met behulp van informatie uit de anamnese en het onderzoek is cruciaal voor het bepalen van de vervolgstrategie. </w:t>
            </w:r>
          </w:p>
          <w:p w:rsidR="009151C2" w:rsidRPr="00130711" w:rsidRDefault="009151C2" w:rsidP="009151C2">
            <w:pPr>
              <w:rPr>
                <w:color w:val="000000" w:themeColor="text1"/>
                <w:sz w:val="20"/>
                <w:szCs w:val="20"/>
                <w:lang w:val="nl-BE"/>
              </w:rPr>
            </w:pPr>
          </w:p>
        </w:tc>
        <w:tc>
          <w:tcPr>
            <w:tcW w:w="1673" w:type="dxa"/>
          </w:tcPr>
          <w:p w:rsidR="009151C2" w:rsidRPr="00130711" w:rsidRDefault="009151C2" w:rsidP="009151C2">
            <w:pPr>
              <w:rPr>
                <w:sz w:val="20"/>
                <w:szCs w:val="20"/>
                <w:lang w:val="nl-BE"/>
              </w:rPr>
            </w:pPr>
            <w:r w:rsidRPr="00130711">
              <w:rPr>
                <w:sz w:val="20"/>
                <w:szCs w:val="20"/>
                <w:lang w:val="nl-BE"/>
              </w:rPr>
              <w:t>TDA</w:t>
            </w:r>
          </w:p>
          <w:p w:rsidR="009151C2" w:rsidRPr="00130711" w:rsidRDefault="009151C2" w:rsidP="009151C2">
            <w:pPr>
              <w:rPr>
                <w:sz w:val="20"/>
                <w:szCs w:val="20"/>
                <w:lang w:val="nl-BE"/>
              </w:rPr>
            </w:pPr>
            <w:r w:rsidRPr="00130711">
              <w:rPr>
                <w:sz w:val="20"/>
                <w:szCs w:val="20"/>
                <w:lang w:val="nl-BE"/>
              </w:rPr>
              <w:t>MH</w:t>
            </w:r>
          </w:p>
          <w:p w:rsidR="009151C2" w:rsidRPr="00130711" w:rsidRDefault="009151C2" w:rsidP="009151C2">
            <w:pPr>
              <w:rPr>
                <w:sz w:val="20"/>
                <w:szCs w:val="20"/>
                <w:lang w:val="nl-BE"/>
              </w:rPr>
            </w:pPr>
          </w:p>
          <w:p w:rsidR="009151C2" w:rsidRPr="00130711" w:rsidRDefault="009151C2" w:rsidP="009151C2">
            <w:pPr>
              <w:rPr>
                <w:sz w:val="20"/>
                <w:szCs w:val="20"/>
                <w:lang w:val="nl-BE"/>
              </w:rPr>
            </w:pPr>
          </w:p>
        </w:tc>
      </w:tr>
      <w:tr w:rsidR="009151C2" w:rsidRPr="00130711" w:rsidTr="009151C2">
        <w:tc>
          <w:tcPr>
            <w:tcW w:w="670" w:type="dxa"/>
            <w:tcBorders>
              <w:bottom w:val="single" w:sz="4" w:space="0" w:color="auto"/>
            </w:tcBorders>
            <w:shd w:val="clear" w:color="auto" w:fill="548DD4" w:themeFill="text2" w:themeFillTint="99"/>
          </w:tcPr>
          <w:p w:rsidR="009151C2" w:rsidRPr="00130711" w:rsidRDefault="009151C2" w:rsidP="009151C2">
            <w:pPr>
              <w:rPr>
                <w:sz w:val="20"/>
                <w:szCs w:val="20"/>
                <w:lang w:val="nl-BE"/>
              </w:rPr>
            </w:pPr>
            <w:r w:rsidRPr="00130711">
              <w:rPr>
                <w:sz w:val="20"/>
                <w:szCs w:val="20"/>
                <w:lang w:val="nl-BE"/>
              </w:rPr>
              <w:t>22</w:t>
            </w:r>
          </w:p>
        </w:tc>
        <w:tc>
          <w:tcPr>
            <w:tcW w:w="7830" w:type="dxa"/>
            <w:gridSpan w:val="2"/>
          </w:tcPr>
          <w:p w:rsidR="009151C2" w:rsidRPr="00130711" w:rsidRDefault="009151C2" w:rsidP="009151C2">
            <w:pPr>
              <w:rPr>
                <w:b/>
                <w:color w:val="000000" w:themeColor="text1"/>
                <w:sz w:val="20"/>
                <w:szCs w:val="20"/>
                <w:lang w:val="nl-BE"/>
              </w:rPr>
            </w:pPr>
            <w:r w:rsidRPr="00130711">
              <w:rPr>
                <w:b/>
                <w:color w:val="000000" w:themeColor="text1"/>
                <w:sz w:val="20"/>
                <w:szCs w:val="20"/>
                <w:lang w:val="nl-BE"/>
              </w:rPr>
              <w:t>Succescriteria</w:t>
            </w:r>
          </w:p>
          <w:p w:rsidR="007A52CC" w:rsidRPr="00130711" w:rsidRDefault="0023631C" w:rsidP="007A52CC">
            <w:pPr>
              <w:rPr>
                <w:color w:val="000000" w:themeColor="text1"/>
                <w:sz w:val="20"/>
                <w:szCs w:val="20"/>
                <w:lang w:val="nl-BE"/>
              </w:rPr>
            </w:pPr>
            <w:r w:rsidRPr="00130711">
              <w:rPr>
                <w:color w:val="000000" w:themeColor="text1"/>
                <w:sz w:val="20"/>
                <w:szCs w:val="20"/>
                <w:lang w:val="nl-BE"/>
              </w:rPr>
              <w:t>Succes</w:t>
            </w:r>
            <w:r w:rsidR="007A52CC" w:rsidRPr="00130711">
              <w:rPr>
                <w:color w:val="000000" w:themeColor="text1"/>
                <w:sz w:val="20"/>
                <w:szCs w:val="20"/>
                <w:lang w:val="nl-BE"/>
              </w:rPr>
              <w:t xml:space="preserve">criteria van een parodontale behandeling zijn maatstaven </w:t>
            </w:r>
            <w:r w:rsidRPr="00130711">
              <w:rPr>
                <w:color w:val="000000" w:themeColor="text1"/>
                <w:sz w:val="20"/>
                <w:szCs w:val="20"/>
                <w:lang w:val="nl-BE"/>
              </w:rPr>
              <w:t>met betrekking tot</w:t>
            </w:r>
            <w:r w:rsidR="007A52CC" w:rsidRPr="00130711">
              <w:rPr>
                <w:color w:val="000000" w:themeColor="text1"/>
                <w:sz w:val="20"/>
                <w:szCs w:val="20"/>
                <w:lang w:val="nl-BE"/>
              </w:rPr>
              <w:t xml:space="preserve"> het beh</w:t>
            </w:r>
            <w:r w:rsidR="00520B92">
              <w:rPr>
                <w:color w:val="000000" w:themeColor="text1"/>
                <w:sz w:val="20"/>
                <w:szCs w:val="20"/>
                <w:lang w:val="nl-BE"/>
              </w:rPr>
              <w:t xml:space="preserve">andelresultaat die </w:t>
            </w:r>
            <w:r w:rsidR="007A52CC" w:rsidRPr="00130711">
              <w:rPr>
                <w:color w:val="000000" w:themeColor="text1"/>
                <w:sz w:val="20"/>
                <w:szCs w:val="20"/>
                <w:lang w:val="nl-BE"/>
              </w:rPr>
              <w:t xml:space="preserve">aangeven of de parodontale behandeling succesvol </w:t>
            </w:r>
            <w:r w:rsidR="00520B92">
              <w:rPr>
                <w:color w:val="000000" w:themeColor="text1"/>
                <w:sz w:val="20"/>
                <w:szCs w:val="20"/>
                <w:lang w:val="nl-BE"/>
              </w:rPr>
              <w:t>verloopt en</w:t>
            </w:r>
            <w:r w:rsidR="00537600" w:rsidRPr="00130711">
              <w:rPr>
                <w:color w:val="000000" w:themeColor="text1"/>
                <w:sz w:val="20"/>
                <w:szCs w:val="20"/>
                <w:lang w:val="nl-BE"/>
              </w:rPr>
              <w:t xml:space="preserve"> de mate waarin </w:t>
            </w:r>
            <w:r w:rsidR="007A52CC" w:rsidRPr="00130711">
              <w:rPr>
                <w:color w:val="000000" w:themeColor="text1"/>
                <w:sz w:val="20"/>
                <w:szCs w:val="20"/>
                <w:lang w:val="nl-BE"/>
              </w:rPr>
              <w:t>het vooropgesteld</w:t>
            </w:r>
            <w:r w:rsidR="00537600" w:rsidRPr="00130711">
              <w:rPr>
                <w:color w:val="000000" w:themeColor="text1"/>
                <w:sz w:val="20"/>
                <w:szCs w:val="20"/>
                <w:lang w:val="nl-BE"/>
              </w:rPr>
              <w:t>e</w:t>
            </w:r>
            <w:r w:rsidR="007A52CC" w:rsidRPr="00130711">
              <w:rPr>
                <w:color w:val="000000" w:themeColor="text1"/>
                <w:sz w:val="20"/>
                <w:szCs w:val="20"/>
                <w:lang w:val="nl-BE"/>
              </w:rPr>
              <w:t xml:space="preserve"> doel bereikt werd. </w:t>
            </w:r>
          </w:p>
          <w:p w:rsidR="007A52CC" w:rsidRPr="00130711" w:rsidRDefault="007A52CC" w:rsidP="009151C2">
            <w:pPr>
              <w:rPr>
                <w:color w:val="000000" w:themeColor="text1"/>
                <w:sz w:val="20"/>
                <w:szCs w:val="20"/>
                <w:lang w:val="nl-BE"/>
              </w:rPr>
            </w:pPr>
          </w:p>
          <w:p w:rsidR="009151C2" w:rsidRPr="00130711" w:rsidRDefault="009151C2" w:rsidP="009151C2">
            <w:pPr>
              <w:rPr>
                <w:color w:val="000000" w:themeColor="text1"/>
                <w:sz w:val="20"/>
                <w:szCs w:val="20"/>
                <w:lang w:val="nl-BE"/>
              </w:rPr>
            </w:pPr>
            <w:r w:rsidRPr="00130711">
              <w:rPr>
                <w:color w:val="000000" w:themeColor="text1"/>
                <w:sz w:val="20"/>
                <w:szCs w:val="20"/>
                <w:lang w:val="nl-BE"/>
              </w:rPr>
              <w:t xml:space="preserve">Het einddoel van parodontale </w:t>
            </w:r>
            <w:r w:rsidR="00537600" w:rsidRPr="00130711">
              <w:rPr>
                <w:color w:val="000000" w:themeColor="text1"/>
                <w:sz w:val="20"/>
                <w:szCs w:val="20"/>
                <w:lang w:val="nl-BE"/>
              </w:rPr>
              <w:t>behandeling</w:t>
            </w:r>
            <w:r w:rsidRPr="00130711">
              <w:rPr>
                <w:color w:val="000000" w:themeColor="text1"/>
                <w:sz w:val="20"/>
                <w:szCs w:val="20"/>
                <w:lang w:val="nl-BE"/>
              </w:rPr>
              <w:t xml:space="preserve"> is een </w:t>
            </w:r>
            <w:r w:rsidR="00520B92">
              <w:rPr>
                <w:color w:val="000000" w:themeColor="text1"/>
                <w:sz w:val="20"/>
                <w:szCs w:val="20"/>
                <w:lang w:val="nl-BE"/>
              </w:rPr>
              <w:t xml:space="preserve">gezonde </w:t>
            </w:r>
            <w:r w:rsidRPr="00130711">
              <w:rPr>
                <w:color w:val="000000" w:themeColor="text1"/>
                <w:sz w:val="20"/>
                <w:szCs w:val="20"/>
                <w:lang w:val="nl-BE"/>
              </w:rPr>
              <w:t>mond met ondiepe</w:t>
            </w:r>
            <w:r w:rsidR="00537600" w:rsidRPr="00130711">
              <w:rPr>
                <w:color w:val="000000" w:themeColor="text1"/>
                <w:sz w:val="20"/>
                <w:szCs w:val="20"/>
                <w:lang w:val="nl-BE"/>
              </w:rPr>
              <w:t>,</w:t>
            </w:r>
            <w:r w:rsidRPr="00130711">
              <w:rPr>
                <w:color w:val="000000" w:themeColor="text1"/>
                <w:sz w:val="20"/>
                <w:szCs w:val="20"/>
                <w:lang w:val="nl-BE"/>
              </w:rPr>
              <w:t xml:space="preserve"> niet</w:t>
            </w:r>
            <w:r w:rsidR="00693C36" w:rsidRPr="00130711">
              <w:rPr>
                <w:color w:val="000000" w:themeColor="text1"/>
                <w:sz w:val="20"/>
                <w:szCs w:val="20"/>
                <w:lang w:val="nl-BE"/>
              </w:rPr>
              <w:t>-</w:t>
            </w:r>
            <w:r w:rsidRPr="00130711">
              <w:rPr>
                <w:color w:val="000000" w:themeColor="text1"/>
                <w:sz w:val="20"/>
                <w:szCs w:val="20"/>
                <w:lang w:val="nl-BE"/>
              </w:rPr>
              <w:t>bloedende pockets (Lang et al 1986, 1990, Matuliene et al. 2008) en een functionele dentitie met acceptabele esthetiek</w:t>
            </w:r>
            <w:r w:rsidR="00693C36" w:rsidRPr="00130711">
              <w:rPr>
                <w:color w:val="000000" w:themeColor="text1"/>
                <w:sz w:val="20"/>
                <w:szCs w:val="20"/>
                <w:lang w:val="nl-BE"/>
              </w:rPr>
              <w:t>.</w:t>
            </w:r>
            <w:r w:rsidRPr="00130711">
              <w:rPr>
                <w:rStyle w:val="Verwijzingopmerking"/>
                <w:color w:val="000000" w:themeColor="text1"/>
                <w:sz w:val="20"/>
                <w:szCs w:val="20"/>
                <w:lang w:val="nl-BE"/>
              </w:rPr>
              <w:t xml:space="preserve"> </w:t>
            </w:r>
          </w:p>
          <w:p w:rsidR="009151C2" w:rsidRPr="00130711" w:rsidRDefault="009151C2" w:rsidP="009151C2">
            <w:pPr>
              <w:rPr>
                <w:color w:val="000000" w:themeColor="text1"/>
                <w:sz w:val="20"/>
                <w:szCs w:val="20"/>
                <w:lang w:val="nl-BE"/>
              </w:rPr>
            </w:pPr>
          </w:p>
          <w:p w:rsidR="009151C2" w:rsidRPr="00130711" w:rsidRDefault="009151C2" w:rsidP="009151C2">
            <w:pPr>
              <w:rPr>
                <w:color w:val="000000" w:themeColor="text1"/>
                <w:sz w:val="20"/>
                <w:szCs w:val="20"/>
                <w:lang w:val="nl-BE"/>
              </w:rPr>
            </w:pPr>
            <w:r w:rsidRPr="00130711">
              <w:rPr>
                <w:color w:val="000000" w:themeColor="text1"/>
                <w:sz w:val="20"/>
                <w:szCs w:val="20"/>
                <w:lang w:val="nl-BE"/>
              </w:rPr>
              <w:t xml:space="preserve">Bij </w:t>
            </w:r>
            <w:r w:rsidR="00FC2D97" w:rsidRPr="00130711">
              <w:rPr>
                <w:color w:val="000000" w:themeColor="text1"/>
                <w:sz w:val="20"/>
                <w:szCs w:val="20"/>
                <w:lang w:val="nl-BE"/>
              </w:rPr>
              <w:t>de evaluatie</w:t>
            </w:r>
            <w:r w:rsidRPr="00130711">
              <w:rPr>
                <w:color w:val="000000" w:themeColor="text1"/>
                <w:sz w:val="20"/>
                <w:szCs w:val="20"/>
                <w:lang w:val="nl-BE"/>
              </w:rPr>
              <w:t xml:space="preserve"> van de initiële fase zijn de volgende </w:t>
            </w:r>
            <w:r w:rsidR="00537600" w:rsidRPr="00130711">
              <w:rPr>
                <w:color w:val="000000" w:themeColor="text1"/>
                <w:sz w:val="20"/>
                <w:szCs w:val="20"/>
                <w:lang w:val="nl-BE"/>
              </w:rPr>
              <w:t xml:space="preserve">criteria maatgevend </w:t>
            </w:r>
            <w:r w:rsidRPr="00130711">
              <w:rPr>
                <w:color w:val="000000" w:themeColor="text1"/>
                <w:sz w:val="20"/>
                <w:szCs w:val="20"/>
                <w:lang w:val="nl-BE"/>
              </w:rPr>
              <w:t xml:space="preserve">voor succes: </w:t>
            </w:r>
          </w:p>
          <w:p w:rsidR="009151C2" w:rsidRPr="00130711" w:rsidRDefault="009151C2" w:rsidP="009151C2">
            <w:pPr>
              <w:rPr>
                <w:color w:val="000000" w:themeColor="text1"/>
                <w:sz w:val="20"/>
                <w:szCs w:val="20"/>
                <w:lang w:val="nl-BE"/>
              </w:rPr>
            </w:pPr>
          </w:p>
          <w:p w:rsidR="009151C2" w:rsidRPr="00130711" w:rsidRDefault="00537600" w:rsidP="009151C2">
            <w:pPr>
              <w:pStyle w:val="Lijstalinea"/>
              <w:numPr>
                <w:ilvl w:val="0"/>
                <w:numId w:val="13"/>
              </w:numPr>
              <w:rPr>
                <w:color w:val="000000" w:themeColor="text1"/>
                <w:sz w:val="20"/>
                <w:szCs w:val="20"/>
                <w:lang w:val="nl-BE"/>
              </w:rPr>
            </w:pPr>
            <w:r w:rsidRPr="00130711">
              <w:rPr>
                <w:color w:val="000000" w:themeColor="text1"/>
                <w:sz w:val="20"/>
                <w:szCs w:val="20"/>
                <w:lang w:val="nl-BE"/>
              </w:rPr>
              <w:t>r</w:t>
            </w:r>
            <w:r w:rsidR="009151C2" w:rsidRPr="00130711">
              <w:rPr>
                <w:color w:val="000000" w:themeColor="text1"/>
                <w:sz w:val="20"/>
                <w:szCs w:val="20"/>
                <w:lang w:val="nl-BE"/>
              </w:rPr>
              <w:t xml:space="preserve">eductie van </w:t>
            </w:r>
            <w:r w:rsidR="00125423" w:rsidRPr="00130711">
              <w:rPr>
                <w:color w:val="000000" w:themeColor="text1"/>
                <w:sz w:val="20"/>
                <w:szCs w:val="20"/>
                <w:lang w:val="nl-BE"/>
              </w:rPr>
              <w:t>pocketdiepte tot ≤5mm</w:t>
            </w:r>
            <w:r w:rsidR="009151C2" w:rsidRPr="00130711">
              <w:rPr>
                <w:color w:val="000000" w:themeColor="text1"/>
                <w:sz w:val="20"/>
                <w:szCs w:val="20"/>
                <w:lang w:val="nl-BE"/>
              </w:rPr>
              <w:t xml:space="preserve"> </w:t>
            </w:r>
            <w:r w:rsidR="00444844" w:rsidRPr="00130711">
              <w:rPr>
                <w:color w:val="000000" w:themeColor="text1"/>
                <w:sz w:val="20"/>
                <w:szCs w:val="20"/>
                <w:lang w:val="nl-BE"/>
              </w:rPr>
              <w:t>(</w:t>
            </w:r>
            <w:r w:rsidR="000E7115" w:rsidRPr="00130711">
              <w:rPr>
                <w:color w:val="000000" w:themeColor="text1"/>
                <w:sz w:val="20"/>
                <w:szCs w:val="20"/>
                <w:lang w:val="nl-BE"/>
              </w:rPr>
              <w:t>Lang &amp; Tonetti 2003)</w:t>
            </w:r>
          </w:p>
          <w:p w:rsidR="009151C2" w:rsidRPr="00130711" w:rsidRDefault="009151C2" w:rsidP="009151C2">
            <w:pPr>
              <w:pStyle w:val="Lijstalinea"/>
              <w:numPr>
                <w:ilvl w:val="0"/>
                <w:numId w:val="13"/>
              </w:numPr>
              <w:rPr>
                <w:color w:val="000000" w:themeColor="text1"/>
                <w:sz w:val="20"/>
                <w:szCs w:val="20"/>
                <w:lang w:val="nl-BE"/>
              </w:rPr>
            </w:pPr>
            <w:r w:rsidRPr="00130711">
              <w:rPr>
                <w:color w:val="000000" w:themeColor="text1"/>
                <w:sz w:val="20"/>
                <w:szCs w:val="20"/>
                <w:lang w:val="nl-BE"/>
              </w:rPr>
              <w:t>a</w:t>
            </w:r>
            <w:r w:rsidR="008F2A3B">
              <w:rPr>
                <w:color w:val="000000" w:themeColor="text1"/>
                <w:sz w:val="20"/>
                <w:szCs w:val="20"/>
                <w:lang w:val="nl-BE"/>
              </w:rPr>
              <w:t>fname van de bloedingsneiging (b</w:t>
            </w:r>
            <w:r w:rsidR="00125423" w:rsidRPr="00130711">
              <w:rPr>
                <w:color w:val="000000" w:themeColor="text1"/>
                <w:sz w:val="20"/>
                <w:szCs w:val="20"/>
                <w:lang w:val="nl-BE"/>
              </w:rPr>
              <w:t>loeding na sonderen</w:t>
            </w:r>
            <w:r w:rsidRPr="00130711">
              <w:rPr>
                <w:color w:val="000000" w:themeColor="text1"/>
                <w:sz w:val="20"/>
                <w:szCs w:val="20"/>
                <w:lang w:val="nl-BE"/>
              </w:rPr>
              <w:t xml:space="preserve"> </w:t>
            </w:r>
            <w:r w:rsidR="00125423" w:rsidRPr="00130711">
              <w:rPr>
                <w:color w:val="000000" w:themeColor="text1"/>
                <w:sz w:val="20"/>
                <w:szCs w:val="20"/>
                <w:lang w:val="nl-BE"/>
              </w:rPr>
              <w:t>≤</w:t>
            </w:r>
            <w:r w:rsidRPr="00130711">
              <w:rPr>
                <w:color w:val="000000" w:themeColor="text1"/>
                <w:sz w:val="20"/>
                <w:szCs w:val="20"/>
                <w:lang w:val="nl-BE"/>
              </w:rPr>
              <w:t xml:space="preserve"> </w:t>
            </w:r>
            <w:r w:rsidR="00125423" w:rsidRPr="00130711">
              <w:rPr>
                <w:color w:val="000000" w:themeColor="text1"/>
                <w:sz w:val="20"/>
                <w:szCs w:val="20"/>
                <w:lang w:val="nl-BE"/>
              </w:rPr>
              <w:t xml:space="preserve"> 20</w:t>
            </w:r>
            <w:r w:rsidRPr="00130711">
              <w:rPr>
                <w:color w:val="000000" w:themeColor="text1"/>
                <w:sz w:val="20"/>
                <w:szCs w:val="20"/>
                <w:lang w:val="nl-BE"/>
              </w:rPr>
              <w:t xml:space="preserve">%) </w:t>
            </w:r>
            <w:r w:rsidR="00444844" w:rsidRPr="00130711">
              <w:rPr>
                <w:color w:val="000000" w:themeColor="text1"/>
                <w:sz w:val="20"/>
                <w:szCs w:val="20"/>
                <w:lang w:val="nl-BE"/>
              </w:rPr>
              <w:t xml:space="preserve">(Hugoson </w:t>
            </w:r>
            <w:r w:rsidR="00CF41CB" w:rsidRPr="00130711">
              <w:rPr>
                <w:color w:val="000000" w:themeColor="text1"/>
                <w:sz w:val="20"/>
                <w:szCs w:val="20"/>
                <w:lang w:val="nl-BE"/>
              </w:rPr>
              <w:t>et al. 2008)</w:t>
            </w:r>
          </w:p>
          <w:p w:rsidR="009151C2" w:rsidRPr="00130711" w:rsidRDefault="009151C2" w:rsidP="009151C2">
            <w:pPr>
              <w:pStyle w:val="Lijstalinea"/>
              <w:numPr>
                <w:ilvl w:val="0"/>
                <w:numId w:val="13"/>
              </w:numPr>
              <w:rPr>
                <w:color w:val="000000" w:themeColor="text1"/>
                <w:sz w:val="20"/>
                <w:szCs w:val="20"/>
                <w:lang w:val="nl-BE"/>
              </w:rPr>
            </w:pPr>
            <w:r w:rsidRPr="00130711">
              <w:rPr>
                <w:color w:val="000000" w:themeColor="text1"/>
                <w:sz w:val="20"/>
                <w:szCs w:val="20"/>
                <w:lang w:val="nl-BE"/>
              </w:rPr>
              <w:t>reductie van de hoeveelheid plaque (PI</w:t>
            </w:r>
            <w:r w:rsidR="00125423" w:rsidRPr="00130711">
              <w:rPr>
                <w:color w:val="000000" w:themeColor="text1"/>
                <w:sz w:val="20"/>
                <w:szCs w:val="20"/>
                <w:lang w:val="nl-BE"/>
              </w:rPr>
              <w:t xml:space="preserve"> ≤ 20%</w:t>
            </w:r>
            <w:r w:rsidRPr="00130711">
              <w:rPr>
                <w:color w:val="000000" w:themeColor="text1"/>
                <w:sz w:val="20"/>
                <w:szCs w:val="20"/>
                <w:lang w:val="nl-BE"/>
              </w:rPr>
              <w:t>)</w:t>
            </w:r>
            <w:r w:rsidR="00444844" w:rsidRPr="00130711">
              <w:rPr>
                <w:color w:val="000000" w:themeColor="text1"/>
                <w:sz w:val="20"/>
                <w:szCs w:val="20"/>
                <w:lang w:val="nl-BE"/>
              </w:rPr>
              <w:t xml:space="preserve"> (Axelsson </w:t>
            </w:r>
            <w:r w:rsidR="000E7115" w:rsidRPr="00130711">
              <w:rPr>
                <w:color w:val="000000" w:themeColor="text1"/>
                <w:sz w:val="20"/>
                <w:szCs w:val="20"/>
                <w:lang w:val="nl-BE"/>
              </w:rPr>
              <w:t>et al. 2004)</w:t>
            </w:r>
          </w:p>
          <w:p w:rsidR="009151C2" w:rsidRPr="00130711" w:rsidRDefault="009151C2" w:rsidP="009151C2">
            <w:pPr>
              <w:rPr>
                <w:color w:val="000000" w:themeColor="text1"/>
                <w:sz w:val="20"/>
                <w:szCs w:val="20"/>
                <w:lang w:val="nl-BE"/>
              </w:rPr>
            </w:pPr>
          </w:p>
          <w:p w:rsidR="009151C2" w:rsidRPr="00130711" w:rsidRDefault="00537600" w:rsidP="009151C2">
            <w:pPr>
              <w:rPr>
                <w:color w:val="000000" w:themeColor="text1"/>
                <w:sz w:val="20"/>
                <w:szCs w:val="20"/>
                <w:lang w:val="nl-BE"/>
              </w:rPr>
            </w:pPr>
            <w:r w:rsidRPr="00130711">
              <w:rPr>
                <w:color w:val="000000" w:themeColor="text1"/>
                <w:sz w:val="20"/>
                <w:szCs w:val="20"/>
                <w:lang w:val="nl-BE"/>
              </w:rPr>
              <w:t>Als</w:t>
            </w:r>
            <w:r w:rsidR="008F2A3B">
              <w:rPr>
                <w:color w:val="000000" w:themeColor="text1"/>
                <w:sz w:val="20"/>
                <w:szCs w:val="20"/>
                <w:lang w:val="nl-BE"/>
              </w:rPr>
              <w:t xml:space="preserve"> </w:t>
            </w:r>
            <w:r w:rsidR="009151C2" w:rsidRPr="00130711">
              <w:rPr>
                <w:color w:val="000000" w:themeColor="text1"/>
                <w:sz w:val="20"/>
                <w:szCs w:val="20"/>
                <w:lang w:val="nl-BE"/>
              </w:rPr>
              <w:t>de initiële fase dit voor</w:t>
            </w:r>
            <w:r w:rsidRPr="00130711">
              <w:rPr>
                <w:color w:val="000000" w:themeColor="text1"/>
                <w:sz w:val="20"/>
                <w:szCs w:val="20"/>
                <w:lang w:val="nl-BE"/>
              </w:rPr>
              <w:t xml:space="preserve">opgestelde einddoel niet </w:t>
            </w:r>
            <w:r w:rsidR="00EC6FC9">
              <w:rPr>
                <w:color w:val="000000" w:themeColor="text1"/>
                <w:sz w:val="20"/>
                <w:szCs w:val="20"/>
                <w:lang w:val="nl-BE"/>
              </w:rPr>
              <w:t>bereikt</w:t>
            </w:r>
            <w:r w:rsidRPr="00130711">
              <w:rPr>
                <w:color w:val="000000" w:themeColor="text1"/>
                <w:sz w:val="20"/>
                <w:szCs w:val="20"/>
                <w:lang w:val="nl-BE"/>
              </w:rPr>
              <w:t>,</w:t>
            </w:r>
            <w:r w:rsidR="009151C2" w:rsidRPr="00130711">
              <w:rPr>
                <w:color w:val="000000" w:themeColor="text1"/>
                <w:sz w:val="20"/>
                <w:szCs w:val="20"/>
                <w:lang w:val="nl-BE"/>
              </w:rPr>
              <w:t xml:space="preserve"> moeten de behandelaar(s) en</w:t>
            </w:r>
            <w:r w:rsidRPr="00130711">
              <w:rPr>
                <w:color w:val="000000" w:themeColor="text1"/>
                <w:sz w:val="20"/>
                <w:szCs w:val="20"/>
                <w:lang w:val="nl-BE"/>
              </w:rPr>
              <w:t xml:space="preserve"> de</w:t>
            </w:r>
            <w:r w:rsidR="009151C2" w:rsidRPr="00130711">
              <w:rPr>
                <w:color w:val="000000" w:themeColor="text1"/>
                <w:sz w:val="20"/>
                <w:szCs w:val="20"/>
                <w:lang w:val="nl-BE"/>
              </w:rPr>
              <w:t xml:space="preserve"> patiënt overleg voeren over de achterliggende factoren en een plan van aanpak opstellen </w:t>
            </w:r>
            <w:r w:rsidR="00EC6FC9">
              <w:rPr>
                <w:color w:val="000000" w:themeColor="text1"/>
                <w:sz w:val="20"/>
                <w:szCs w:val="20"/>
                <w:lang w:val="nl-BE"/>
              </w:rPr>
              <w:t xml:space="preserve">om </w:t>
            </w:r>
            <w:r w:rsidR="007810C0">
              <w:rPr>
                <w:color w:val="000000" w:themeColor="text1"/>
                <w:sz w:val="20"/>
                <w:szCs w:val="20"/>
                <w:lang w:val="nl-BE"/>
              </w:rPr>
              <w:t>naar</w:t>
            </w:r>
            <w:r w:rsidR="009151C2" w:rsidRPr="00130711">
              <w:rPr>
                <w:color w:val="000000" w:themeColor="text1"/>
                <w:sz w:val="20"/>
                <w:szCs w:val="20"/>
                <w:lang w:val="nl-BE"/>
              </w:rPr>
              <w:t xml:space="preserve"> het gewenste einddoel </w:t>
            </w:r>
            <w:r w:rsidRPr="00130711">
              <w:rPr>
                <w:color w:val="000000" w:themeColor="text1"/>
                <w:sz w:val="20"/>
                <w:szCs w:val="20"/>
                <w:lang w:val="nl-BE"/>
              </w:rPr>
              <w:t>toe</w:t>
            </w:r>
            <w:r w:rsidR="007810C0">
              <w:rPr>
                <w:color w:val="000000" w:themeColor="text1"/>
                <w:sz w:val="20"/>
                <w:szCs w:val="20"/>
                <w:lang w:val="nl-BE"/>
              </w:rPr>
              <w:t xml:space="preserve"> te werken</w:t>
            </w:r>
            <w:r w:rsidR="009151C2" w:rsidRPr="00130711">
              <w:rPr>
                <w:color w:val="000000" w:themeColor="text1"/>
                <w:sz w:val="20"/>
                <w:szCs w:val="20"/>
                <w:lang w:val="nl-BE"/>
              </w:rPr>
              <w:t xml:space="preserve">. </w:t>
            </w:r>
            <w:r w:rsidR="006A5C4F" w:rsidRPr="00130711">
              <w:rPr>
                <w:color w:val="000000" w:themeColor="text1"/>
                <w:sz w:val="20"/>
                <w:szCs w:val="20"/>
                <w:lang w:val="nl-BE"/>
              </w:rPr>
              <w:t>Herhaling van de instrumentatie leidt, b</w:t>
            </w:r>
            <w:r w:rsidR="009151C2" w:rsidRPr="00130711">
              <w:rPr>
                <w:color w:val="000000" w:themeColor="text1"/>
                <w:sz w:val="20"/>
                <w:szCs w:val="20"/>
                <w:lang w:val="nl-BE"/>
              </w:rPr>
              <w:t>ij afwezigheid van andere factoren (voornamelijk gerelateerd met de zelfzorg)</w:t>
            </w:r>
            <w:r w:rsidR="006A5C4F" w:rsidRPr="00130711">
              <w:rPr>
                <w:color w:val="000000" w:themeColor="text1"/>
                <w:sz w:val="20"/>
                <w:szCs w:val="20"/>
                <w:lang w:val="nl-BE"/>
              </w:rPr>
              <w:t>,</w:t>
            </w:r>
            <w:r w:rsidR="009151C2" w:rsidRPr="00130711">
              <w:rPr>
                <w:color w:val="000000" w:themeColor="text1"/>
                <w:sz w:val="20"/>
                <w:szCs w:val="20"/>
                <w:lang w:val="nl-BE"/>
              </w:rPr>
              <w:t xml:space="preserve"> </w:t>
            </w:r>
            <w:r w:rsidR="006A5C4F" w:rsidRPr="00130711">
              <w:rPr>
                <w:color w:val="000000" w:themeColor="text1"/>
                <w:sz w:val="20"/>
                <w:szCs w:val="20"/>
                <w:lang w:val="nl-BE"/>
              </w:rPr>
              <w:t xml:space="preserve">in principe </w:t>
            </w:r>
            <w:r w:rsidR="009151C2" w:rsidRPr="00130711">
              <w:rPr>
                <w:color w:val="000000" w:themeColor="text1"/>
                <w:sz w:val="20"/>
                <w:szCs w:val="20"/>
                <w:lang w:val="nl-BE"/>
              </w:rPr>
              <w:t xml:space="preserve">niet </w:t>
            </w:r>
            <w:r w:rsidR="009151C2" w:rsidRPr="00130711">
              <w:rPr>
                <w:color w:val="000000" w:themeColor="text1"/>
                <w:sz w:val="20"/>
                <w:szCs w:val="20"/>
                <w:lang w:val="nl-BE"/>
              </w:rPr>
              <w:lastRenderedPageBreak/>
              <w:t>tot verdere verbetering (Badersten et al. 1984).</w:t>
            </w:r>
          </w:p>
          <w:p w:rsidR="009151C2" w:rsidRPr="00130711" w:rsidRDefault="009151C2" w:rsidP="009151C2">
            <w:pPr>
              <w:rPr>
                <w:b/>
                <w:sz w:val="20"/>
                <w:szCs w:val="20"/>
                <w:lang w:val="nl-BE"/>
              </w:rPr>
            </w:pPr>
          </w:p>
        </w:tc>
        <w:tc>
          <w:tcPr>
            <w:tcW w:w="1673" w:type="dxa"/>
          </w:tcPr>
          <w:p w:rsidR="00125423" w:rsidRPr="00130711" w:rsidRDefault="00125423" w:rsidP="00125423">
            <w:pPr>
              <w:rPr>
                <w:sz w:val="20"/>
                <w:szCs w:val="20"/>
                <w:lang w:val="nl-BE"/>
              </w:rPr>
            </w:pPr>
            <w:r w:rsidRPr="00130711">
              <w:rPr>
                <w:sz w:val="20"/>
                <w:szCs w:val="20"/>
                <w:lang w:val="nl-BE"/>
              </w:rPr>
              <w:lastRenderedPageBreak/>
              <w:t>TDA</w:t>
            </w:r>
          </w:p>
          <w:p w:rsidR="00125423" w:rsidRPr="00130711" w:rsidRDefault="00125423" w:rsidP="00125423">
            <w:pPr>
              <w:rPr>
                <w:sz w:val="20"/>
                <w:szCs w:val="20"/>
                <w:lang w:val="nl-BE"/>
              </w:rPr>
            </w:pPr>
            <w:r w:rsidRPr="00130711">
              <w:rPr>
                <w:sz w:val="20"/>
                <w:szCs w:val="20"/>
                <w:lang w:val="nl-BE"/>
              </w:rPr>
              <w:t>MH</w:t>
            </w:r>
          </w:p>
          <w:p w:rsidR="009151C2" w:rsidRPr="00130711" w:rsidRDefault="009151C2" w:rsidP="009151C2">
            <w:pPr>
              <w:rPr>
                <w:sz w:val="20"/>
                <w:szCs w:val="20"/>
                <w:lang w:val="nl-BE"/>
              </w:rPr>
            </w:pPr>
          </w:p>
        </w:tc>
      </w:tr>
      <w:tr w:rsidR="009151C2" w:rsidRPr="00130711" w:rsidTr="002D1345">
        <w:tc>
          <w:tcPr>
            <w:tcW w:w="670" w:type="dxa"/>
            <w:tcBorders>
              <w:bottom w:val="single" w:sz="4" w:space="0" w:color="auto"/>
            </w:tcBorders>
            <w:shd w:val="clear" w:color="auto" w:fill="548DD4" w:themeFill="text2" w:themeFillTint="99"/>
          </w:tcPr>
          <w:p w:rsidR="009151C2" w:rsidRPr="00130711" w:rsidRDefault="009151C2" w:rsidP="009151C2">
            <w:pPr>
              <w:rPr>
                <w:sz w:val="20"/>
                <w:szCs w:val="20"/>
                <w:lang w:val="nl-BE"/>
              </w:rPr>
            </w:pPr>
            <w:r w:rsidRPr="00130711">
              <w:rPr>
                <w:sz w:val="20"/>
                <w:szCs w:val="20"/>
              </w:rPr>
              <w:lastRenderedPageBreak/>
              <w:br w:type="page"/>
            </w:r>
            <w:r w:rsidRPr="00130711">
              <w:rPr>
                <w:sz w:val="20"/>
                <w:szCs w:val="20"/>
                <w:lang w:val="nl-BE"/>
              </w:rPr>
              <w:t>23</w:t>
            </w:r>
          </w:p>
        </w:tc>
        <w:tc>
          <w:tcPr>
            <w:tcW w:w="7802" w:type="dxa"/>
          </w:tcPr>
          <w:p w:rsidR="009151C2" w:rsidRPr="00130711" w:rsidRDefault="006A5C4F" w:rsidP="006A5C4F">
            <w:pPr>
              <w:rPr>
                <w:sz w:val="20"/>
                <w:szCs w:val="20"/>
                <w:lang w:val="nl-BE"/>
              </w:rPr>
            </w:pPr>
            <w:r w:rsidRPr="00130711">
              <w:rPr>
                <w:color w:val="000000" w:themeColor="text1"/>
                <w:sz w:val="20"/>
                <w:szCs w:val="20"/>
                <w:lang w:val="nl-BE"/>
              </w:rPr>
              <w:t>Als</w:t>
            </w:r>
            <w:r w:rsidR="009151C2" w:rsidRPr="00130711">
              <w:rPr>
                <w:color w:val="000000" w:themeColor="text1"/>
                <w:sz w:val="20"/>
                <w:szCs w:val="20"/>
                <w:lang w:val="nl-BE"/>
              </w:rPr>
              <w:t xml:space="preserve"> bij de evaluatie wordt </w:t>
            </w:r>
            <w:r w:rsidRPr="00130711">
              <w:rPr>
                <w:color w:val="000000" w:themeColor="text1"/>
                <w:sz w:val="20"/>
                <w:szCs w:val="20"/>
                <w:lang w:val="nl-BE"/>
              </w:rPr>
              <w:t>vastgesteld</w:t>
            </w:r>
            <w:r w:rsidR="009151C2" w:rsidRPr="00130711">
              <w:rPr>
                <w:color w:val="000000" w:themeColor="text1"/>
                <w:sz w:val="20"/>
                <w:szCs w:val="20"/>
                <w:lang w:val="nl-BE"/>
              </w:rPr>
              <w:t xml:space="preserve"> dat er geen pockets meer zijn van &gt;3 mm wordt </w:t>
            </w:r>
            <w:r w:rsidRPr="00130711">
              <w:rPr>
                <w:color w:val="000000" w:themeColor="text1"/>
                <w:sz w:val="20"/>
                <w:szCs w:val="20"/>
                <w:lang w:val="nl-BE"/>
              </w:rPr>
              <w:t xml:space="preserve">de </w:t>
            </w:r>
            <w:r w:rsidR="009151C2" w:rsidRPr="00130711">
              <w:rPr>
                <w:color w:val="000000" w:themeColor="text1"/>
                <w:sz w:val="20"/>
                <w:szCs w:val="20"/>
                <w:lang w:val="nl-BE"/>
              </w:rPr>
              <w:t xml:space="preserve">behandeling volgens het ‘paro traject’ beëindigd en kan verdere nazorg binnen het ‘paro preventie traject’ worden geboden. </w:t>
            </w:r>
          </w:p>
        </w:tc>
        <w:tc>
          <w:tcPr>
            <w:tcW w:w="1701" w:type="dxa"/>
            <w:gridSpan w:val="2"/>
          </w:tcPr>
          <w:p w:rsidR="009151C2" w:rsidRPr="00130711" w:rsidRDefault="009151C2" w:rsidP="009151C2">
            <w:pPr>
              <w:rPr>
                <w:sz w:val="20"/>
                <w:szCs w:val="20"/>
                <w:lang w:val="nl-BE"/>
              </w:rPr>
            </w:pPr>
            <w:r w:rsidRPr="00130711">
              <w:rPr>
                <w:sz w:val="20"/>
                <w:szCs w:val="20"/>
                <w:lang w:val="nl-BE"/>
              </w:rPr>
              <w:t>TDA</w:t>
            </w:r>
          </w:p>
          <w:p w:rsidR="009151C2" w:rsidRPr="00130711" w:rsidRDefault="009151C2" w:rsidP="009151C2">
            <w:pPr>
              <w:rPr>
                <w:sz w:val="20"/>
                <w:szCs w:val="20"/>
                <w:lang w:val="nl-BE"/>
              </w:rPr>
            </w:pPr>
            <w:r w:rsidRPr="00130711">
              <w:rPr>
                <w:sz w:val="20"/>
                <w:szCs w:val="20"/>
                <w:lang w:val="nl-BE"/>
              </w:rPr>
              <w:t xml:space="preserve">MH </w:t>
            </w:r>
          </w:p>
          <w:p w:rsidR="009151C2" w:rsidRPr="00130711" w:rsidRDefault="009151C2" w:rsidP="009151C2">
            <w:pPr>
              <w:rPr>
                <w:sz w:val="20"/>
                <w:szCs w:val="20"/>
                <w:lang w:val="nl-BE"/>
              </w:rPr>
            </w:pPr>
          </w:p>
          <w:p w:rsidR="009151C2" w:rsidRPr="00130711" w:rsidRDefault="009151C2" w:rsidP="009151C2">
            <w:pPr>
              <w:rPr>
                <w:sz w:val="20"/>
                <w:szCs w:val="20"/>
                <w:highlight w:val="yellow"/>
                <w:lang w:val="nl-BE"/>
              </w:rPr>
            </w:pPr>
          </w:p>
        </w:tc>
      </w:tr>
      <w:tr w:rsidR="009151C2" w:rsidRPr="00130711" w:rsidTr="002D1345">
        <w:tc>
          <w:tcPr>
            <w:tcW w:w="670" w:type="dxa"/>
            <w:tcBorders>
              <w:bottom w:val="single" w:sz="4" w:space="0" w:color="auto"/>
            </w:tcBorders>
            <w:shd w:val="clear" w:color="auto" w:fill="C00000"/>
          </w:tcPr>
          <w:p w:rsidR="009151C2" w:rsidRPr="00130711" w:rsidRDefault="002D1345" w:rsidP="009151C2">
            <w:pPr>
              <w:rPr>
                <w:sz w:val="20"/>
                <w:szCs w:val="20"/>
                <w:lang w:val="nl-BE"/>
              </w:rPr>
            </w:pPr>
            <w:r w:rsidRPr="00130711">
              <w:rPr>
                <w:sz w:val="20"/>
                <w:szCs w:val="20"/>
                <w:lang w:val="nl-BE"/>
              </w:rPr>
              <w:t>24</w:t>
            </w:r>
          </w:p>
        </w:tc>
        <w:tc>
          <w:tcPr>
            <w:tcW w:w="7802" w:type="dxa"/>
          </w:tcPr>
          <w:p w:rsidR="00125423" w:rsidRPr="00130711" w:rsidRDefault="008B11A6" w:rsidP="00125423">
            <w:pPr>
              <w:rPr>
                <w:b/>
                <w:sz w:val="20"/>
                <w:szCs w:val="20"/>
                <w:lang w:val="nl-BE"/>
              </w:rPr>
            </w:pPr>
            <w:r w:rsidRPr="00130711">
              <w:rPr>
                <w:b/>
                <w:sz w:val="20"/>
                <w:szCs w:val="20"/>
                <w:lang w:val="nl-BE"/>
              </w:rPr>
              <w:t>Verwijzing</w:t>
            </w:r>
          </w:p>
          <w:p w:rsidR="009151C2" w:rsidRPr="00130711" w:rsidRDefault="006A5C4F" w:rsidP="009151C2">
            <w:pPr>
              <w:rPr>
                <w:sz w:val="20"/>
                <w:szCs w:val="20"/>
                <w:lang w:val="nl-BE"/>
              </w:rPr>
            </w:pPr>
            <w:r w:rsidRPr="00130711">
              <w:rPr>
                <w:sz w:val="20"/>
                <w:szCs w:val="20"/>
                <w:lang w:val="nl-BE"/>
              </w:rPr>
              <w:t>Als</w:t>
            </w:r>
            <w:r w:rsidR="009151C2" w:rsidRPr="00130711">
              <w:rPr>
                <w:sz w:val="20"/>
                <w:szCs w:val="20"/>
                <w:lang w:val="nl-BE"/>
              </w:rPr>
              <w:t xml:space="preserve"> de respons op de initiële fase goed is </w:t>
            </w:r>
            <w:r w:rsidRPr="00130711">
              <w:rPr>
                <w:sz w:val="20"/>
                <w:szCs w:val="20"/>
                <w:lang w:val="nl-BE"/>
              </w:rPr>
              <w:t>maar</w:t>
            </w:r>
            <w:r w:rsidR="009151C2" w:rsidRPr="00130711">
              <w:rPr>
                <w:sz w:val="20"/>
                <w:szCs w:val="20"/>
                <w:lang w:val="nl-BE"/>
              </w:rPr>
              <w:t xml:space="preserve"> het gewenste resultaat nog niet helemaal is bereikt</w:t>
            </w:r>
          </w:p>
          <w:p w:rsidR="009151C2" w:rsidRPr="00130711" w:rsidRDefault="009151C2" w:rsidP="009151C2">
            <w:pPr>
              <w:rPr>
                <w:sz w:val="20"/>
                <w:szCs w:val="20"/>
                <w:lang w:val="nl-BE"/>
              </w:rPr>
            </w:pPr>
            <w:r w:rsidRPr="00130711">
              <w:rPr>
                <w:sz w:val="20"/>
                <w:szCs w:val="20"/>
                <w:lang w:val="nl-BE"/>
              </w:rPr>
              <w:t xml:space="preserve">(bijv. </w:t>
            </w:r>
            <w:r w:rsidR="006A5C4F" w:rsidRPr="00130711">
              <w:rPr>
                <w:sz w:val="20"/>
                <w:szCs w:val="20"/>
                <w:lang w:val="nl-BE"/>
              </w:rPr>
              <w:t xml:space="preserve">door ontstoken restpockets die </w:t>
            </w:r>
            <w:r w:rsidRPr="00130711">
              <w:rPr>
                <w:sz w:val="20"/>
                <w:szCs w:val="20"/>
                <w:lang w:val="nl-BE"/>
              </w:rPr>
              <w:t xml:space="preserve">gerelateerd </w:t>
            </w:r>
            <w:r w:rsidR="006A5C4F" w:rsidRPr="00130711">
              <w:rPr>
                <w:sz w:val="20"/>
                <w:szCs w:val="20"/>
                <w:lang w:val="nl-BE"/>
              </w:rPr>
              <w:t>zijn aan</w:t>
            </w:r>
            <w:r w:rsidRPr="00130711">
              <w:rPr>
                <w:sz w:val="20"/>
                <w:szCs w:val="20"/>
                <w:lang w:val="nl-BE"/>
              </w:rPr>
              <w:t xml:space="preserve"> anatomische problemen zoals furcaties en</w:t>
            </w:r>
            <w:r w:rsidR="007810C0">
              <w:rPr>
                <w:sz w:val="20"/>
                <w:szCs w:val="20"/>
                <w:lang w:val="nl-BE"/>
              </w:rPr>
              <w:t>/of</w:t>
            </w:r>
            <w:r w:rsidRPr="00130711">
              <w:rPr>
                <w:sz w:val="20"/>
                <w:szCs w:val="20"/>
                <w:lang w:val="nl-BE"/>
              </w:rPr>
              <w:t xml:space="preserve"> angulaire botdefecten), is parodontale chirurgie geïndiceerd (Serino et al. 2001) teneinde restinfectie op moeilijk bereikbare plaatsen te verwijderen (Brayer et al. 1989) en de prognose van de gebitselementen te verbeteren (Kaldahl et al. 1996</w:t>
            </w:r>
            <w:r w:rsidR="006A5C4F" w:rsidRPr="00130711">
              <w:rPr>
                <w:sz w:val="20"/>
                <w:szCs w:val="20"/>
                <w:lang w:val="nl-BE"/>
              </w:rPr>
              <w:t>).</w:t>
            </w:r>
            <w:r w:rsidRPr="00130711">
              <w:rPr>
                <w:sz w:val="20"/>
                <w:szCs w:val="20"/>
                <w:lang w:val="nl-BE"/>
              </w:rPr>
              <w:t xml:space="preserve"> </w:t>
            </w:r>
          </w:p>
          <w:p w:rsidR="002D1345" w:rsidRPr="00130711" w:rsidRDefault="009151C2" w:rsidP="002D1345">
            <w:pPr>
              <w:rPr>
                <w:sz w:val="20"/>
                <w:szCs w:val="20"/>
              </w:rPr>
            </w:pPr>
            <w:r w:rsidRPr="00130711">
              <w:rPr>
                <w:sz w:val="20"/>
                <w:szCs w:val="20"/>
                <w:lang w:val="nl-BE"/>
              </w:rPr>
              <w:t xml:space="preserve">Voor parodontale chirurgie inclusief </w:t>
            </w:r>
            <w:r w:rsidR="00436C4A">
              <w:rPr>
                <w:sz w:val="20"/>
                <w:szCs w:val="20"/>
                <w:lang w:val="nl-BE"/>
              </w:rPr>
              <w:t>evaluatie</w:t>
            </w:r>
            <w:r w:rsidRPr="00130711">
              <w:rPr>
                <w:sz w:val="20"/>
                <w:szCs w:val="20"/>
                <w:lang w:val="nl-BE"/>
              </w:rPr>
              <w:t xml:space="preserve"> na chirurgie</w:t>
            </w:r>
            <w:r w:rsidR="006A5C4F" w:rsidRPr="00130711">
              <w:rPr>
                <w:sz w:val="20"/>
                <w:szCs w:val="20"/>
                <w:lang w:val="nl-BE"/>
              </w:rPr>
              <w:t>,</w:t>
            </w:r>
            <w:r w:rsidRPr="00130711">
              <w:rPr>
                <w:sz w:val="20"/>
                <w:szCs w:val="20"/>
                <w:lang w:val="nl-BE"/>
              </w:rPr>
              <w:t xml:space="preserve"> kan desgewenst verwezen worden naar </w:t>
            </w:r>
            <w:r w:rsidR="00A66101">
              <w:rPr>
                <w:sz w:val="20"/>
                <w:szCs w:val="20"/>
                <w:lang w:val="nl-BE"/>
              </w:rPr>
              <w:t>een</w:t>
            </w:r>
            <w:r w:rsidR="00A66101" w:rsidRPr="00A66101">
              <w:rPr>
                <w:sz w:val="20"/>
                <w:szCs w:val="20"/>
                <w:lang w:val="nl-BE"/>
              </w:rPr>
              <w:t xml:space="preserve"> specifiek deskundige op het gebied van de parodontologie</w:t>
            </w:r>
            <w:r w:rsidRPr="00130711">
              <w:rPr>
                <w:sz w:val="20"/>
                <w:szCs w:val="20"/>
                <w:lang w:val="nl-BE"/>
              </w:rPr>
              <w:t xml:space="preserve">. </w:t>
            </w:r>
            <w:r w:rsidR="006A5C4F" w:rsidRPr="00130711">
              <w:rPr>
                <w:sz w:val="20"/>
                <w:szCs w:val="20"/>
              </w:rPr>
              <w:t>Op basis van de bevindingen tijdens en na de chirurgie zal de nazorg</w:t>
            </w:r>
            <w:r w:rsidR="002D1345" w:rsidRPr="00130711">
              <w:rPr>
                <w:sz w:val="20"/>
                <w:szCs w:val="20"/>
              </w:rPr>
              <w:t xml:space="preserve"> </w:t>
            </w:r>
            <w:r w:rsidR="006A5C4F" w:rsidRPr="00130711">
              <w:rPr>
                <w:sz w:val="20"/>
                <w:szCs w:val="20"/>
              </w:rPr>
              <w:t xml:space="preserve">al dan niet </w:t>
            </w:r>
            <w:r w:rsidR="002D1345" w:rsidRPr="00130711">
              <w:rPr>
                <w:sz w:val="20"/>
                <w:szCs w:val="20"/>
              </w:rPr>
              <w:t xml:space="preserve">worden </w:t>
            </w:r>
            <w:r w:rsidR="006A5C4F" w:rsidRPr="00130711">
              <w:rPr>
                <w:sz w:val="20"/>
                <w:szCs w:val="20"/>
              </w:rPr>
              <w:t>verzorgd</w:t>
            </w:r>
            <w:r w:rsidR="002D1345" w:rsidRPr="00130711">
              <w:rPr>
                <w:sz w:val="20"/>
                <w:szCs w:val="20"/>
              </w:rPr>
              <w:t xml:space="preserve"> </w:t>
            </w:r>
            <w:r w:rsidR="00A66101">
              <w:rPr>
                <w:sz w:val="20"/>
                <w:szCs w:val="20"/>
              </w:rPr>
              <w:t xml:space="preserve">in de </w:t>
            </w:r>
            <w:r w:rsidR="00DD3D77">
              <w:rPr>
                <w:sz w:val="20"/>
                <w:szCs w:val="20"/>
              </w:rPr>
              <w:t>verwijssituatie</w:t>
            </w:r>
            <w:r w:rsidR="00A66101">
              <w:rPr>
                <w:sz w:val="20"/>
                <w:szCs w:val="20"/>
              </w:rPr>
              <w:t>.</w:t>
            </w:r>
            <w:r w:rsidR="002D1345" w:rsidRPr="00130711">
              <w:rPr>
                <w:sz w:val="20"/>
                <w:szCs w:val="20"/>
              </w:rPr>
              <w:t xml:space="preserve">  </w:t>
            </w:r>
          </w:p>
          <w:p w:rsidR="009151C2" w:rsidRPr="00130711" w:rsidRDefault="009151C2" w:rsidP="009151C2">
            <w:pPr>
              <w:rPr>
                <w:sz w:val="20"/>
                <w:szCs w:val="20"/>
                <w:lang w:val="nl-BE"/>
              </w:rPr>
            </w:pPr>
          </w:p>
          <w:p w:rsidR="009151C2" w:rsidRPr="00130711" w:rsidRDefault="009151C2" w:rsidP="009151C2">
            <w:pPr>
              <w:rPr>
                <w:rFonts w:cs="Arial"/>
                <w:kern w:val="24"/>
                <w:sz w:val="20"/>
                <w:szCs w:val="20"/>
                <w:lang w:val="nl-BE"/>
              </w:rPr>
            </w:pPr>
            <w:r w:rsidRPr="00130711">
              <w:rPr>
                <w:sz w:val="20"/>
                <w:szCs w:val="20"/>
                <w:lang w:val="nl-BE"/>
              </w:rPr>
              <w:t xml:space="preserve">Parodontale chirurgie kan </w:t>
            </w:r>
            <w:r w:rsidR="007810C0">
              <w:rPr>
                <w:sz w:val="20"/>
                <w:szCs w:val="20"/>
                <w:lang w:val="nl-BE"/>
              </w:rPr>
              <w:t xml:space="preserve">eventueel </w:t>
            </w:r>
            <w:r w:rsidRPr="00130711">
              <w:rPr>
                <w:sz w:val="20"/>
                <w:szCs w:val="20"/>
                <w:lang w:val="nl-BE"/>
              </w:rPr>
              <w:t xml:space="preserve">ook door een daartoe geschoolde algemeen practicus worden uitgevoerd, </w:t>
            </w:r>
            <w:r w:rsidR="006A5C4F" w:rsidRPr="00130711">
              <w:rPr>
                <w:sz w:val="20"/>
                <w:szCs w:val="20"/>
                <w:lang w:val="nl-BE"/>
              </w:rPr>
              <w:t>maar</w:t>
            </w:r>
            <w:r w:rsidRPr="00130711">
              <w:rPr>
                <w:sz w:val="20"/>
                <w:szCs w:val="20"/>
                <w:lang w:val="nl-BE"/>
              </w:rPr>
              <w:t xml:space="preserve"> dit aspect valt buiten deze richtlijn. </w:t>
            </w:r>
          </w:p>
          <w:p w:rsidR="009151C2" w:rsidRPr="00130711" w:rsidRDefault="009151C2" w:rsidP="009151C2">
            <w:pPr>
              <w:rPr>
                <w:sz w:val="20"/>
                <w:szCs w:val="20"/>
              </w:rPr>
            </w:pPr>
          </w:p>
        </w:tc>
        <w:tc>
          <w:tcPr>
            <w:tcW w:w="1701" w:type="dxa"/>
            <w:gridSpan w:val="2"/>
          </w:tcPr>
          <w:p w:rsidR="009151C2" w:rsidRPr="00130711" w:rsidRDefault="009151C2" w:rsidP="009151C2">
            <w:pPr>
              <w:rPr>
                <w:sz w:val="20"/>
                <w:szCs w:val="20"/>
              </w:rPr>
            </w:pPr>
            <w:r w:rsidRPr="00130711">
              <w:rPr>
                <w:sz w:val="20"/>
                <w:szCs w:val="20"/>
              </w:rPr>
              <w:t xml:space="preserve">TDA </w:t>
            </w:r>
          </w:p>
          <w:p w:rsidR="009151C2" w:rsidRPr="00130711" w:rsidRDefault="009151C2" w:rsidP="009151C2">
            <w:pPr>
              <w:rPr>
                <w:sz w:val="20"/>
                <w:szCs w:val="20"/>
              </w:rPr>
            </w:pPr>
            <w:r w:rsidRPr="00130711">
              <w:rPr>
                <w:sz w:val="20"/>
                <w:szCs w:val="20"/>
              </w:rPr>
              <w:t xml:space="preserve">MH </w:t>
            </w:r>
          </w:p>
          <w:p w:rsidR="009151C2" w:rsidRPr="00130711" w:rsidRDefault="009151C2" w:rsidP="009151C2">
            <w:pPr>
              <w:rPr>
                <w:sz w:val="20"/>
                <w:szCs w:val="20"/>
              </w:rPr>
            </w:pPr>
          </w:p>
          <w:p w:rsidR="009151C2" w:rsidRPr="00130711" w:rsidRDefault="009151C2" w:rsidP="009151C2">
            <w:pPr>
              <w:rPr>
                <w:sz w:val="20"/>
                <w:szCs w:val="20"/>
              </w:rPr>
            </w:pPr>
          </w:p>
        </w:tc>
      </w:tr>
      <w:tr w:rsidR="009151C2" w:rsidRPr="00130711" w:rsidTr="00125423">
        <w:tc>
          <w:tcPr>
            <w:tcW w:w="670" w:type="dxa"/>
            <w:tcBorders>
              <w:bottom w:val="single" w:sz="4" w:space="0" w:color="auto"/>
            </w:tcBorders>
            <w:shd w:val="clear" w:color="auto" w:fill="C00000"/>
          </w:tcPr>
          <w:p w:rsidR="009151C2" w:rsidRPr="00130711" w:rsidRDefault="002D1345" w:rsidP="009151C2">
            <w:pPr>
              <w:rPr>
                <w:sz w:val="20"/>
                <w:szCs w:val="20"/>
              </w:rPr>
            </w:pPr>
            <w:r w:rsidRPr="00130711">
              <w:rPr>
                <w:sz w:val="20"/>
                <w:szCs w:val="20"/>
              </w:rPr>
              <w:t>25</w:t>
            </w:r>
          </w:p>
        </w:tc>
        <w:tc>
          <w:tcPr>
            <w:tcW w:w="7802" w:type="dxa"/>
          </w:tcPr>
          <w:p w:rsidR="002D1345" w:rsidRPr="00130711" w:rsidRDefault="002D1345" w:rsidP="002D1345">
            <w:pPr>
              <w:pStyle w:val="Normaalweb"/>
              <w:spacing w:before="0" w:beforeAutospacing="0" w:after="0" w:afterAutospacing="0"/>
              <w:rPr>
                <w:rFonts w:asciiTheme="minorHAnsi" w:hAnsiTheme="minorHAnsi"/>
                <w:b/>
                <w:color w:val="000000" w:themeColor="text1"/>
                <w:sz w:val="20"/>
                <w:szCs w:val="20"/>
                <w:lang w:val="nl-BE"/>
              </w:rPr>
            </w:pPr>
            <w:r w:rsidRPr="00130711">
              <w:rPr>
                <w:rFonts w:asciiTheme="minorHAnsi" w:hAnsiTheme="minorHAnsi"/>
                <w:b/>
                <w:color w:val="000000" w:themeColor="text1"/>
                <w:sz w:val="20"/>
                <w:szCs w:val="20"/>
                <w:lang w:val="nl-BE"/>
              </w:rPr>
              <w:t xml:space="preserve">Terugverwijzing </w:t>
            </w:r>
          </w:p>
          <w:p w:rsidR="009151C2" w:rsidRPr="00130711" w:rsidRDefault="009151C2" w:rsidP="009151C2">
            <w:pPr>
              <w:rPr>
                <w:sz w:val="20"/>
                <w:szCs w:val="20"/>
              </w:rPr>
            </w:pPr>
            <w:r w:rsidRPr="00130711">
              <w:rPr>
                <w:sz w:val="20"/>
                <w:szCs w:val="20"/>
                <w:lang w:val="nl-BE"/>
              </w:rPr>
              <w:t xml:space="preserve">Op basis van de postoperatieve </w:t>
            </w:r>
            <w:r w:rsidR="00436C4A">
              <w:rPr>
                <w:sz w:val="20"/>
                <w:szCs w:val="20"/>
                <w:lang w:val="nl-BE"/>
              </w:rPr>
              <w:t>evaluatie</w:t>
            </w:r>
            <w:r w:rsidRPr="00130711">
              <w:rPr>
                <w:sz w:val="20"/>
                <w:szCs w:val="20"/>
                <w:lang w:val="nl-BE"/>
              </w:rPr>
              <w:t xml:space="preserve"> </w:t>
            </w:r>
            <w:r w:rsidR="00412F08" w:rsidRPr="00130711">
              <w:rPr>
                <w:sz w:val="20"/>
                <w:szCs w:val="20"/>
                <w:lang w:val="nl-BE"/>
              </w:rPr>
              <w:t xml:space="preserve">en </w:t>
            </w:r>
            <w:r w:rsidR="006A5C4F" w:rsidRPr="00130711">
              <w:rPr>
                <w:sz w:val="20"/>
                <w:szCs w:val="20"/>
                <w:lang w:val="nl-BE"/>
              </w:rPr>
              <w:t xml:space="preserve">de aanwezigheid van </w:t>
            </w:r>
            <w:r w:rsidR="00412F08" w:rsidRPr="00130711">
              <w:rPr>
                <w:sz w:val="20"/>
                <w:szCs w:val="20"/>
                <w:lang w:val="nl-BE"/>
              </w:rPr>
              <w:t xml:space="preserve">een stabiel eindresultaat </w:t>
            </w:r>
            <w:r w:rsidRPr="00130711">
              <w:rPr>
                <w:sz w:val="20"/>
                <w:szCs w:val="20"/>
                <w:lang w:val="nl-BE"/>
              </w:rPr>
              <w:t xml:space="preserve">draagt de </w:t>
            </w:r>
            <w:r w:rsidR="00A66101" w:rsidRPr="00A66101">
              <w:rPr>
                <w:sz w:val="20"/>
                <w:szCs w:val="20"/>
                <w:lang w:val="nl-BE"/>
              </w:rPr>
              <w:t>specifiek deskundige op het gebied van de parodontologie</w:t>
            </w:r>
            <w:r w:rsidRPr="00130711">
              <w:rPr>
                <w:sz w:val="20"/>
                <w:szCs w:val="20"/>
                <w:lang w:val="nl-BE"/>
              </w:rPr>
              <w:t xml:space="preserve"> de verantwoordelijkheid van de postoperatieve nazorg</w:t>
            </w:r>
            <w:r w:rsidR="00693C36" w:rsidRPr="00130711">
              <w:rPr>
                <w:sz w:val="20"/>
                <w:szCs w:val="20"/>
                <w:lang w:val="nl-BE"/>
              </w:rPr>
              <w:t>,</w:t>
            </w:r>
            <w:r w:rsidRPr="00130711">
              <w:rPr>
                <w:sz w:val="20"/>
                <w:szCs w:val="20"/>
                <w:lang w:val="nl-BE"/>
              </w:rPr>
              <w:t xml:space="preserve"> </w:t>
            </w:r>
            <w:r w:rsidR="00412F08" w:rsidRPr="00130711">
              <w:rPr>
                <w:sz w:val="20"/>
                <w:szCs w:val="20"/>
                <w:lang w:val="nl-BE"/>
              </w:rPr>
              <w:t>indien gewenst</w:t>
            </w:r>
            <w:r w:rsidR="00693C36" w:rsidRPr="00130711">
              <w:rPr>
                <w:sz w:val="20"/>
                <w:szCs w:val="20"/>
                <w:lang w:val="nl-BE"/>
              </w:rPr>
              <w:t>,</w:t>
            </w:r>
            <w:r w:rsidR="00412F08" w:rsidRPr="00130711">
              <w:rPr>
                <w:sz w:val="20"/>
                <w:szCs w:val="20"/>
                <w:lang w:val="nl-BE"/>
              </w:rPr>
              <w:t xml:space="preserve"> </w:t>
            </w:r>
            <w:r w:rsidRPr="00130711">
              <w:rPr>
                <w:sz w:val="20"/>
                <w:szCs w:val="20"/>
                <w:lang w:val="nl-BE"/>
              </w:rPr>
              <w:t>over aan</w:t>
            </w:r>
            <w:r w:rsidR="00412F08" w:rsidRPr="00130711">
              <w:rPr>
                <w:sz w:val="20"/>
                <w:szCs w:val="20"/>
                <w:lang w:val="nl-BE"/>
              </w:rPr>
              <w:t xml:space="preserve"> de tandarts of de mondhygiënist. </w:t>
            </w:r>
          </w:p>
          <w:p w:rsidR="002D1345" w:rsidRPr="00130711" w:rsidRDefault="002D1345" w:rsidP="009151C2">
            <w:pPr>
              <w:rPr>
                <w:sz w:val="20"/>
                <w:szCs w:val="20"/>
              </w:rPr>
            </w:pPr>
          </w:p>
        </w:tc>
        <w:tc>
          <w:tcPr>
            <w:tcW w:w="1701" w:type="dxa"/>
            <w:gridSpan w:val="2"/>
          </w:tcPr>
          <w:p w:rsidR="009151C2" w:rsidRPr="00130711" w:rsidRDefault="009151C2" w:rsidP="009151C2">
            <w:pPr>
              <w:rPr>
                <w:sz w:val="20"/>
                <w:szCs w:val="20"/>
              </w:rPr>
            </w:pPr>
            <w:r w:rsidRPr="00130711">
              <w:rPr>
                <w:sz w:val="20"/>
                <w:szCs w:val="20"/>
              </w:rPr>
              <w:t>PARO</w:t>
            </w:r>
          </w:p>
        </w:tc>
      </w:tr>
      <w:tr w:rsidR="009151C2" w:rsidRPr="00130711" w:rsidTr="00125423">
        <w:tc>
          <w:tcPr>
            <w:tcW w:w="670" w:type="dxa"/>
            <w:tcBorders>
              <w:bottom w:val="single" w:sz="4" w:space="0" w:color="auto"/>
            </w:tcBorders>
            <w:shd w:val="clear" w:color="auto" w:fill="548DD4" w:themeFill="text2" w:themeFillTint="99"/>
          </w:tcPr>
          <w:p w:rsidR="009151C2" w:rsidRPr="00130711" w:rsidRDefault="002D1345" w:rsidP="009151C2">
            <w:pPr>
              <w:rPr>
                <w:sz w:val="20"/>
                <w:szCs w:val="20"/>
              </w:rPr>
            </w:pPr>
            <w:r w:rsidRPr="00130711">
              <w:rPr>
                <w:sz w:val="20"/>
                <w:szCs w:val="20"/>
              </w:rPr>
              <w:t>26</w:t>
            </w:r>
          </w:p>
        </w:tc>
        <w:tc>
          <w:tcPr>
            <w:tcW w:w="7802" w:type="dxa"/>
          </w:tcPr>
          <w:p w:rsidR="009151C2" w:rsidRPr="00430D89" w:rsidRDefault="00430D89" w:rsidP="009151C2">
            <w:pPr>
              <w:rPr>
                <w:b/>
                <w:color w:val="000000" w:themeColor="text1"/>
                <w:sz w:val="20"/>
                <w:szCs w:val="20"/>
              </w:rPr>
            </w:pPr>
            <w:r w:rsidRPr="00430D89">
              <w:rPr>
                <w:b/>
                <w:color w:val="000000" w:themeColor="text1"/>
                <w:sz w:val="20"/>
                <w:szCs w:val="20"/>
              </w:rPr>
              <w:t>Parodontale nazorg</w:t>
            </w:r>
          </w:p>
          <w:p w:rsidR="009151C2" w:rsidRPr="00130711" w:rsidRDefault="009151C2" w:rsidP="009151C2">
            <w:pPr>
              <w:rPr>
                <w:color w:val="000000" w:themeColor="text1"/>
                <w:sz w:val="20"/>
                <w:szCs w:val="20"/>
                <w:lang w:val="nl-BE"/>
              </w:rPr>
            </w:pPr>
            <w:r w:rsidRPr="00130711">
              <w:rPr>
                <w:color w:val="000000" w:themeColor="text1"/>
                <w:sz w:val="20"/>
                <w:szCs w:val="20"/>
              </w:rPr>
              <w:t>Nazorg is de ondersteunende behandeling</w:t>
            </w:r>
            <w:r w:rsidRPr="00130711">
              <w:rPr>
                <w:color w:val="000000" w:themeColor="text1"/>
                <w:sz w:val="20"/>
                <w:szCs w:val="20"/>
                <w:lang w:val="nl-BE"/>
              </w:rPr>
              <w:t xml:space="preserve"> die begint na </w:t>
            </w:r>
            <w:r w:rsidRPr="00130711">
              <w:rPr>
                <w:color w:val="000000" w:themeColor="text1"/>
                <w:sz w:val="20"/>
                <w:szCs w:val="20"/>
              </w:rPr>
              <w:t xml:space="preserve"> het verkrijgen van een gezond</w:t>
            </w:r>
            <w:r w:rsidR="002301B4" w:rsidRPr="00130711">
              <w:rPr>
                <w:color w:val="000000" w:themeColor="text1"/>
                <w:sz w:val="20"/>
                <w:szCs w:val="20"/>
              </w:rPr>
              <w:t>,</w:t>
            </w:r>
            <w:r w:rsidR="00B34921" w:rsidRPr="00130711">
              <w:rPr>
                <w:color w:val="000000" w:themeColor="text1"/>
                <w:sz w:val="20"/>
                <w:szCs w:val="20"/>
              </w:rPr>
              <w:t xml:space="preserve"> </w:t>
            </w:r>
            <w:r w:rsidRPr="00130711">
              <w:rPr>
                <w:color w:val="000000" w:themeColor="text1"/>
                <w:sz w:val="20"/>
                <w:szCs w:val="20"/>
              </w:rPr>
              <w:t xml:space="preserve">gereduceerd parodontium met ondiepe </w:t>
            </w:r>
            <w:r w:rsidR="006A6A21" w:rsidRPr="00130711">
              <w:rPr>
                <w:color w:val="000000" w:themeColor="text1"/>
                <w:sz w:val="20"/>
                <w:szCs w:val="20"/>
              </w:rPr>
              <w:t xml:space="preserve">en </w:t>
            </w:r>
            <w:r w:rsidRPr="00130711">
              <w:rPr>
                <w:color w:val="000000" w:themeColor="text1"/>
                <w:sz w:val="20"/>
                <w:szCs w:val="20"/>
              </w:rPr>
              <w:t>niet</w:t>
            </w:r>
            <w:r w:rsidR="00B4011E" w:rsidRPr="00130711">
              <w:rPr>
                <w:color w:val="000000" w:themeColor="text1"/>
                <w:sz w:val="20"/>
                <w:szCs w:val="20"/>
              </w:rPr>
              <w:t>-</w:t>
            </w:r>
            <w:r w:rsidRPr="00130711">
              <w:rPr>
                <w:color w:val="000000" w:themeColor="text1"/>
                <w:sz w:val="20"/>
                <w:szCs w:val="20"/>
              </w:rPr>
              <w:t xml:space="preserve">bloedende pockets, of </w:t>
            </w:r>
            <w:r w:rsidR="006A6A21" w:rsidRPr="00130711">
              <w:rPr>
                <w:color w:val="000000" w:themeColor="text1"/>
                <w:sz w:val="20"/>
                <w:szCs w:val="20"/>
              </w:rPr>
              <w:t xml:space="preserve">de ondersteunende behandeling </w:t>
            </w:r>
            <w:r w:rsidRPr="00130711">
              <w:rPr>
                <w:color w:val="000000" w:themeColor="text1"/>
                <w:sz w:val="20"/>
                <w:szCs w:val="20"/>
              </w:rPr>
              <w:t xml:space="preserve">na het behalen van de </w:t>
            </w:r>
            <w:r w:rsidR="001C5190">
              <w:rPr>
                <w:color w:val="000000" w:themeColor="text1"/>
                <w:sz w:val="20"/>
                <w:szCs w:val="20"/>
              </w:rPr>
              <w:t xml:space="preserve">op dat moment </w:t>
            </w:r>
            <w:r w:rsidRPr="00130711">
              <w:rPr>
                <w:color w:val="000000" w:themeColor="text1"/>
                <w:sz w:val="20"/>
                <w:szCs w:val="20"/>
              </w:rPr>
              <w:t>maxima</w:t>
            </w:r>
            <w:r w:rsidR="001C5190">
              <w:rPr>
                <w:color w:val="000000" w:themeColor="text1"/>
                <w:sz w:val="20"/>
                <w:szCs w:val="20"/>
              </w:rPr>
              <w:t>a</w:t>
            </w:r>
            <w:r w:rsidRPr="00130711">
              <w:rPr>
                <w:color w:val="000000" w:themeColor="text1"/>
                <w:sz w:val="20"/>
                <w:szCs w:val="20"/>
              </w:rPr>
              <w:t>l</w:t>
            </w:r>
            <w:r w:rsidR="001C5190">
              <w:rPr>
                <w:color w:val="000000" w:themeColor="text1"/>
                <w:sz w:val="20"/>
                <w:szCs w:val="20"/>
              </w:rPr>
              <w:t xml:space="preserve"> haalbare</w:t>
            </w:r>
            <w:r w:rsidRPr="00130711">
              <w:rPr>
                <w:color w:val="000000" w:themeColor="text1"/>
                <w:sz w:val="20"/>
                <w:szCs w:val="20"/>
              </w:rPr>
              <w:t xml:space="preserve"> respons uit de</w:t>
            </w:r>
            <w:r w:rsidR="006A6A21" w:rsidRPr="00130711">
              <w:rPr>
                <w:color w:val="000000" w:themeColor="text1"/>
                <w:sz w:val="20"/>
                <w:szCs w:val="20"/>
              </w:rPr>
              <w:t xml:space="preserve"> vorige (</w:t>
            </w:r>
            <w:r w:rsidRPr="00130711">
              <w:rPr>
                <w:color w:val="000000" w:themeColor="text1"/>
                <w:sz w:val="20"/>
                <w:szCs w:val="20"/>
              </w:rPr>
              <w:t>oorzaak</w:t>
            </w:r>
            <w:r w:rsidR="00B4011E" w:rsidRPr="00130711">
              <w:rPr>
                <w:color w:val="000000" w:themeColor="text1"/>
                <w:sz w:val="20"/>
                <w:szCs w:val="20"/>
              </w:rPr>
              <w:t>-</w:t>
            </w:r>
            <w:r w:rsidRPr="00130711">
              <w:rPr>
                <w:color w:val="000000" w:themeColor="text1"/>
                <w:sz w:val="20"/>
                <w:szCs w:val="20"/>
              </w:rPr>
              <w:t>gerelateerde en correctieve</w:t>
            </w:r>
            <w:r w:rsidR="006A6A21" w:rsidRPr="00130711">
              <w:rPr>
                <w:color w:val="000000" w:themeColor="text1"/>
                <w:sz w:val="20"/>
                <w:szCs w:val="20"/>
              </w:rPr>
              <w:t>)</w:t>
            </w:r>
            <w:r w:rsidRPr="00130711">
              <w:rPr>
                <w:color w:val="000000" w:themeColor="text1"/>
                <w:sz w:val="20"/>
                <w:szCs w:val="20"/>
              </w:rPr>
              <w:t xml:space="preserve"> </w:t>
            </w:r>
            <w:r w:rsidRPr="00430D89">
              <w:rPr>
                <w:color w:val="000000" w:themeColor="text1"/>
                <w:sz w:val="20"/>
                <w:szCs w:val="20"/>
              </w:rPr>
              <w:t>behandelingsfase</w:t>
            </w:r>
            <w:r w:rsidR="006A6A21" w:rsidRPr="00430D89">
              <w:rPr>
                <w:color w:val="000000" w:themeColor="text1"/>
                <w:sz w:val="20"/>
                <w:szCs w:val="20"/>
              </w:rPr>
              <w:t>s</w:t>
            </w:r>
            <w:r w:rsidRPr="00430D89">
              <w:rPr>
                <w:color w:val="000000" w:themeColor="text1"/>
                <w:sz w:val="20"/>
                <w:szCs w:val="20"/>
              </w:rPr>
              <w:t>.</w:t>
            </w:r>
            <w:r w:rsidR="00430D89" w:rsidRPr="00430D89">
              <w:rPr>
                <w:sz w:val="20"/>
                <w:szCs w:val="20"/>
              </w:rPr>
              <w:t xml:space="preserve"> De </w:t>
            </w:r>
            <w:r w:rsidR="00430D89" w:rsidRPr="00430D89">
              <w:rPr>
                <w:color w:val="000000" w:themeColor="text1"/>
                <w:sz w:val="20"/>
                <w:szCs w:val="20"/>
              </w:rPr>
              <w:t xml:space="preserve">eerste periodieke herbeoordeling </w:t>
            </w:r>
            <w:r w:rsidR="00430D89">
              <w:rPr>
                <w:color w:val="000000" w:themeColor="text1"/>
                <w:sz w:val="20"/>
                <w:szCs w:val="20"/>
              </w:rPr>
              <w:t xml:space="preserve">vindt meestal plaats </w:t>
            </w:r>
            <w:r w:rsidR="00430D89" w:rsidRPr="00430D89">
              <w:rPr>
                <w:color w:val="000000" w:themeColor="text1"/>
                <w:sz w:val="20"/>
                <w:szCs w:val="20"/>
              </w:rPr>
              <w:t xml:space="preserve">1 jaar na </w:t>
            </w:r>
            <w:r w:rsidR="00430D89">
              <w:rPr>
                <w:color w:val="000000" w:themeColor="text1"/>
                <w:sz w:val="20"/>
                <w:szCs w:val="20"/>
              </w:rPr>
              <w:t xml:space="preserve">de evaluatie. De frequentie van herbeoordeling kan </w:t>
            </w:r>
            <w:r w:rsidR="00430D89" w:rsidRPr="00430D89">
              <w:rPr>
                <w:color w:val="000000" w:themeColor="text1"/>
                <w:sz w:val="20"/>
                <w:szCs w:val="20"/>
              </w:rPr>
              <w:t>op basis van de risico</w:t>
            </w:r>
            <w:r w:rsidR="00430D89">
              <w:rPr>
                <w:color w:val="000000" w:themeColor="text1"/>
                <w:sz w:val="20"/>
                <w:szCs w:val="20"/>
              </w:rPr>
              <w:t xml:space="preserve"> </w:t>
            </w:r>
            <w:r w:rsidR="00430D89" w:rsidRPr="00430D89">
              <w:rPr>
                <w:color w:val="000000" w:themeColor="text1"/>
                <w:sz w:val="20"/>
                <w:szCs w:val="20"/>
              </w:rPr>
              <w:t xml:space="preserve">inschatting </w:t>
            </w:r>
            <w:r w:rsidR="00430D89">
              <w:rPr>
                <w:color w:val="000000" w:themeColor="text1"/>
                <w:sz w:val="20"/>
                <w:szCs w:val="20"/>
              </w:rPr>
              <w:t>jaarlijks worden voortgezet of afgebouwd.</w:t>
            </w:r>
          </w:p>
          <w:p w:rsidR="009151C2" w:rsidRPr="00130711" w:rsidRDefault="009151C2" w:rsidP="009151C2">
            <w:pPr>
              <w:rPr>
                <w:color w:val="000000" w:themeColor="text1"/>
                <w:sz w:val="20"/>
                <w:szCs w:val="20"/>
                <w:lang w:val="nl-BE"/>
              </w:rPr>
            </w:pPr>
          </w:p>
          <w:p w:rsidR="009151C2" w:rsidRPr="00130711" w:rsidRDefault="009151C2" w:rsidP="009151C2">
            <w:pPr>
              <w:rPr>
                <w:color w:val="000000" w:themeColor="text1"/>
                <w:sz w:val="20"/>
                <w:szCs w:val="20"/>
                <w:lang w:val="nl-BE"/>
              </w:rPr>
            </w:pPr>
            <w:r w:rsidRPr="00130711">
              <w:rPr>
                <w:color w:val="000000" w:themeColor="text1"/>
                <w:sz w:val="20"/>
                <w:szCs w:val="20"/>
                <w:lang w:val="nl-BE"/>
              </w:rPr>
              <w:t xml:space="preserve">Nazorg omvat: </w:t>
            </w:r>
          </w:p>
          <w:p w:rsidR="009151C2" w:rsidRPr="00130711" w:rsidRDefault="009151C2" w:rsidP="009151C2">
            <w:pPr>
              <w:rPr>
                <w:color w:val="000000" w:themeColor="text1"/>
                <w:sz w:val="20"/>
                <w:szCs w:val="20"/>
                <w:lang w:val="nl-BE"/>
              </w:rPr>
            </w:pPr>
          </w:p>
          <w:p w:rsidR="009151C2" w:rsidRPr="00130711" w:rsidRDefault="009151C2" w:rsidP="009151C2">
            <w:pPr>
              <w:rPr>
                <w:color w:val="000000" w:themeColor="text1"/>
                <w:sz w:val="20"/>
                <w:szCs w:val="20"/>
              </w:rPr>
            </w:pPr>
            <w:r w:rsidRPr="00130711">
              <w:rPr>
                <w:color w:val="000000" w:themeColor="text1"/>
                <w:sz w:val="20"/>
                <w:szCs w:val="20"/>
              </w:rPr>
              <w:t xml:space="preserve">• </w:t>
            </w:r>
            <w:r w:rsidR="00F4461F" w:rsidRPr="00130711">
              <w:rPr>
                <w:color w:val="000000" w:themeColor="text1"/>
                <w:sz w:val="20"/>
                <w:szCs w:val="20"/>
              </w:rPr>
              <w:t xml:space="preserve">het </w:t>
            </w:r>
            <w:r w:rsidR="00ED0841" w:rsidRPr="00130711">
              <w:rPr>
                <w:color w:val="000000" w:themeColor="text1"/>
                <w:sz w:val="20"/>
                <w:szCs w:val="20"/>
              </w:rPr>
              <w:t>a</w:t>
            </w:r>
            <w:r w:rsidRPr="00130711">
              <w:rPr>
                <w:color w:val="000000" w:themeColor="text1"/>
                <w:sz w:val="20"/>
                <w:szCs w:val="20"/>
              </w:rPr>
              <w:t>ctualiseren van de medische</w:t>
            </w:r>
            <w:r w:rsidR="00B4011E" w:rsidRPr="00130711">
              <w:rPr>
                <w:color w:val="000000" w:themeColor="text1"/>
                <w:sz w:val="20"/>
                <w:szCs w:val="20"/>
              </w:rPr>
              <w:t>-,</w:t>
            </w:r>
            <w:r w:rsidRPr="00130711">
              <w:rPr>
                <w:color w:val="000000" w:themeColor="text1"/>
                <w:sz w:val="20"/>
                <w:szCs w:val="20"/>
              </w:rPr>
              <w:t xml:space="preserve"> tandheelkundige</w:t>
            </w:r>
            <w:r w:rsidR="00465FF1">
              <w:rPr>
                <w:color w:val="000000" w:themeColor="text1"/>
                <w:sz w:val="20"/>
                <w:szCs w:val="20"/>
              </w:rPr>
              <w:t xml:space="preserve"> anamnese </w:t>
            </w:r>
            <w:r w:rsidRPr="00130711">
              <w:rPr>
                <w:color w:val="000000" w:themeColor="text1"/>
                <w:sz w:val="20"/>
                <w:szCs w:val="20"/>
              </w:rPr>
              <w:t xml:space="preserve">en </w:t>
            </w:r>
            <w:r w:rsidR="00465FF1" w:rsidRPr="00130711">
              <w:rPr>
                <w:rFonts w:cs="Arial"/>
                <w:color w:val="000000" w:themeColor="text1"/>
                <w:kern w:val="24"/>
                <w:sz w:val="20"/>
                <w:szCs w:val="20"/>
                <w:lang w:val="nl-BE"/>
              </w:rPr>
              <w:t>psychosociale aspecten</w:t>
            </w:r>
          </w:p>
          <w:p w:rsidR="009151C2" w:rsidRPr="00130711" w:rsidRDefault="009151C2" w:rsidP="009151C2">
            <w:pPr>
              <w:rPr>
                <w:color w:val="000000" w:themeColor="text1"/>
                <w:sz w:val="20"/>
                <w:szCs w:val="20"/>
              </w:rPr>
            </w:pPr>
            <w:r w:rsidRPr="00130711">
              <w:rPr>
                <w:color w:val="000000" w:themeColor="text1"/>
                <w:sz w:val="20"/>
                <w:szCs w:val="20"/>
              </w:rPr>
              <w:t xml:space="preserve">• </w:t>
            </w:r>
            <w:r w:rsidR="00F4461F" w:rsidRPr="00130711">
              <w:rPr>
                <w:color w:val="000000" w:themeColor="text1"/>
                <w:sz w:val="20"/>
                <w:szCs w:val="20"/>
              </w:rPr>
              <w:t xml:space="preserve">het </w:t>
            </w:r>
            <w:r w:rsidR="00ED0841" w:rsidRPr="00130711">
              <w:rPr>
                <w:color w:val="000000" w:themeColor="text1"/>
                <w:sz w:val="20"/>
                <w:szCs w:val="20"/>
              </w:rPr>
              <w:t>a</w:t>
            </w:r>
            <w:r w:rsidRPr="00130711">
              <w:rPr>
                <w:color w:val="000000" w:themeColor="text1"/>
                <w:sz w:val="20"/>
                <w:szCs w:val="20"/>
              </w:rPr>
              <w:t>ctualiseren van de tandheelkundige</w:t>
            </w:r>
            <w:r w:rsidR="00F4461F" w:rsidRPr="00130711">
              <w:rPr>
                <w:color w:val="000000" w:themeColor="text1"/>
                <w:sz w:val="20"/>
                <w:szCs w:val="20"/>
              </w:rPr>
              <w:t xml:space="preserve"> </w:t>
            </w:r>
            <w:r w:rsidRPr="00130711">
              <w:rPr>
                <w:color w:val="000000" w:themeColor="text1"/>
                <w:sz w:val="20"/>
                <w:szCs w:val="20"/>
              </w:rPr>
              <w:t xml:space="preserve">klachten en wensen van de patiënt </w:t>
            </w:r>
          </w:p>
          <w:p w:rsidR="009151C2" w:rsidRPr="00130711" w:rsidRDefault="00F4461F" w:rsidP="009151C2">
            <w:pPr>
              <w:rPr>
                <w:color w:val="000000" w:themeColor="text1"/>
                <w:sz w:val="20"/>
                <w:szCs w:val="20"/>
              </w:rPr>
            </w:pPr>
            <w:r w:rsidRPr="00130711">
              <w:rPr>
                <w:color w:val="000000" w:themeColor="text1"/>
                <w:sz w:val="20"/>
                <w:szCs w:val="20"/>
              </w:rPr>
              <w:t>• h</w:t>
            </w:r>
            <w:r w:rsidR="009151C2" w:rsidRPr="00130711">
              <w:rPr>
                <w:color w:val="000000" w:themeColor="text1"/>
                <w:sz w:val="20"/>
                <w:szCs w:val="20"/>
              </w:rPr>
              <w:t xml:space="preserve">et beoordelen van de </w:t>
            </w:r>
            <w:r w:rsidR="001C5190">
              <w:rPr>
                <w:color w:val="000000" w:themeColor="text1"/>
                <w:sz w:val="20"/>
                <w:szCs w:val="20"/>
              </w:rPr>
              <w:t xml:space="preserve">intra- en extra </w:t>
            </w:r>
            <w:r w:rsidR="009151C2" w:rsidRPr="00130711">
              <w:rPr>
                <w:color w:val="000000" w:themeColor="text1"/>
                <w:sz w:val="20"/>
                <w:szCs w:val="20"/>
              </w:rPr>
              <w:t>orale, dentale en parodontale situatie (Lang et al. 1986,</w:t>
            </w:r>
            <w:r w:rsidR="001C5190">
              <w:rPr>
                <w:color w:val="000000" w:themeColor="text1"/>
                <w:sz w:val="20"/>
                <w:szCs w:val="20"/>
              </w:rPr>
              <w:t>1990</w:t>
            </w:r>
            <w:r w:rsidR="009151C2" w:rsidRPr="00130711">
              <w:rPr>
                <w:color w:val="000000" w:themeColor="text1"/>
                <w:sz w:val="20"/>
                <w:szCs w:val="20"/>
              </w:rPr>
              <w:t xml:space="preserve">, Badersten et al. 1990, Claffey et al. 1990). </w:t>
            </w:r>
          </w:p>
          <w:p w:rsidR="009151C2" w:rsidRPr="00130711" w:rsidRDefault="00F4461F" w:rsidP="009151C2">
            <w:pPr>
              <w:rPr>
                <w:color w:val="000000" w:themeColor="text1"/>
                <w:sz w:val="20"/>
                <w:szCs w:val="20"/>
              </w:rPr>
            </w:pPr>
            <w:r w:rsidRPr="00130711">
              <w:rPr>
                <w:color w:val="000000" w:themeColor="text1"/>
                <w:sz w:val="20"/>
                <w:szCs w:val="20"/>
              </w:rPr>
              <w:t>• h</w:t>
            </w:r>
            <w:r w:rsidR="009151C2" w:rsidRPr="00130711">
              <w:rPr>
                <w:color w:val="000000" w:themeColor="text1"/>
                <w:sz w:val="20"/>
                <w:szCs w:val="20"/>
              </w:rPr>
              <w:t xml:space="preserve">et controleren van de mondhygiëne (Lindhe et al. 1982,1984, Suomi et al. 1971). </w:t>
            </w:r>
          </w:p>
          <w:p w:rsidR="009151C2" w:rsidRPr="00130711" w:rsidRDefault="009151C2" w:rsidP="009151C2">
            <w:pPr>
              <w:rPr>
                <w:color w:val="000000" w:themeColor="text1"/>
                <w:sz w:val="20"/>
                <w:szCs w:val="20"/>
              </w:rPr>
            </w:pPr>
            <w:r w:rsidRPr="00130711">
              <w:rPr>
                <w:color w:val="000000" w:themeColor="text1"/>
                <w:sz w:val="20"/>
                <w:szCs w:val="20"/>
              </w:rPr>
              <w:t xml:space="preserve">• </w:t>
            </w:r>
            <w:r w:rsidR="00F4461F" w:rsidRPr="00130711">
              <w:rPr>
                <w:color w:val="000000" w:themeColor="text1"/>
                <w:sz w:val="20"/>
                <w:szCs w:val="20"/>
              </w:rPr>
              <w:t>h</w:t>
            </w:r>
            <w:r w:rsidR="00B4011E" w:rsidRPr="00130711">
              <w:rPr>
                <w:color w:val="000000" w:themeColor="text1"/>
                <w:sz w:val="20"/>
                <w:szCs w:val="20"/>
              </w:rPr>
              <w:t>et geven van a</w:t>
            </w:r>
            <w:r w:rsidRPr="00130711">
              <w:rPr>
                <w:color w:val="000000" w:themeColor="text1"/>
                <w:sz w:val="20"/>
                <w:szCs w:val="20"/>
              </w:rPr>
              <w:t xml:space="preserve">anvullende instructie en voorlichting over mondhygiëne. </w:t>
            </w:r>
          </w:p>
          <w:p w:rsidR="00B4011E" w:rsidRPr="00130711" w:rsidRDefault="009151C2" w:rsidP="00B4011E">
            <w:pPr>
              <w:rPr>
                <w:color w:val="000000" w:themeColor="text1"/>
                <w:sz w:val="20"/>
                <w:szCs w:val="20"/>
              </w:rPr>
            </w:pPr>
            <w:r w:rsidRPr="00130711">
              <w:rPr>
                <w:color w:val="000000" w:themeColor="text1"/>
                <w:sz w:val="20"/>
                <w:szCs w:val="20"/>
              </w:rPr>
              <w:t xml:space="preserve">• </w:t>
            </w:r>
            <w:r w:rsidR="00F4461F" w:rsidRPr="00130711">
              <w:rPr>
                <w:color w:val="000000" w:themeColor="text1"/>
                <w:sz w:val="20"/>
                <w:szCs w:val="20"/>
              </w:rPr>
              <w:t>h</w:t>
            </w:r>
            <w:r w:rsidR="00B4011E" w:rsidRPr="00130711">
              <w:rPr>
                <w:color w:val="000000" w:themeColor="text1"/>
                <w:sz w:val="20"/>
                <w:szCs w:val="20"/>
              </w:rPr>
              <w:t>et verwijderen van supra-</w:t>
            </w:r>
            <w:r w:rsidR="001F2F86" w:rsidRPr="00130711">
              <w:rPr>
                <w:color w:val="000000" w:themeColor="text1"/>
                <w:sz w:val="20"/>
                <w:szCs w:val="20"/>
              </w:rPr>
              <w:t xml:space="preserve"> </w:t>
            </w:r>
            <w:r w:rsidR="00B4011E" w:rsidRPr="00130711">
              <w:rPr>
                <w:color w:val="000000" w:themeColor="text1"/>
                <w:sz w:val="20"/>
                <w:szCs w:val="20"/>
              </w:rPr>
              <w:t xml:space="preserve">en subgingivale  plaque en tandsteen </w:t>
            </w:r>
            <w:r w:rsidR="00316A37" w:rsidRPr="00130711">
              <w:rPr>
                <w:color w:val="000000" w:themeColor="text1"/>
                <w:sz w:val="20"/>
                <w:szCs w:val="20"/>
              </w:rPr>
              <w:t>(gebitsreiniging) met name t</w:t>
            </w:r>
            <w:r w:rsidR="00444844" w:rsidRPr="00130711">
              <w:rPr>
                <w:color w:val="000000" w:themeColor="text1"/>
                <w:sz w:val="20"/>
                <w:szCs w:val="20"/>
              </w:rPr>
              <w:t xml:space="preserve">er plaatse van </w:t>
            </w:r>
            <w:r w:rsidR="00B4011E" w:rsidRPr="00130711">
              <w:rPr>
                <w:color w:val="000000" w:themeColor="text1"/>
                <w:sz w:val="20"/>
                <w:szCs w:val="20"/>
              </w:rPr>
              <w:t>pockets ≥ 4mm</w:t>
            </w:r>
            <w:r w:rsidR="002301B4" w:rsidRPr="00130711">
              <w:rPr>
                <w:color w:val="000000" w:themeColor="text1"/>
                <w:sz w:val="20"/>
                <w:szCs w:val="20"/>
              </w:rPr>
              <w:t xml:space="preserve"> al dan niet in combinatie met lokale anesthesie</w:t>
            </w:r>
            <w:r w:rsidR="000E1E61" w:rsidRPr="00130711">
              <w:rPr>
                <w:color w:val="000000" w:themeColor="text1"/>
                <w:sz w:val="20"/>
                <w:szCs w:val="20"/>
              </w:rPr>
              <w:t>.</w:t>
            </w:r>
            <w:r w:rsidR="00B4011E" w:rsidRPr="00130711">
              <w:rPr>
                <w:color w:val="000000" w:themeColor="text1"/>
                <w:sz w:val="20"/>
                <w:szCs w:val="20"/>
              </w:rPr>
              <w:t xml:space="preserve"> </w:t>
            </w:r>
          </w:p>
          <w:p w:rsidR="009151C2" w:rsidRPr="00130711" w:rsidRDefault="00F4461F" w:rsidP="009151C2">
            <w:pPr>
              <w:rPr>
                <w:color w:val="000000" w:themeColor="text1"/>
                <w:sz w:val="20"/>
                <w:szCs w:val="20"/>
              </w:rPr>
            </w:pPr>
            <w:r w:rsidRPr="00130711">
              <w:rPr>
                <w:color w:val="000000" w:themeColor="text1"/>
                <w:sz w:val="20"/>
                <w:szCs w:val="20"/>
              </w:rPr>
              <w:t>• h</w:t>
            </w:r>
            <w:r w:rsidR="009151C2" w:rsidRPr="00130711">
              <w:rPr>
                <w:color w:val="000000" w:themeColor="text1"/>
                <w:sz w:val="20"/>
                <w:szCs w:val="20"/>
              </w:rPr>
              <w:t>et (zo nodig) polijsten van gebitselementen</w:t>
            </w:r>
            <w:r w:rsidR="000E1E61" w:rsidRPr="00130711">
              <w:rPr>
                <w:color w:val="000000" w:themeColor="text1"/>
                <w:sz w:val="20"/>
                <w:szCs w:val="20"/>
              </w:rPr>
              <w:t>.</w:t>
            </w:r>
            <w:r w:rsidR="009151C2" w:rsidRPr="00130711">
              <w:rPr>
                <w:color w:val="000000" w:themeColor="text1"/>
                <w:sz w:val="20"/>
                <w:szCs w:val="20"/>
              </w:rPr>
              <w:t xml:space="preserve"> </w:t>
            </w:r>
          </w:p>
          <w:p w:rsidR="002301B4" w:rsidRPr="00130711" w:rsidRDefault="00F4461F" w:rsidP="002301B4">
            <w:pPr>
              <w:rPr>
                <w:color w:val="000000" w:themeColor="text1"/>
                <w:sz w:val="20"/>
                <w:szCs w:val="20"/>
              </w:rPr>
            </w:pPr>
            <w:r w:rsidRPr="00130711">
              <w:rPr>
                <w:color w:val="000000" w:themeColor="text1"/>
                <w:sz w:val="20"/>
                <w:szCs w:val="20"/>
              </w:rPr>
              <w:t>• h</w:t>
            </w:r>
            <w:r w:rsidR="000E1E61" w:rsidRPr="00130711">
              <w:rPr>
                <w:color w:val="000000" w:themeColor="text1"/>
                <w:sz w:val="20"/>
                <w:szCs w:val="20"/>
              </w:rPr>
              <w:t xml:space="preserve">et vaststellen van significante progressie van de pocketdiepte </w:t>
            </w:r>
            <w:r w:rsidR="002301B4" w:rsidRPr="00130711">
              <w:rPr>
                <w:color w:val="000000" w:themeColor="text1"/>
                <w:sz w:val="20"/>
                <w:szCs w:val="20"/>
              </w:rPr>
              <w:t>tussen twee opeenvolgende</w:t>
            </w:r>
          </w:p>
          <w:p w:rsidR="002301B4" w:rsidRPr="00130711" w:rsidRDefault="002301B4" w:rsidP="002301B4">
            <w:pPr>
              <w:rPr>
                <w:color w:val="000000" w:themeColor="text1"/>
                <w:sz w:val="20"/>
                <w:szCs w:val="20"/>
              </w:rPr>
            </w:pPr>
            <w:r w:rsidRPr="00130711">
              <w:rPr>
                <w:color w:val="000000" w:themeColor="text1"/>
                <w:sz w:val="20"/>
                <w:szCs w:val="20"/>
              </w:rPr>
              <w:t xml:space="preserve">   meetmomenten (</w:t>
            </w:r>
            <w:r w:rsidRPr="00130711">
              <w:rPr>
                <w:rFonts w:cstheme="minorHAnsi"/>
                <w:color w:val="000000" w:themeColor="text1"/>
                <w:sz w:val="20"/>
                <w:szCs w:val="20"/>
              </w:rPr>
              <w:t>≥</w:t>
            </w:r>
            <w:r w:rsidRPr="00130711">
              <w:rPr>
                <w:color w:val="000000" w:themeColor="text1"/>
                <w:sz w:val="20"/>
                <w:szCs w:val="20"/>
              </w:rPr>
              <w:t xml:space="preserve"> 2 mm). </w:t>
            </w:r>
          </w:p>
          <w:p w:rsidR="000E1E61" w:rsidRPr="00130711" w:rsidRDefault="00F4461F" w:rsidP="000E1E61">
            <w:pPr>
              <w:rPr>
                <w:color w:val="000000" w:themeColor="text1"/>
                <w:sz w:val="20"/>
                <w:szCs w:val="20"/>
              </w:rPr>
            </w:pPr>
            <w:r w:rsidRPr="00130711">
              <w:rPr>
                <w:color w:val="000000" w:themeColor="text1"/>
                <w:sz w:val="20"/>
                <w:szCs w:val="20"/>
              </w:rPr>
              <w:t>• h</w:t>
            </w:r>
            <w:r w:rsidR="000E1E61" w:rsidRPr="00130711">
              <w:rPr>
                <w:color w:val="000000" w:themeColor="text1"/>
                <w:sz w:val="20"/>
                <w:szCs w:val="20"/>
              </w:rPr>
              <w:t>et beoordelen van mogelijke risicofactoren</w:t>
            </w:r>
          </w:p>
          <w:p w:rsidR="000E1E61" w:rsidRPr="00130711" w:rsidRDefault="002301B4" w:rsidP="00F4461F">
            <w:pPr>
              <w:rPr>
                <w:color w:val="000000" w:themeColor="text1"/>
                <w:sz w:val="20"/>
                <w:szCs w:val="20"/>
              </w:rPr>
            </w:pPr>
            <w:r w:rsidRPr="00130711">
              <w:rPr>
                <w:color w:val="000000" w:themeColor="text1"/>
                <w:sz w:val="20"/>
                <w:szCs w:val="20"/>
              </w:rPr>
              <w:t>•</w:t>
            </w:r>
            <w:r w:rsidR="00F4461F" w:rsidRPr="00130711">
              <w:rPr>
                <w:color w:val="000000" w:themeColor="text1"/>
                <w:sz w:val="20"/>
                <w:szCs w:val="20"/>
              </w:rPr>
              <w:t xml:space="preserve"> h</w:t>
            </w:r>
            <w:r w:rsidR="000E1E61" w:rsidRPr="00130711">
              <w:rPr>
                <w:color w:val="000000" w:themeColor="text1"/>
                <w:sz w:val="20"/>
                <w:szCs w:val="20"/>
              </w:rPr>
              <w:t xml:space="preserve">et </w:t>
            </w:r>
            <w:r w:rsidR="00F4461F" w:rsidRPr="00130711">
              <w:rPr>
                <w:color w:val="000000" w:themeColor="text1"/>
                <w:sz w:val="20"/>
                <w:szCs w:val="20"/>
              </w:rPr>
              <w:t>zo</w:t>
            </w:r>
            <w:r w:rsidR="00DD3D77">
              <w:rPr>
                <w:color w:val="000000" w:themeColor="text1"/>
                <w:sz w:val="20"/>
                <w:szCs w:val="20"/>
              </w:rPr>
              <w:t xml:space="preserve"> </w:t>
            </w:r>
            <w:r w:rsidR="00F4461F" w:rsidRPr="00130711">
              <w:rPr>
                <w:color w:val="000000" w:themeColor="text1"/>
                <w:sz w:val="20"/>
                <w:szCs w:val="20"/>
              </w:rPr>
              <w:t>nodig verwijzen voor</w:t>
            </w:r>
            <w:r w:rsidR="000E1E61" w:rsidRPr="00130711">
              <w:rPr>
                <w:color w:val="000000" w:themeColor="text1"/>
                <w:sz w:val="20"/>
                <w:szCs w:val="20"/>
              </w:rPr>
              <w:t xml:space="preserve"> verdere diagnostiek en behandeling  zoals </w:t>
            </w:r>
            <w:r w:rsidR="00F4461F" w:rsidRPr="00130711">
              <w:rPr>
                <w:color w:val="000000" w:themeColor="text1"/>
                <w:sz w:val="20"/>
                <w:szCs w:val="20"/>
              </w:rPr>
              <w:t>bijvoorbeeld</w:t>
            </w:r>
            <w:r w:rsidR="000E1E61" w:rsidRPr="00130711">
              <w:rPr>
                <w:color w:val="000000" w:themeColor="text1"/>
                <w:sz w:val="20"/>
                <w:szCs w:val="20"/>
              </w:rPr>
              <w:t xml:space="preserve"> parodontoloog</w:t>
            </w:r>
            <w:r w:rsidR="007810C0">
              <w:rPr>
                <w:color w:val="000000" w:themeColor="text1"/>
                <w:sz w:val="20"/>
                <w:szCs w:val="20"/>
              </w:rPr>
              <w:t>, endodontolooog, gnatoloog etc</w:t>
            </w:r>
            <w:r w:rsidR="000E1E61" w:rsidRPr="00130711">
              <w:rPr>
                <w:color w:val="000000" w:themeColor="text1"/>
                <w:sz w:val="20"/>
                <w:szCs w:val="20"/>
              </w:rPr>
              <w:t>.</w:t>
            </w:r>
          </w:p>
          <w:p w:rsidR="000E1E61" w:rsidRPr="00130711" w:rsidRDefault="009151C2" w:rsidP="009151C2">
            <w:pPr>
              <w:rPr>
                <w:color w:val="000000" w:themeColor="text1"/>
                <w:sz w:val="20"/>
                <w:szCs w:val="20"/>
              </w:rPr>
            </w:pPr>
            <w:r w:rsidRPr="00130711">
              <w:rPr>
                <w:color w:val="000000" w:themeColor="text1"/>
                <w:sz w:val="20"/>
                <w:szCs w:val="20"/>
              </w:rPr>
              <w:t xml:space="preserve">• </w:t>
            </w:r>
            <w:r w:rsidR="00F4461F" w:rsidRPr="00130711">
              <w:rPr>
                <w:color w:val="000000" w:themeColor="text1"/>
                <w:sz w:val="20"/>
                <w:szCs w:val="20"/>
              </w:rPr>
              <w:t>h</w:t>
            </w:r>
            <w:r w:rsidR="000E1E61" w:rsidRPr="00130711">
              <w:rPr>
                <w:color w:val="000000" w:themeColor="text1"/>
                <w:sz w:val="20"/>
                <w:szCs w:val="20"/>
              </w:rPr>
              <w:t xml:space="preserve">et aanpassen van de nazorgfrequentie op basis van de verkregen informatie </w:t>
            </w:r>
          </w:p>
          <w:p w:rsidR="00444844" w:rsidRPr="00130711" w:rsidRDefault="00444844" w:rsidP="00316A37">
            <w:pPr>
              <w:rPr>
                <w:color w:val="FF0000"/>
                <w:sz w:val="20"/>
                <w:szCs w:val="20"/>
              </w:rPr>
            </w:pPr>
          </w:p>
          <w:p w:rsidR="000E7115" w:rsidRPr="00130711" w:rsidRDefault="000E7115" w:rsidP="000E7115">
            <w:pPr>
              <w:rPr>
                <w:sz w:val="20"/>
                <w:szCs w:val="20"/>
                <w:lang w:val="nl-BE"/>
              </w:rPr>
            </w:pPr>
            <w:r w:rsidRPr="00130711">
              <w:rPr>
                <w:sz w:val="20"/>
                <w:szCs w:val="20"/>
                <w:lang w:val="nl-BE"/>
              </w:rPr>
              <w:t xml:space="preserve">De frequentie van de nazorg </w:t>
            </w:r>
            <w:r w:rsidR="001C5190">
              <w:rPr>
                <w:sz w:val="20"/>
                <w:szCs w:val="20"/>
                <w:lang w:val="nl-BE"/>
              </w:rPr>
              <w:t>wordt</w:t>
            </w:r>
            <w:r w:rsidRPr="00130711">
              <w:rPr>
                <w:sz w:val="20"/>
                <w:szCs w:val="20"/>
                <w:lang w:val="nl-BE"/>
              </w:rPr>
              <w:t xml:space="preserve"> individueel bepaald, echter tenminste 1x per jaar. </w:t>
            </w:r>
          </w:p>
          <w:p w:rsidR="000E7115" w:rsidRPr="00130711" w:rsidRDefault="000E7115" w:rsidP="000E7115">
            <w:pPr>
              <w:rPr>
                <w:rFonts w:cs="Arial"/>
                <w:sz w:val="20"/>
                <w:szCs w:val="20"/>
                <w:lang w:val="nl-BE"/>
              </w:rPr>
            </w:pPr>
            <w:r w:rsidRPr="00130711">
              <w:rPr>
                <w:sz w:val="20"/>
                <w:szCs w:val="20"/>
                <w:lang w:val="nl-BE"/>
              </w:rPr>
              <w:t>Indien &gt; 1 jaar geen nazorg heef</w:t>
            </w:r>
            <w:r w:rsidR="00465FF1">
              <w:rPr>
                <w:sz w:val="20"/>
                <w:szCs w:val="20"/>
                <w:lang w:val="nl-BE"/>
              </w:rPr>
              <w:t xml:space="preserve">t plaatsgevonden,  is het ‘paro </w:t>
            </w:r>
            <w:r w:rsidRPr="00130711">
              <w:rPr>
                <w:sz w:val="20"/>
                <w:szCs w:val="20"/>
                <w:lang w:val="nl-BE"/>
              </w:rPr>
              <w:t xml:space="preserve">traject’ </w:t>
            </w:r>
            <w:r w:rsidR="008F2A3B">
              <w:rPr>
                <w:sz w:val="20"/>
                <w:szCs w:val="20"/>
                <w:lang w:val="nl-BE"/>
              </w:rPr>
              <w:t>gestopt</w:t>
            </w:r>
            <w:r w:rsidRPr="00130711">
              <w:rPr>
                <w:sz w:val="20"/>
                <w:szCs w:val="20"/>
                <w:lang w:val="nl-BE"/>
              </w:rPr>
              <w:t>.</w:t>
            </w:r>
          </w:p>
          <w:p w:rsidR="000E7115" w:rsidRPr="00130711" w:rsidRDefault="000E7115" w:rsidP="000E7115">
            <w:pPr>
              <w:rPr>
                <w:rFonts w:cs="Arial"/>
                <w:sz w:val="20"/>
                <w:szCs w:val="20"/>
                <w:lang w:val="nl-BE"/>
              </w:rPr>
            </w:pPr>
            <w:r w:rsidRPr="00130711">
              <w:rPr>
                <w:rFonts w:cs="Arial"/>
                <w:sz w:val="20"/>
                <w:szCs w:val="20"/>
                <w:lang w:val="nl-BE"/>
              </w:rPr>
              <w:t>Indien de motivatie van de patiënt onvoldoende is en de wens tot nazorg ontbreekt</w:t>
            </w:r>
            <w:r w:rsidR="00F4461F" w:rsidRPr="00130711">
              <w:rPr>
                <w:rFonts w:cs="Arial"/>
                <w:sz w:val="20"/>
                <w:szCs w:val="20"/>
                <w:lang w:val="nl-BE"/>
              </w:rPr>
              <w:t>,</w:t>
            </w:r>
            <w:r w:rsidRPr="00130711">
              <w:rPr>
                <w:rFonts w:cs="Arial"/>
                <w:sz w:val="20"/>
                <w:szCs w:val="20"/>
                <w:lang w:val="nl-BE"/>
              </w:rPr>
              <w:t xml:space="preserve"> omdat de patiënt andere prioriteiten vooropstelt</w:t>
            </w:r>
            <w:r w:rsidR="001C5190">
              <w:rPr>
                <w:rFonts w:cs="Arial"/>
                <w:sz w:val="20"/>
                <w:szCs w:val="20"/>
                <w:lang w:val="nl-BE"/>
              </w:rPr>
              <w:t xml:space="preserve"> zodat behandeling binnen het ‘paro </w:t>
            </w:r>
            <w:r w:rsidRPr="00130711">
              <w:rPr>
                <w:rFonts w:cs="Arial"/>
                <w:sz w:val="20"/>
                <w:szCs w:val="20"/>
                <w:lang w:val="nl-BE"/>
              </w:rPr>
              <w:t xml:space="preserve"> traject’  geen optie meer is, kan verder onderhoud plaatsvinden in de vorm van een periodieke gebitsreiniging. </w:t>
            </w:r>
          </w:p>
          <w:p w:rsidR="00C4047F" w:rsidRPr="00130711" w:rsidRDefault="00F4461F" w:rsidP="000E7115">
            <w:pPr>
              <w:rPr>
                <w:rFonts w:cs="Arial"/>
                <w:sz w:val="20"/>
                <w:szCs w:val="20"/>
                <w:lang w:val="nl-BE"/>
              </w:rPr>
            </w:pPr>
            <w:r w:rsidRPr="00130711">
              <w:rPr>
                <w:rFonts w:cs="Arial"/>
                <w:sz w:val="20"/>
                <w:szCs w:val="20"/>
                <w:lang w:val="nl-BE"/>
              </w:rPr>
              <w:t>In da</w:t>
            </w:r>
            <w:r w:rsidR="000E7115" w:rsidRPr="00130711">
              <w:rPr>
                <w:rFonts w:cs="Arial"/>
                <w:sz w:val="20"/>
                <w:szCs w:val="20"/>
                <w:lang w:val="nl-BE"/>
              </w:rPr>
              <w:t xml:space="preserve">t geval dient duidelijk in de behandelkaart te worden aangegeven dat, in samenspraak met de patiënt, er een weloverwogen beslissing is genomen om geen verdere zorg binnen het ‘paro traject’ te bieden. Indien er later opnieuw behoefte ontstaat aan parodontale zorg, kan de parodontale behandeling  opnieuw  worden gestart voorafgegaan </w:t>
            </w:r>
            <w:r w:rsidR="001C5190">
              <w:rPr>
                <w:rFonts w:cs="Arial"/>
                <w:sz w:val="20"/>
                <w:szCs w:val="20"/>
                <w:lang w:val="nl-BE"/>
              </w:rPr>
              <w:t>door</w:t>
            </w:r>
            <w:r w:rsidR="000E7115" w:rsidRPr="00130711">
              <w:rPr>
                <w:rFonts w:cs="Arial"/>
                <w:sz w:val="20"/>
                <w:szCs w:val="20"/>
                <w:lang w:val="nl-BE"/>
              </w:rPr>
              <w:t xml:space="preserve"> een u</w:t>
            </w:r>
            <w:r w:rsidRPr="00130711">
              <w:rPr>
                <w:rFonts w:cs="Arial"/>
                <w:sz w:val="20"/>
                <w:szCs w:val="20"/>
                <w:lang w:val="nl-BE"/>
              </w:rPr>
              <w:t>itgebreid parodontaal onderzoek</w:t>
            </w:r>
            <w:r w:rsidR="000E7115" w:rsidRPr="00130711">
              <w:rPr>
                <w:rFonts w:cs="Arial"/>
                <w:sz w:val="20"/>
                <w:szCs w:val="20"/>
                <w:lang w:val="nl-BE"/>
              </w:rPr>
              <w:t>.</w:t>
            </w:r>
          </w:p>
          <w:p w:rsidR="000E7115" w:rsidRPr="00130711" w:rsidRDefault="000E7115" w:rsidP="000E7115">
            <w:pPr>
              <w:rPr>
                <w:color w:val="FF0000"/>
                <w:sz w:val="20"/>
                <w:szCs w:val="20"/>
              </w:rPr>
            </w:pPr>
          </w:p>
        </w:tc>
        <w:tc>
          <w:tcPr>
            <w:tcW w:w="1701" w:type="dxa"/>
            <w:gridSpan w:val="2"/>
          </w:tcPr>
          <w:p w:rsidR="009151C2" w:rsidRPr="00130711" w:rsidRDefault="009151C2" w:rsidP="009151C2">
            <w:pPr>
              <w:rPr>
                <w:sz w:val="20"/>
                <w:szCs w:val="20"/>
                <w:lang w:val="en-US"/>
              </w:rPr>
            </w:pPr>
            <w:r w:rsidRPr="00130711">
              <w:rPr>
                <w:sz w:val="20"/>
                <w:szCs w:val="20"/>
                <w:lang w:val="en-US"/>
              </w:rPr>
              <w:lastRenderedPageBreak/>
              <w:t>TDA</w:t>
            </w:r>
          </w:p>
          <w:p w:rsidR="009151C2" w:rsidRPr="00130711" w:rsidRDefault="009151C2" w:rsidP="009151C2">
            <w:pPr>
              <w:rPr>
                <w:sz w:val="20"/>
                <w:szCs w:val="20"/>
                <w:lang w:val="en-US"/>
              </w:rPr>
            </w:pPr>
            <w:r w:rsidRPr="00130711">
              <w:rPr>
                <w:sz w:val="20"/>
                <w:szCs w:val="20"/>
                <w:lang w:val="en-US"/>
              </w:rPr>
              <w:t>MH</w:t>
            </w:r>
          </w:p>
          <w:p w:rsidR="009151C2" w:rsidRPr="00130711" w:rsidRDefault="009151C2" w:rsidP="009151C2">
            <w:pPr>
              <w:rPr>
                <w:sz w:val="20"/>
                <w:szCs w:val="20"/>
                <w:lang w:val="en-US"/>
              </w:rPr>
            </w:pPr>
          </w:p>
          <w:p w:rsidR="009151C2" w:rsidRPr="00130711" w:rsidRDefault="009151C2" w:rsidP="009151C2">
            <w:pPr>
              <w:rPr>
                <w:sz w:val="20"/>
                <w:szCs w:val="20"/>
                <w:lang w:val="en-US"/>
              </w:rPr>
            </w:pPr>
          </w:p>
        </w:tc>
      </w:tr>
      <w:tr w:rsidR="009151C2" w:rsidRPr="00130711" w:rsidTr="00125423">
        <w:tc>
          <w:tcPr>
            <w:tcW w:w="670" w:type="dxa"/>
            <w:shd w:val="clear" w:color="auto" w:fill="548DD4" w:themeFill="text2" w:themeFillTint="99"/>
          </w:tcPr>
          <w:p w:rsidR="009151C2" w:rsidRPr="00130711" w:rsidRDefault="00C4047F" w:rsidP="009151C2">
            <w:pPr>
              <w:rPr>
                <w:sz w:val="20"/>
                <w:szCs w:val="20"/>
              </w:rPr>
            </w:pPr>
            <w:r w:rsidRPr="00130711">
              <w:rPr>
                <w:sz w:val="20"/>
                <w:szCs w:val="20"/>
              </w:rPr>
              <w:lastRenderedPageBreak/>
              <w:t>27</w:t>
            </w:r>
          </w:p>
        </w:tc>
        <w:tc>
          <w:tcPr>
            <w:tcW w:w="7802" w:type="dxa"/>
          </w:tcPr>
          <w:p w:rsidR="00444844" w:rsidRPr="00130711" w:rsidRDefault="00444844" w:rsidP="00BB70DF">
            <w:pPr>
              <w:rPr>
                <w:b/>
                <w:color w:val="000000" w:themeColor="text1"/>
                <w:sz w:val="20"/>
                <w:szCs w:val="20"/>
              </w:rPr>
            </w:pPr>
            <w:r w:rsidRPr="00130711">
              <w:rPr>
                <w:b/>
                <w:color w:val="000000" w:themeColor="text1"/>
                <w:sz w:val="20"/>
                <w:szCs w:val="20"/>
              </w:rPr>
              <w:t>De periodieke herbeoordeling</w:t>
            </w:r>
          </w:p>
          <w:p w:rsidR="00BB70DF" w:rsidRPr="00130711" w:rsidRDefault="00BB70DF" w:rsidP="00BB70DF">
            <w:pPr>
              <w:rPr>
                <w:color w:val="000000" w:themeColor="text1"/>
                <w:sz w:val="20"/>
                <w:szCs w:val="20"/>
                <w:lang w:val="nl-BE"/>
              </w:rPr>
            </w:pPr>
            <w:r w:rsidRPr="00130711">
              <w:rPr>
                <w:color w:val="000000" w:themeColor="text1"/>
                <w:sz w:val="20"/>
                <w:szCs w:val="20"/>
              </w:rPr>
              <w:t xml:space="preserve">De periodieke herbeoordeling na een periode van nazorg is </w:t>
            </w:r>
            <w:r w:rsidRPr="00130711">
              <w:rPr>
                <w:color w:val="000000" w:themeColor="text1"/>
                <w:sz w:val="20"/>
                <w:szCs w:val="20"/>
                <w:lang w:val="nl-BE"/>
              </w:rPr>
              <w:t>bedoeld om vast te stellen of de parodontale nazorg vo</w:t>
            </w:r>
            <w:r w:rsidR="001C5190">
              <w:rPr>
                <w:color w:val="000000" w:themeColor="text1"/>
                <w:sz w:val="20"/>
                <w:szCs w:val="20"/>
                <w:lang w:val="nl-BE"/>
              </w:rPr>
              <w:t>ldoende is</w:t>
            </w:r>
            <w:r w:rsidR="000D1C34">
              <w:rPr>
                <w:color w:val="000000" w:themeColor="text1"/>
                <w:sz w:val="20"/>
                <w:szCs w:val="20"/>
                <w:lang w:val="nl-BE"/>
              </w:rPr>
              <w:t xml:space="preserve"> om</w:t>
            </w:r>
            <w:r w:rsidRPr="00130711">
              <w:rPr>
                <w:color w:val="000000" w:themeColor="text1"/>
                <w:sz w:val="20"/>
                <w:szCs w:val="20"/>
                <w:lang w:val="nl-BE"/>
              </w:rPr>
              <w:t xml:space="preserve"> het </w:t>
            </w:r>
            <w:r w:rsidR="00CE11EE" w:rsidRPr="00130711">
              <w:rPr>
                <w:color w:val="000000" w:themeColor="text1"/>
                <w:sz w:val="20"/>
                <w:szCs w:val="20"/>
                <w:lang w:val="nl-BE"/>
              </w:rPr>
              <w:t xml:space="preserve">eerdere </w:t>
            </w:r>
            <w:r w:rsidRPr="00130711">
              <w:rPr>
                <w:color w:val="000000" w:themeColor="text1"/>
                <w:sz w:val="20"/>
                <w:szCs w:val="20"/>
                <w:lang w:val="nl-BE"/>
              </w:rPr>
              <w:t xml:space="preserve">bereikte resultaat </w:t>
            </w:r>
            <w:r w:rsidR="001C5190">
              <w:rPr>
                <w:color w:val="000000" w:themeColor="text1"/>
                <w:sz w:val="20"/>
                <w:szCs w:val="20"/>
                <w:lang w:val="nl-BE"/>
              </w:rPr>
              <w:t xml:space="preserve">te </w:t>
            </w:r>
            <w:r w:rsidR="00DD3D77">
              <w:rPr>
                <w:color w:val="000000" w:themeColor="text1"/>
                <w:sz w:val="20"/>
                <w:szCs w:val="20"/>
                <w:lang w:val="nl-BE"/>
              </w:rPr>
              <w:t>stabiliseren</w:t>
            </w:r>
            <w:r w:rsidR="00CE11EE" w:rsidRPr="00130711">
              <w:rPr>
                <w:color w:val="000000" w:themeColor="text1"/>
                <w:sz w:val="20"/>
                <w:szCs w:val="20"/>
                <w:lang w:val="nl-BE"/>
              </w:rPr>
              <w:t xml:space="preserve"> of </w:t>
            </w:r>
            <w:r w:rsidR="001C5190">
              <w:rPr>
                <w:color w:val="000000" w:themeColor="text1"/>
                <w:sz w:val="20"/>
                <w:szCs w:val="20"/>
                <w:lang w:val="nl-BE"/>
              </w:rPr>
              <w:t xml:space="preserve">dat er sprake is van verdere </w:t>
            </w:r>
            <w:r w:rsidR="00CE11EE" w:rsidRPr="00130711">
              <w:rPr>
                <w:color w:val="000000" w:themeColor="text1"/>
                <w:sz w:val="20"/>
                <w:szCs w:val="20"/>
                <w:lang w:val="nl-BE"/>
              </w:rPr>
              <w:t>verbeter</w:t>
            </w:r>
            <w:r w:rsidR="001C5190">
              <w:rPr>
                <w:color w:val="000000" w:themeColor="text1"/>
                <w:sz w:val="20"/>
                <w:szCs w:val="20"/>
                <w:lang w:val="nl-BE"/>
              </w:rPr>
              <w:t>ing</w:t>
            </w:r>
            <w:r w:rsidR="00CE11EE" w:rsidRPr="00130711">
              <w:rPr>
                <w:color w:val="000000" w:themeColor="text1"/>
                <w:sz w:val="20"/>
                <w:szCs w:val="20"/>
                <w:lang w:val="nl-BE"/>
              </w:rPr>
              <w:t xml:space="preserve"> of verslechter</w:t>
            </w:r>
            <w:r w:rsidR="001C5190">
              <w:rPr>
                <w:color w:val="000000" w:themeColor="text1"/>
                <w:sz w:val="20"/>
                <w:szCs w:val="20"/>
                <w:lang w:val="nl-BE"/>
              </w:rPr>
              <w:t>ing.</w:t>
            </w:r>
          </w:p>
          <w:p w:rsidR="009151C2" w:rsidRPr="00130711" w:rsidRDefault="009151C2" w:rsidP="009151C2">
            <w:pPr>
              <w:rPr>
                <w:color w:val="000000" w:themeColor="text1"/>
                <w:sz w:val="20"/>
                <w:szCs w:val="20"/>
                <w:lang w:val="nl-BE"/>
              </w:rPr>
            </w:pPr>
          </w:p>
          <w:p w:rsidR="009151C2" w:rsidRPr="00130711" w:rsidRDefault="009151C2" w:rsidP="009151C2">
            <w:pPr>
              <w:rPr>
                <w:sz w:val="20"/>
                <w:szCs w:val="20"/>
              </w:rPr>
            </w:pPr>
            <w:r w:rsidRPr="00130711">
              <w:rPr>
                <w:sz w:val="20"/>
                <w:szCs w:val="20"/>
                <w:lang w:val="nl-BE"/>
              </w:rPr>
              <w:t xml:space="preserve">Een periodieke herbeoordeling  omvat: </w:t>
            </w:r>
          </w:p>
          <w:p w:rsidR="00BB70DF" w:rsidRPr="00130711" w:rsidRDefault="009151C2" w:rsidP="00BB70DF">
            <w:pPr>
              <w:rPr>
                <w:color w:val="000000" w:themeColor="text1"/>
                <w:sz w:val="20"/>
                <w:szCs w:val="20"/>
              </w:rPr>
            </w:pPr>
            <w:r w:rsidRPr="00130711">
              <w:rPr>
                <w:sz w:val="20"/>
                <w:szCs w:val="20"/>
              </w:rPr>
              <w:t>•</w:t>
            </w:r>
            <w:r w:rsidR="00BB70DF" w:rsidRPr="00130711">
              <w:rPr>
                <w:color w:val="000000" w:themeColor="text1"/>
                <w:sz w:val="20"/>
                <w:szCs w:val="20"/>
              </w:rPr>
              <w:t xml:space="preserve"> </w:t>
            </w:r>
            <w:r w:rsidR="00CE11EE" w:rsidRPr="00130711">
              <w:rPr>
                <w:color w:val="000000" w:themeColor="text1"/>
                <w:sz w:val="20"/>
                <w:szCs w:val="20"/>
              </w:rPr>
              <w:t>h</w:t>
            </w:r>
            <w:r w:rsidR="00ED0841" w:rsidRPr="00130711">
              <w:rPr>
                <w:color w:val="000000" w:themeColor="text1"/>
                <w:sz w:val="20"/>
                <w:szCs w:val="20"/>
              </w:rPr>
              <w:t>et a</w:t>
            </w:r>
            <w:r w:rsidR="00BB70DF" w:rsidRPr="00130711">
              <w:rPr>
                <w:color w:val="000000" w:themeColor="text1"/>
                <w:sz w:val="20"/>
                <w:szCs w:val="20"/>
              </w:rPr>
              <w:t>ctualiseren va</w:t>
            </w:r>
            <w:r w:rsidR="00465FF1">
              <w:rPr>
                <w:color w:val="000000" w:themeColor="text1"/>
                <w:sz w:val="20"/>
                <w:szCs w:val="20"/>
              </w:rPr>
              <w:t>n de medische-, tandheelkundige anamnese</w:t>
            </w:r>
            <w:r w:rsidR="00BB70DF" w:rsidRPr="00130711">
              <w:rPr>
                <w:color w:val="000000" w:themeColor="text1"/>
                <w:sz w:val="20"/>
                <w:szCs w:val="20"/>
              </w:rPr>
              <w:t xml:space="preserve"> en </w:t>
            </w:r>
            <w:r w:rsidR="00465FF1" w:rsidRPr="00130711">
              <w:rPr>
                <w:rFonts w:cs="Arial"/>
                <w:color w:val="000000" w:themeColor="text1"/>
                <w:kern w:val="24"/>
                <w:sz w:val="20"/>
                <w:szCs w:val="20"/>
                <w:lang w:val="nl-BE"/>
              </w:rPr>
              <w:t xml:space="preserve">psychosociale aspecten </w:t>
            </w:r>
            <w:r w:rsidR="00BB70DF" w:rsidRPr="00130711">
              <w:rPr>
                <w:color w:val="000000" w:themeColor="text1"/>
                <w:sz w:val="20"/>
                <w:szCs w:val="20"/>
              </w:rPr>
              <w:t xml:space="preserve">• </w:t>
            </w:r>
            <w:r w:rsidR="00CE11EE" w:rsidRPr="00130711">
              <w:rPr>
                <w:color w:val="000000" w:themeColor="text1"/>
                <w:sz w:val="20"/>
                <w:szCs w:val="20"/>
              </w:rPr>
              <w:t>h</w:t>
            </w:r>
            <w:r w:rsidR="00ED0841" w:rsidRPr="00130711">
              <w:rPr>
                <w:color w:val="000000" w:themeColor="text1"/>
                <w:sz w:val="20"/>
                <w:szCs w:val="20"/>
              </w:rPr>
              <w:t>et a</w:t>
            </w:r>
            <w:r w:rsidR="002301B4" w:rsidRPr="00130711">
              <w:rPr>
                <w:color w:val="000000" w:themeColor="text1"/>
                <w:sz w:val="20"/>
                <w:szCs w:val="20"/>
              </w:rPr>
              <w:t>c</w:t>
            </w:r>
            <w:r w:rsidR="00BB70DF" w:rsidRPr="00130711">
              <w:rPr>
                <w:color w:val="000000" w:themeColor="text1"/>
                <w:sz w:val="20"/>
                <w:szCs w:val="20"/>
              </w:rPr>
              <w:t xml:space="preserve">tualiseren van de tandheelkundige ambitie, klachten en wensen van de patiënt </w:t>
            </w:r>
          </w:p>
          <w:p w:rsidR="00BB70DF" w:rsidRPr="00130711" w:rsidRDefault="00CE11EE" w:rsidP="00BB70DF">
            <w:pPr>
              <w:rPr>
                <w:color w:val="000000" w:themeColor="text1"/>
                <w:sz w:val="20"/>
                <w:szCs w:val="20"/>
              </w:rPr>
            </w:pPr>
            <w:r w:rsidRPr="00130711">
              <w:rPr>
                <w:color w:val="000000" w:themeColor="text1"/>
                <w:sz w:val="20"/>
                <w:szCs w:val="20"/>
              </w:rPr>
              <w:t>• h</w:t>
            </w:r>
            <w:r w:rsidR="00BB70DF" w:rsidRPr="00130711">
              <w:rPr>
                <w:color w:val="000000" w:themeColor="text1"/>
                <w:sz w:val="20"/>
                <w:szCs w:val="20"/>
              </w:rPr>
              <w:t xml:space="preserve">et beoordelen van de orale, dentale en parodontale situatie (Lang et al. 1986, </w:t>
            </w:r>
          </w:p>
          <w:p w:rsidR="00BB70DF" w:rsidRPr="00130711" w:rsidRDefault="00BB70DF" w:rsidP="00BB70DF">
            <w:pPr>
              <w:rPr>
                <w:color w:val="000000" w:themeColor="text1"/>
                <w:sz w:val="20"/>
                <w:szCs w:val="20"/>
              </w:rPr>
            </w:pPr>
            <w:r w:rsidRPr="00130711">
              <w:rPr>
                <w:color w:val="000000" w:themeColor="text1"/>
                <w:sz w:val="20"/>
                <w:szCs w:val="20"/>
              </w:rPr>
              <w:t xml:space="preserve">   1990, Badersten et al. 1990, Claffey et al. 1990). </w:t>
            </w:r>
          </w:p>
          <w:p w:rsidR="00BB70DF" w:rsidRPr="00130711" w:rsidRDefault="00BB70DF" w:rsidP="00BB70DF">
            <w:pPr>
              <w:rPr>
                <w:color w:val="000000" w:themeColor="text1"/>
                <w:sz w:val="20"/>
                <w:szCs w:val="20"/>
              </w:rPr>
            </w:pPr>
            <w:r w:rsidRPr="00130711">
              <w:rPr>
                <w:color w:val="000000" w:themeColor="text1"/>
                <w:sz w:val="20"/>
                <w:szCs w:val="20"/>
              </w:rPr>
              <w:t xml:space="preserve">• </w:t>
            </w:r>
            <w:r w:rsidR="00CE11EE" w:rsidRPr="00130711">
              <w:rPr>
                <w:color w:val="000000" w:themeColor="text1"/>
                <w:sz w:val="20"/>
                <w:szCs w:val="20"/>
              </w:rPr>
              <w:t>h</w:t>
            </w:r>
            <w:r w:rsidRPr="00130711">
              <w:rPr>
                <w:color w:val="000000" w:themeColor="text1"/>
                <w:sz w:val="20"/>
                <w:szCs w:val="20"/>
              </w:rPr>
              <w:t xml:space="preserve">et controleren van de mondhygiëne (Lindhe et al. 1982,1984, Suomi et al. 1971). </w:t>
            </w:r>
          </w:p>
          <w:p w:rsidR="009151C2" w:rsidRPr="00130711" w:rsidRDefault="00CE11EE" w:rsidP="009151C2">
            <w:pPr>
              <w:rPr>
                <w:strike/>
                <w:color w:val="000000" w:themeColor="text1"/>
                <w:sz w:val="20"/>
                <w:szCs w:val="20"/>
              </w:rPr>
            </w:pPr>
            <w:r w:rsidRPr="00130711">
              <w:rPr>
                <w:color w:val="000000" w:themeColor="text1"/>
                <w:sz w:val="20"/>
                <w:szCs w:val="20"/>
              </w:rPr>
              <w:t>• h</w:t>
            </w:r>
            <w:r w:rsidR="009151C2" w:rsidRPr="00130711">
              <w:rPr>
                <w:color w:val="000000" w:themeColor="text1"/>
                <w:sz w:val="20"/>
                <w:szCs w:val="20"/>
              </w:rPr>
              <w:t xml:space="preserve">et maken </w:t>
            </w:r>
            <w:r w:rsidR="002301B4" w:rsidRPr="00130711">
              <w:rPr>
                <w:color w:val="000000" w:themeColor="text1"/>
                <w:sz w:val="20"/>
                <w:szCs w:val="20"/>
              </w:rPr>
              <w:t xml:space="preserve">en beoordelen </w:t>
            </w:r>
            <w:r w:rsidR="009151C2" w:rsidRPr="00130711">
              <w:rPr>
                <w:color w:val="000000" w:themeColor="text1"/>
                <w:sz w:val="20"/>
                <w:szCs w:val="20"/>
              </w:rPr>
              <w:t>van een volledige parodontiumstatus</w:t>
            </w:r>
            <w:r w:rsidR="002301B4" w:rsidRPr="00130711">
              <w:rPr>
                <w:color w:val="000000" w:themeColor="text1"/>
                <w:sz w:val="20"/>
                <w:szCs w:val="20"/>
              </w:rPr>
              <w:t xml:space="preserve"> door de </w:t>
            </w:r>
            <w:r w:rsidR="000E7115" w:rsidRPr="00130711">
              <w:rPr>
                <w:color w:val="000000" w:themeColor="text1"/>
                <w:sz w:val="20"/>
                <w:szCs w:val="20"/>
              </w:rPr>
              <w:t>behandelaar</w:t>
            </w:r>
          </w:p>
          <w:p w:rsidR="00ED0841" w:rsidRPr="00130711" w:rsidRDefault="00CE11EE" w:rsidP="009151C2">
            <w:pPr>
              <w:rPr>
                <w:color w:val="000000" w:themeColor="text1"/>
                <w:sz w:val="20"/>
                <w:szCs w:val="20"/>
              </w:rPr>
            </w:pPr>
            <w:r w:rsidRPr="00130711">
              <w:rPr>
                <w:color w:val="000000" w:themeColor="text1"/>
                <w:sz w:val="20"/>
                <w:szCs w:val="20"/>
              </w:rPr>
              <w:t>• h</w:t>
            </w:r>
            <w:r w:rsidR="009151C2" w:rsidRPr="00130711">
              <w:rPr>
                <w:color w:val="000000" w:themeColor="text1"/>
                <w:sz w:val="20"/>
                <w:szCs w:val="20"/>
              </w:rPr>
              <w:t xml:space="preserve">et </w:t>
            </w:r>
            <w:r w:rsidRPr="00130711">
              <w:rPr>
                <w:color w:val="000000" w:themeColor="text1"/>
                <w:sz w:val="20"/>
                <w:szCs w:val="20"/>
              </w:rPr>
              <w:t xml:space="preserve">eventueel </w:t>
            </w:r>
            <w:r w:rsidR="00ED0841" w:rsidRPr="00130711">
              <w:rPr>
                <w:color w:val="000000" w:themeColor="text1"/>
                <w:sz w:val="20"/>
                <w:szCs w:val="20"/>
              </w:rPr>
              <w:t xml:space="preserve">uitvoeren van </w:t>
            </w:r>
            <w:r w:rsidR="009151C2" w:rsidRPr="00130711">
              <w:rPr>
                <w:color w:val="000000" w:themeColor="text1"/>
                <w:sz w:val="20"/>
                <w:szCs w:val="20"/>
              </w:rPr>
              <w:t xml:space="preserve">aanvullend onderzoek </w:t>
            </w:r>
            <w:r w:rsidRPr="00130711">
              <w:rPr>
                <w:color w:val="000000" w:themeColor="text1"/>
                <w:sz w:val="20"/>
                <w:szCs w:val="20"/>
              </w:rPr>
              <w:t>voor</w:t>
            </w:r>
            <w:r w:rsidR="009151C2" w:rsidRPr="00130711">
              <w:rPr>
                <w:color w:val="000000" w:themeColor="text1"/>
                <w:sz w:val="20"/>
                <w:szCs w:val="20"/>
              </w:rPr>
              <w:t xml:space="preserve"> diagnostiek (röntgenfoto’s, </w:t>
            </w:r>
          </w:p>
          <w:p w:rsidR="009151C2" w:rsidRPr="007810C0" w:rsidRDefault="00ED0841" w:rsidP="009151C2">
            <w:pPr>
              <w:rPr>
                <w:color w:val="000000" w:themeColor="text1"/>
                <w:sz w:val="20"/>
                <w:szCs w:val="20"/>
              </w:rPr>
            </w:pPr>
            <w:r w:rsidRPr="00130711">
              <w:rPr>
                <w:color w:val="000000" w:themeColor="text1"/>
                <w:sz w:val="20"/>
                <w:szCs w:val="20"/>
              </w:rPr>
              <w:t xml:space="preserve">   </w:t>
            </w:r>
            <w:r w:rsidR="009151C2" w:rsidRPr="00130711">
              <w:rPr>
                <w:color w:val="000000" w:themeColor="text1"/>
                <w:sz w:val="20"/>
                <w:szCs w:val="20"/>
              </w:rPr>
              <w:t>bacteriologisch</w:t>
            </w:r>
            <w:r w:rsidRPr="00130711">
              <w:rPr>
                <w:color w:val="000000" w:themeColor="text1"/>
                <w:sz w:val="20"/>
                <w:szCs w:val="20"/>
              </w:rPr>
              <w:t xml:space="preserve"> </w:t>
            </w:r>
            <w:r w:rsidR="009151C2" w:rsidRPr="00130711">
              <w:rPr>
                <w:color w:val="000000" w:themeColor="text1"/>
                <w:sz w:val="20"/>
                <w:szCs w:val="20"/>
              </w:rPr>
              <w:t>onderzoek, lab-onderzoek via huisarts of specialist</w:t>
            </w:r>
            <w:r w:rsidRPr="00130711">
              <w:rPr>
                <w:color w:val="000000" w:themeColor="text1"/>
                <w:sz w:val="20"/>
                <w:szCs w:val="20"/>
              </w:rPr>
              <w:t xml:space="preserve"> </w:t>
            </w:r>
            <w:r w:rsidR="002301B4" w:rsidRPr="00130711">
              <w:rPr>
                <w:color w:val="000000" w:themeColor="text1"/>
                <w:sz w:val="20"/>
                <w:szCs w:val="20"/>
              </w:rPr>
              <w:t>etc</w:t>
            </w:r>
            <w:r w:rsidR="007810C0">
              <w:rPr>
                <w:color w:val="000000" w:themeColor="text1"/>
                <w:sz w:val="20"/>
                <w:szCs w:val="20"/>
              </w:rPr>
              <w:t>.</w:t>
            </w:r>
            <w:r w:rsidR="009151C2" w:rsidRPr="00130711">
              <w:rPr>
                <w:sz w:val="20"/>
                <w:szCs w:val="20"/>
              </w:rPr>
              <w:t xml:space="preserve">) </w:t>
            </w:r>
          </w:p>
          <w:p w:rsidR="00ED0841" w:rsidRPr="00130711" w:rsidRDefault="00CE11EE" w:rsidP="009151C2">
            <w:pPr>
              <w:rPr>
                <w:sz w:val="20"/>
                <w:szCs w:val="20"/>
              </w:rPr>
            </w:pPr>
            <w:r w:rsidRPr="00130711">
              <w:rPr>
                <w:sz w:val="20"/>
                <w:szCs w:val="20"/>
              </w:rPr>
              <w:t>• h</w:t>
            </w:r>
            <w:r w:rsidR="009151C2" w:rsidRPr="00130711">
              <w:rPr>
                <w:sz w:val="20"/>
                <w:szCs w:val="20"/>
              </w:rPr>
              <w:t>et noteren van de bevindingen</w:t>
            </w:r>
            <w:r w:rsidR="00ED0841" w:rsidRPr="00130711">
              <w:rPr>
                <w:sz w:val="20"/>
                <w:szCs w:val="20"/>
              </w:rPr>
              <w:t xml:space="preserve">, het bepalen van de </w:t>
            </w:r>
            <w:r w:rsidR="009151C2" w:rsidRPr="00130711">
              <w:rPr>
                <w:sz w:val="20"/>
                <w:szCs w:val="20"/>
              </w:rPr>
              <w:t xml:space="preserve">diagnose en het </w:t>
            </w:r>
            <w:r w:rsidR="00ED0841" w:rsidRPr="00130711">
              <w:rPr>
                <w:sz w:val="20"/>
                <w:szCs w:val="20"/>
              </w:rPr>
              <w:t xml:space="preserve">opstellen van </w:t>
            </w:r>
          </w:p>
          <w:p w:rsidR="009151C2" w:rsidRPr="00130711" w:rsidRDefault="00ED0841" w:rsidP="009151C2">
            <w:pPr>
              <w:rPr>
                <w:sz w:val="20"/>
                <w:szCs w:val="20"/>
              </w:rPr>
            </w:pPr>
            <w:r w:rsidRPr="00130711">
              <w:rPr>
                <w:sz w:val="20"/>
                <w:szCs w:val="20"/>
              </w:rPr>
              <w:t xml:space="preserve">   een </w:t>
            </w:r>
            <w:r w:rsidR="009151C2" w:rsidRPr="00130711">
              <w:rPr>
                <w:sz w:val="20"/>
                <w:szCs w:val="20"/>
              </w:rPr>
              <w:t xml:space="preserve"> behandelplan. </w:t>
            </w:r>
          </w:p>
          <w:p w:rsidR="009151C2" w:rsidRPr="00130711" w:rsidRDefault="00CE11EE" w:rsidP="009151C2">
            <w:pPr>
              <w:rPr>
                <w:sz w:val="20"/>
                <w:szCs w:val="20"/>
              </w:rPr>
            </w:pPr>
            <w:r w:rsidRPr="00130711">
              <w:rPr>
                <w:sz w:val="20"/>
                <w:szCs w:val="20"/>
              </w:rPr>
              <w:t>• h</w:t>
            </w:r>
            <w:r w:rsidR="009151C2" w:rsidRPr="00130711">
              <w:rPr>
                <w:sz w:val="20"/>
                <w:szCs w:val="20"/>
              </w:rPr>
              <w:t xml:space="preserve">et bespreken van de </w:t>
            </w:r>
            <w:r w:rsidR="00ED0841" w:rsidRPr="00130711">
              <w:rPr>
                <w:sz w:val="20"/>
                <w:szCs w:val="20"/>
              </w:rPr>
              <w:t xml:space="preserve">onderzoeksresultaten met de patiënt </w:t>
            </w:r>
            <w:r w:rsidR="007810C0">
              <w:rPr>
                <w:sz w:val="20"/>
                <w:szCs w:val="20"/>
              </w:rPr>
              <w:t xml:space="preserve">in het kader van het zorgdoel </w:t>
            </w:r>
            <w:r w:rsidR="009151C2" w:rsidRPr="00130711">
              <w:rPr>
                <w:sz w:val="20"/>
                <w:szCs w:val="20"/>
              </w:rPr>
              <w:t xml:space="preserve">en het </w:t>
            </w:r>
            <w:r w:rsidR="00ED0841" w:rsidRPr="00130711">
              <w:rPr>
                <w:sz w:val="20"/>
                <w:szCs w:val="20"/>
              </w:rPr>
              <w:t xml:space="preserve">voorleggen van het </w:t>
            </w:r>
            <w:r w:rsidR="007810C0">
              <w:rPr>
                <w:sz w:val="20"/>
                <w:szCs w:val="20"/>
              </w:rPr>
              <w:t>zorg</w:t>
            </w:r>
            <w:r w:rsidR="009151C2" w:rsidRPr="00130711">
              <w:rPr>
                <w:sz w:val="20"/>
                <w:szCs w:val="20"/>
              </w:rPr>
              <w:t>plan</w:t>
            </w:r>
            <w:r w:rsidR="00ED0841" w:rsidRPr="00130711">
              <w:rPr>
                <w:sz w:val="20"/>
                <w:szCs w:val="20"/>
              </w:rPr>
              <w:t xml:space="preserve">. </w:t>
            </w:r>
          </w:p>
          <w:p w:rsidR="009151C2" w:rsidRPr="00130711" w:rsidRDefault="009151C2" w:rsidP="009151C2">
            <w:pPr>
              <w:rPr>
                <w:sz w:val="20"/>
                <w:szCs w:val="20"/>
              </w:rPr>
            </w:pPr>
          </w:p>
        </w:tc>
        <w:tc>
          <w:tcPr>
            <w:tcW w:w="1701" w:type="dxa"/>
            <w:gridSpan w:val="2"/>
          </w:tcPr>
          <w:p w:rsidR="009151C2" w:rsidRPr="00130711" w:rsidRDefault="009151C2" w:rsidP="009151C2">
            <w:pPr>
              <w:rPr>
                <w:sz w:val="20"/>
                <w:szCs w:val="20"/>
                <w:lang w:val="en-US"/>
              </w:rPr>
            </w:pPr>
            <w:r w:rsidRPr="00130711">
              <w:rPr>
                <w:sz w:val="20"/>
                <w:szCs w:val="20"/>
                <w:lang w:val="en-US"/>
              </w:rPr>
              <w:t xml:space="preserve">TDA </w:t>
            </w:r>
          </w:p>
          <w:p w:rsidR="009151C2" w:rsidRPr="00130711" w:rsidRDefault="009151C2" w:rsidP="009151C2">
            <w:pPr>
              <w:rPr>
                <w:sz w:val="20"/>
                <w:szCs w:val="20"/>
                <w:lang w:val="en-US"/>
              </w:rPr>
            </w:pPr>
            <w:r w:rsidRPr="00130711">
              <w:rPr>
                <w:sz w:val="20"/>
                <w:szCs w:val="20"/>
                <w:lang w:val="en-US"/>
              </w:rPr>
              <w:t xml:space="preserve">MH </w:t>
            </w:r>
          </w:p>
          <w:p w:rsidR="009151C2" w:rsidRPr="00130711" w:rsidRDefault="009151C2" w:rsidP="009151C2">
            <w:pPr>
              <w:rPr>
                <w:sz w:val="20"/>
                <w:szCs w:val="20"/>
                <w:lang w:val="en-US"/>
              </w:rPr>
            </w:pPr>
          </w:p>
          <w:p w:rsidR="009151C2" w:rsidRPr="00130711" w:rsidRDefault="009151C2" w:rsidP="009151C2">
            <w:pPr>
              <w:rPr>
                <w:sz w:val="20"/>
                <w:szCs w:val="20"/>
                <w:lang w:val="en-US"/>
              </w:rPr>
            </w:pPr>
          </w:p>
        </w:tc>
      </w:tr>
      <w:tr w:rsidR="00C4047F" w:rsidRPr="00130711" w:rsidTr="00125423">
        <w:tc>
          <w:tcPr>
            <w:tcW w:w="670" w:type="dxa"/>
            <w:shd w:val="clear" w:color="auto" w:fill="548DD4" w:themeFill="text2" w:themeFillTint="99"/>
          </w:tcPr>
          <w:p w:rsidR="00C4047F" w:rsidRPr="00130711" w:rsidRDefault="00C4047F" w:rsidP="009151C2">
            <w:pPr>
              <w:rPr>
                <w:sz w:val="20"/>
                <w:szCs w:val="20"/>
              </w:rPr>
            </w:pPr>
            <w:r w:rsidRPr="00130711">
              <w:rPr>
                <w:sz w:val="20"/>
                <w:szCs w:val="20"/>
              </w:rPr>
              <w:t>28</w:t>
            </w:r>
          </w:p>
        </w:tc>
        <w:tc>
          <w:tcPr>
            <w:tcW w:w="7802" w:type="dxa"/>
          </w:tcPr>
          <w:p w:rsidR="00C4047F" w:rsidRPr="00130711" w:rsidRDefault="00CE11EE" w:rsidP="00C4047F">
            <w:pPr>
              <w:rPr>
                <w:color w:val="000000" w:themeColor="text1"/>
                <w:sz w:val="20"/>
                <w:szCs w:val="20"/>
                <w:lang w:val="nl-BE"/>
              </w:rPr>
            </w:pPr>
            <w:r w:rsidRPr="00130711">
              <w:rPr>
                <w:color w:val="000000" w:themeColor="text1"/>
                <w:sz w:val="20"/>
                <w:szCs w:val="20"/>
              </w:rPr>
              <w:t>Als</w:t>
            </w:r>
            <w:r w:rsidR="00C4047F" w:rsidRPr="00130711">
              <w:rPr>
                <w:color w:val="000000" w:themeColor="text1"/>
                <w:sz w:val="20"/>
                <w:szCs w:val="20"/>
                <w:lang w:val="nl-BE"/>
              </w:rPr>
              <w:t xml:space="preserve"> bij de periodieke herbeoordeling wordt </w:t>
            </w:r>
            <w:r w:rsidRPr="00130711">
              <w:rPr>
                <w:color w:val="000000" w:themeColor="text1"/>
                <w:sz w:val="20"/>
                <w:szCs w:val="20"/>
                <w:lang w:val="nl-BE"/>
              </w:rPr>
              <w:t>vastgesteld</w:t>
            </w:r>
            <w:r w:rsidR="00C4047F" w:rsidRPr="00130711">
              <w:rPr>
                <w:color w:val="000000" w:themeColor="text1"/>
                <w:sz w:val="20"/>
                <w:szCs w:val="20"/>
                <w:lang w:val="nl-BE"/>
              </w:rPr>
              <w:t xml:space="preserve"> dat er geen pockets meer zijn van &gt;3 mm wordt behandeling volgens het ‘paro traject’ beëindigd en kan verdere nazorg binnen het ‘paro preventie traject’ worden geboden.</w:t>
            </w:r>
          </w:p>
          <w:p w:rsidR="00C4047F" w:rsidRPr="00130711" w:rsidRDefault="00C4047F" w:rsidP="009151C2">
            <w:pPr>
              <w:rPr>
                <w:b/>
                <w:color w:val="000000" w:themeColor="text1"/>
                <w:sz w:val="20"/>
                <w:szCs w:val="20"/>
                <w:lang w:val="nl-BE"/>
              </w:rPr>
            </w:pPr>
          </w:p>
        </w:tc>
        <w:tc>
          <w:tcPr>
            <w:tcW w:w="1701" w:type="dxa"/>
            <w:gridSpan w:val="2"/>
          </w:tcPr>
          <w:p w:rsidR="00C4047F" w:rsidRPr="00130711" w:rsidRDefault="00C4047F" w:rsidP="00C4047F">
            <w:pPr>
              <w:rPr>
                <w:sz w:val="20"/>
                <w:szCs w:val="20"/>
                <w:lang w:val="en-US"/>
              </w:rPr>
            </w:pPr>
            <w:r w:rsidRPr="00130711">
              <w:rPr>
                <w:sz w:val="20"/>
                <w:szCs w:val="20"/>
                <w:lang w:val="en-US"/>
              </w:rPr>
              <w:t xml:space="preserve">TDA </w:t>
            </w:r>
          </w:p>
          <w:p w:rsidR="00C4047F" w:rsidRPr="00130711" w:rsidRDefault="00C4047F" w:rsidP="00C4047F">
            <w:pPr>
              <w:rPr>
                <w:sz w:val="20"/>
                <w:szCs w:val="20"/>
                <w:lang w:val="en-US"/>
              </w:rPr>
            </w:pPr>
            <w:r w:rsidRPr="00130711">
              <w:rPr>
                <w:sz w:val="20"/>
                <w:szCs w:val="20"/>
                <w:lang w:val="en-US"/>
              </w:rPr>
              <w:t xml:space="preserve">MH </w:t>
            </w:r>
          </w:p>
          <w:p w:rsidR="00C4047F" w:rsidRPr="00130711" w:rsidRDefault="00C4047F" w:rsidP="009151C2">
            <w:pPr>
              <w:rPr>
                <w:sz w:val="20"/>
                <w:szCs w:val="20"/>
              </w:rPr>
            </w:pPr>
          </w:p>
        </w:tc>
      </w:tr>
      <w:tr w:rsidR="009151C2" w:rsidRPr="00130711" w:rsidTr="00125423">
        <w:tc>
          <w:tcPr>
            <w:tcW w:w="670" w:type="dxa"/>
            <w:shd w:val="clear" w:color="auto" w:fill="C00000"/>
          </w:tcPr>
          <w:p w:rsidR="009151C2" w:rsidRPr="00130711" w:rsidRDefault="00412F08" w:rsidP="009151C2">
            <w:pPr>
              <w:rPr>
                <w:sz w:val="20"/>
                <w:szCs w:val="20"/>
              </w:rPr>
            </w:pPr>
            <w:r w:rsidRPr="00130711">
              <w:rPr>
                <w:sz w:val="20"/>
                <w:szCs w:val="20"/>
              </w:rPr>
              <w:t>29</w:t>
            </w:r>
          </w:p>
        </w:tc>
        <w:tc>
          <w:tcPr>
            <w:tcW w:w="7802" w:type="dxa"/>
          </w:tcPr>
          <w:p w:rsidR="00C4047F" w:rsidRPr="00130711" w:rsidRDefault="008B11A6" w:rsidP="00C4047F">
            <w:pPr>
              <w:rPr>
                <w:b/>
                <w:sz w:val="20"/>
                <w:szCs w:val="20"/>
                <w:lang w:val="nl-BE"/>
              </w:rPr>
            </w:pPr>
            <w:r w:rsidRPr="00130711">
              <w:rPr>
                <w:b/>
                <w:sz w:val="20"/>
                <w:szCs w:val="20"/>
                <w:lang w:val="nl-BE"/>
              </w:rPr>
              <w:t>Verwijzing</w:t>
            </w:r>
          </w:p>
          <w:p w:rsidR="00C4047F" w:rsidRPr="00130711" w:rsidRDefault="00C4047F" w:rsidP="009151C2">
            <w:pPr>
              <w:rPr>
                <w:color w:val="000000" w:themeColor="text1"/>
                <w:sz w:val="20"/>
                <w:szCs w:val="20"/>
                <w:lang w:val="nl-BE"/>
              </w:rPr>
            </w:pPr>
            <w:r w:rsidRPr="00130711">
              <w:rPr>
                <w:color w:val="000000" w:themeColor="text1"/>
                <w:sz w:val="20"/>
                <w:szCs w:val="20"/>
                <w:lang w:val="nl-BE"/>
              </w:rPr>
              <w:t>Bij het vaststellen van &gt; 2 mm progressie van pocketdiepten bij twee opeenvolgende metingen, kan desg</w:t>
            </w:r>
            <w:r w:rsidR="007810C0">
              <w:rPr>
                <w:color w:val="000000" w:themeColor="text1"/>
                <w:sz w:val="20"/>
                <w:szCs w:val="20"/>
                <w:lang w:val="nl-BE"/>
              </w:rPr>
              <w:t>ewenst voor verdere diagnostiek</w:t>
            </w:r>
            <w:r w:rsidRPr="00130711">
              <w:rPr>
                <w:color w:val="000000" w:themeColor="text1"/>
                <w:sz w:val="20"/>
                <w:szCs w:val="20"/>
                <w:lang w:val="nl-BE"/>
              </w:rPr>
              <w:t xml:space="preserve"> en eventueel behandeling verwezen worden naar </w:t>
            </w:r>
            <w:r w:rsidR="00A66101">
              <w:rPr>
                <w:color w:val="000000" w:themeColor="text1"/>
                <w:sz w:val="20"/>
                <w:szCs w:val="20"/>
                <w:lang w:val="nl-BE"/>
              </w:rPr>
              <w:t>een</w:t>
            </w:r>
            <w:r w:rsidR="00A66101" w:rsidRPr="00A66101">
              <w:rPr>
                <w:color w:val="000000" w:themeColor="text1"/>
                <w:sz w:val="20"/>
                <w:szCs w:val="20"/>
                <w:lang w:val="nl-BE"/>
              </w:rPr>
              <w:t xml:space="preserve"> specifiek deskundige op het gebied van de parodontologie </w:t>
            </w:r>
            <w:r w:rsidRPr="00130711">
              <w:rPr>
                <w:color w:val="000000" w:themeColor="text1"/>
                <w:sz w:val="20"/>
                <w:szCs w:val="20"/>
                <w:lang w:val="nl-BE"/>
              </w:rPr>
              <w:t>of andere oorzaak-gerelateerde disciplines</w:t>
            </w:r>
            <w:r w:rsidR="005D3A58" w:rsidRPr="00130711">
              <w:rPr>
                <w:color w:val="000000" w:themeColor="text1"/>
                <w:sz w:val="20"/>
                <w:szCs w:val="20"/>
                <w:lang w:val="nl-BE"/>
              </w:rPr>
              <w:t xml:space="preserve"> zoal</w:t>
            </w:r>
            <w:r w:rsidR="007810C0">
              <w:rPr>
                <w:color w:val="000000" w:themeColor="text1"/>
                <w:sz w:val="20"/>
                <w:szCs w:val="20"/>
                <w:lang w:val="nl-BE"/>
              </w:rPr>
              <w:t>s endodontoloog, gnatoloog etc.</w:t>
            </w:r>
          </w:p>
          <w:p w:rsidR="00C4047F" w:rsidRPr="00130711" w:rsidRDefault="00C4047F" w:rsidP="009151C2">
            <w:pPr>
              <w:rPr>
                <w:sz w:val="20"/>
                <w:szCs w:val="20"/>
                <w:lang w:val="nl-BE"/>
              </w:rPr>
            </w:pPr>
          </w:p>
        </w:tc>
        <w:tc>
          <w:tcPr>
            <w:tcW w:w="1701" w:type="dxa"/>
            <w:gridSpan w:val="2"/>
          </w:tcPr>
          <w:p w:rsidR="009151C2" w:rsidRPr="00130711" w:rsidRDefault="009151C2" w:rsidP="009151C2">
            <w:pPr>
              <w:rPr>
                <w:sz w:val="20"/>
                <w:szCs w:val="20"/>
              </w:rPr>
            </w:pPr>
            <w:r w:rsidRPr="00130711">
              <w:rPr>
                <w:sz w:val="20"/>
                <w:szCs w:val="20"/>
              </w:rPr>
              <w:t>PARO</w:t>
            </w:r>
          </w:p>
        </w:tc>
      </w:tr>
      <w:tr w:rsidR="00412F08" w:rsidRPr="00130711" w:rsidTr="00125423">
        <w:tc>
          <w:tcPr>
            <w:tcW w:w="670" w:type="dxa"/>
            <w:shd w:val="clear" w:color="auto" w:fill="C00000"/>
          </w:tcPr>
          <w:p w:rsidR="00412F08" w:rsidRPr="00130711" w:rsidRDefault="00412F08" w:rsidP="009151C2">
            <w:pPr>
              <w:rPr>
                <w:sz w:val="20"/>
                <w:szCs w:val="20"/>
              </w:rPr>
            </w:pPr>
            <w:r w:rsidRPr="00130711">
              <w:rPr>
                <w:sz w:val="20"/>
                <w:szCs w:val="20"/>
              </w:rPr>
              <w:t>30</w:t>
            </w:r>
          </w:p>
        </w:tc>
        <w:tc>
          <w:tcPr>
            <w:tcW w:w="7802" w:type="dxa"/>
          </w:tcPr>
          <w:p w:rsidR="00E1647B" w:rsidRPr="00130711" w:rsidRDefault="00E1647B" w:rsidP="00412F08">
            <w:pPr>
              <w:rPr>
                <w:rFonts w:cs="Arial"/>
                <w:color w:val="000000" w:themeColor="text1"/>
                <w:sz w:val="20"/>
                <w:szCs w:val="20"/>
              </w:rPr>
            </w:pPr>
            <w:r w:rsidRPr="00130711">
              <w:rPr>
                <w:b/>
                <w:sz w:val="20"/>
                <w:szCs w:val="20"/>
                <w:lang w:val="nl-BE"/>
              </w:rPr>
              <w:t>Nazorg</w:t>
            </w:r>
            <w:r w:rsidRPr="00130711">
              <w:rPr>
                <w:rFonts w:cs="Arial"/>
                <w:b/>
                <w:color w:val="000000" w:themeColor="text1"/>
                <w:sz w:val="20"/>
                <w:szCs w:val="20"/>
              </w:rPr>
              <w:t xml:space="preserve"> voortzetten in verwijssituatie</w:t>
            </w:r>
          </w:p>
          <w:p w:rsidR="00412F08" w:rsidRPr="00130711" w:rsidRDefault="005D3A58" w:rsidP="00412F08">
            <w:pPr>
              <w:rPr>
                <w:rFonts w:cs="Arial"/>
                <w:color w:val="000000" w:themeColor="text1"/>
                <w:sz w:val="20"/>
                <w:szCs w:val="20"/>
              </w:rPr>
            </w:pPr>
            <w:r w:rsidRPr="00130711">
              <w:rPr>
                <w:rFonts w:cs="Arial"/>
                <w:color w:val="000000" w:themeColor="text1"/>
                <w:sz w:val="20"/>
                <w:szCs w:val="20"/>
              </w:rPr>
              <w:t xml:space="preserve">Voor patiënten die </w:t>
            </w:r>
            <w:r w:rsidR="007810C0">
              <w:rPr>
                <w:rFonts w:cs="Arial"/>
                <w:color w:val="000000" w:themeColor="text1"/>
                <w:sz w:val="20"/>
                <w:szCs w:val="20"/>
              </w:rPr>
              <w:t>verhoogd</w:t>
            </w:r>
            <w:r w:rsidRPr="00130711">
              <w:rPr>
                <w:rFonts w:cs="Arial"/>
                <w:color w:val="000000" w:themeColor="text1"/>
                <w:sz w:val="20"/>
                <w:szCs w:val="20"/>
              </w:rPr>
              <w:t xml:space="preserve"> vatbaar zijn voor parodontitis is het uitvoeren van de nazorg </w:t>
            </w:r>
            <w:r w:rsidR="00A66101">
              <w:rPr>
                <w:rFonts w:cs="Arial"/>
                <w:color w:val="000000" w:themeColor="text1"/>
                <w:sz w:val="20"/>
                <w:szCs w:val="20"/>
              </w:rPr>
              <w:t xml:space="preserve">in de verwijssituatie </w:t>
            </w:r>
            <w:r w:rsidRPr="00130711">
              <w:rPr>
                <w:rFonts w:cs="Arial"/>
                <w:color w:val="000000" w:themeColor="text1"/>
                <w:sz w:val="20"/>
                <w:szCs w:val="20"/>
              </w:rPr>
              <w:t>aan te bevelen.</w:t>
            </w:r>
          </w:p>
          <w:p w:rsidR="00412F08" w:rsidRPr="00130711" w:rsidRDefault="00412F08" w:rsidP="00C4047F">
            <w:pPr>
              <w:rPr>
                <w:b/>
                <w:sz w:val="20"/>
                <w:szCs w:val="20"/>
              </w:rPr>
            </w:pPr>
          </w:p>
        </w:tc>
        <w:tc>
          <w:tcPr>
            <w:tcW w:w="1701" w:type="dxa"/>
            <w:gridSpan w:val="2"/>
          </w:tcPr>
          <w:p w:rsidR="00412F08" w:rsidRPr="00130711" w:rsidRDefault="00412F08" w:rsidP="009151C2">
            <w:pPr>
              <w:rPr>
                <w:sz w:val="20"/>
                <w:szCs w:val="20"/>
              </w:rPr>
            </w:pPr>
            <w:r w:rsidRPr="00130711">
              <w:rPr>
                <w:sz w:val="20"/>
                <w:szCs w:val="20"/>
              </w:rPr>
              <w:t>PARO</w:t>
            </w:r>
          </w:p>
        </w:tc>
      </w:tr>
      <w:tr w:rsidR="009151C2" w:rsidRPr="00130711" w:rsidTr="00125423">
        <w:tc>
          <w:tcPr>
            <w:tcW w:w="670" w:type="dxa"/>
            <w:tcBorders>
              <w:bottom w:val="single" w:sz="4" w:space="0" w:color="auto"/>
            </w:tcBorders>
            <w:shd w:val="clear" w:color="auto" w:fill="C00000"/>
          </w:tcPr>
          <w:p w:rsidR="009151C2" w:rsidRPr="00130711" w:rsidRDefault="00412F08" w:rsidP="009151C2">
            <w:pPr>
              <w:rPr>
                <w:sz w:val="20"/>
                <w:szCs w:val="20"/>
              </w:rPr>
            </w:pPr>
            <w:r w:rsidRPr="00130711">
              <w:rPr>
                <w:sz w:val="20"/>
                <w:szCs w:val="20"/>
              </w:rPr>
              <w:t>31</w:t>
            </w:r>
          </w:p>
        </w:tc>
        <w:tc>
          <w:tcPr>
            <w:tcW w:w="7802" w:type="dxa"/>
          </w:tcPr>
          <w:p w:rsidR="00412F08" w:rsidRPr="00130711" w:rsidRDefault="00412F08" w:rsidP="00412F08">
            <w:pPr>
              <w:pStyle w:val="Normaalweb"/>
              <w:spacing w:before="0" w:beforeAutospacing="0" w:after="0" w:afterAutospacing="0"/>
              <w:rPr>
                <w:rFonts w:asciiTheme="minorHAnsi" w:hAnsiTheme="minorHAnsi"/>
                <w:b/>
                <w:strike/>
                <w:color w:val="000000" w:themeColor="text1"/>
                <w:sz w:val="20"/>
                <w:szCs w:val="20"/>
                <w:lang w:val="nl-BE"/>
              </w:rPr>
            </w:pPr>
            <w:r w:rsidRPr="00130711">
              <w:rPr>
                <w:rFonts w:asciiTheme="minorHAnsi" w:hAnsiTheme="minorHAnsi"/>
                <w:b/>
                <w:color w:val="000000" w:themeColor="text1"/>
                <w:sz w:val="20"/>
                <w:szCs w:val="20"/>
                <w:lang w:val="nl-BE"/>
              </w:rPr>
              <w:t>Terugverwijzing</w:t>
            </w:r>
          </w:p>
          <w:p w:rsidR="00ED0841" w:rsidRPr="00130711" w:rsidRDefault="00ED0841" w:rsidP="00ED0841">
            <w:pPr>
              <w:rPr>
                <w:rFonts w:cs="Arial"/>
                <w:color w:val="000000" w:themeColor="text1"/>
                <w:sz w:val="20"/>
                <w:szCs w:val="20"/>
              </w:rPr>
            </w:pPr>
            <w:r w:rsidRPr="00130711">
              <w:rPr>
                <w:rFonts w:cs="Arial"/>
                <w:color w:val="000000" w:themeColor="text1"/>
                <w:sz w:val="20"/>
                <w:szCs w:val="20"/>
              </w:rPr>
              <w:t xml:space="preserve">Bij verwezen parodontitis patiënten die (uitgebreide) parodontale chirurgie hebben ondergaan, en waarbij tijdens de nazorgfase parodontale stabiliteit is bereikt, </w:t>
            </w:r>
            <w:r w:rsidRPr="00130711">
              <w:rPr>
                <w:color w:val="000000" w:themeColor="text1"/>
                <w:sz w:val="20"/>
                <w:szCs w:val="20"/>
                <w:lang w:val="nl-BE"/>
              </w:rPr>
              <w:t>kan de parodontale verantwoordelijkheid van de nazorg</w:t>
            </w:r>
            <w:r w:rsidR="007810C0">
              <w:rPr>
                <w:color w:val="000000" w:themeColor="text1"/>
                <w:sz w:val="20"/>
                <w:szCs w:val="20"/>
                <w:lang w:val="nl-BE"/>
              </w:rPr>
              <w:t>,</w:t>
            </w:r>
            <w:r w:rsidRPr="00130711">
              <w:rPr>
                <w:color w:val="000000" w:themeColor="text1"/>
                <w:sz w:val="20"/>
                <w:szCs w:val="20"/>
                <w:lang w:val="nl-BE"/>
              </w:rPr>
              <w:t xml:space="preserve"> </w:t>
            </w:r>
            <w:r w:rsidR="007810C0">
              <w:rPr>
                <w:rFonts w:cs="Arial"/>
                <w:color w:val="000000" w:themeColor="text1"/>
                <w:sz w:val="20"/>
                <w:szCs w:val="20"/>
              </w:rPr>
              <w:t xml:space="preserve">indien </w:t>
            </w:r>
            <w:r w:rsidRPr="00130711">
              <w:rPr>
                <w:rFonts w:cs="Arial"/>
                <w:color w:val="000000" w:themeColor="text1"/>
                <w:sz w:val="20"/>
                <w:szCs w:val="20"/>
              </w:rPr>
              <w:t>gewenst</w:t>
            </w:r>
            <w:r w:rsidR="007810C0">
              <w:rPr>
                <w:rFonts w:cs="Arial"/>
                <w:color w:val="000000" w:themeColor="text1"/>
                <w:sz w:val="20"/>
                <w:szCs w:val="20"/>
              </w:rPr>
              <w:t xml:space="preserve"> door patiënt of verwijzer,</w:t>
            </w:r>
            <w:r w:rsidRPr="00130711">
              <w:rPr>
                <w:rFonts w:cs="Arial"/>
                <w:color w:val="000000" w:themeColor="text1"/>
                <w:sz w:val="20"/>
                <w:szCs w:val="20"/>
              </w:rPr>
              <w:t xml:space="preserve"> </w:t>
            </w:r>
            <w:r w:rsidR="00A66101">
              <w:rPr>
                <w:rFonts w:cs="Arial"/>
                <w:color w:val="000000" w:themeColor="text1"/>
                <w:sz w:val="20"/>
                <w:szCs w:val="20"/>
              </w:rPr>
              <w:t xml:space="preserve">worden </w:t>
            </w:r>
            <w:r w:rsidR="007810C0">
              <w:rPr>
                <w:color w:val="000000" w:themeColor="text1"/>
                <w:sz w:val="20"/>
                <w:szCs w:val="20"/>
                <w:lang w:val="nl-BE"/>
              </w:rPr>
              <w:t>terugverwe</w:t>
            </w:r>
            <w:r w:rsidR="005D3A58" w:rsidRPr="00130711">
              <w:rPr>
                <w:color w:val="000000" w:themeColor="text1"/>
                <w:sz w:val="20"/>
                <w:szCs w:val="20"/>
                <w:lang w:val="nl-BE"/>
              </w:rPr>
              <w:t>zen naar</w:t>
            </w:r>
            <w:r w:rsidRPr="00130711">
              <w:rPr>
                <w:color w:val="000000" w:themeColor="text1"/>
                <w:sz w:val="20"/>
                <w:szCs w:val="20"/>
                <w:lang w:val="nl-BE"/>
              </w:rPr>
              <w:t xml:space="preserve"> de </w:t>
            </w:r>
            <w:r w:rsidR="007810C0">
              <w:rPr>
                <w:color w:val="000000" w:themeColor="text1"/>
                <w:sz w:val="20"/>
                <w:szCs w:val="20"/>
                <w:lang w:val="nl-BE"/>
              </w:rPr>
              <w:t xml:space="preserve">eigen </w:t>
            </w:r>
            <w:r w:rsidRPr="00130711">
              <w:rPr>
                <w:color w:val="000000" w:themeColor="text1"/>
                <w:sz w:val="20"/>
                <w:szCs w:val="20"/>
                <w:lang w:val="nl-BE"/>
              </w:rPr>
              <w:t>tandarts of de mondhygiënist</w:t>
            </w:r>
            <w:r w:rsidRPr="00130711">
              <w:rPr>
                <w:color w:val="000000" w:themeColor="text1"/>
                <w:sz w:val="20"/>
                <w:szCs w:val="20"/>
              </w:rPr>
              <w:t xml:space="preserve"> </w:t>
            </w:r>
          </w:p>
          <w:p w:rsidR="00ED0841" w:rsidRPr="00130711" w:rsidRDefault="00ED0841" w:rsidP="00412F08">
            <w:pPr>
              <w:rPr>
                <w:sz w:val="20"/>
                <w:szCs w:val="20"/>
              </w:rPr>
            </w:pPr>
          </w:p>
        </w:tc>
        <w:tc>
          <w:tcPr>
            <w:tcW w:w="1701" w:type="dxa"/>
            <w:gridSpan w:val="2"/>
          </w:tcPr>
          <w:p w:rsidR="009151C2" w:rsidRPr="00130711" w:rsidRDefault="009151C2" w:rsidP="009151C2">
            <w:pPr>
              <w:rPr>
                <w:sz w:val="20"/>
                <w:szCs w:val="20"/>
                <w:lang w:val="nl-BE"/>
              </w:rPr>
            </w:pPr>
            <w:r w:rsidRPr="00130711">
              <w:rPr>
                <w:sz w:val="20"/>
                <w:szCs w:val="20"/>
              </w:rPr>
              <w:t>PARO</w:t>
            </w:r>
          </w:p>
        </w:tc>
      </w:tr>
      <w:tr w:rsidR="009151C2" w:rsidRPr="00130711" w:rsidTr="00125423">
        <w:tc>
          <w:tcPr>
            <w:tcW w:w="670" w:type="dxa"/>
            <w:tcBorders>
              <w:bottom w:val="single" w:sz="4" w:space="0" w:color="auto"/>
            </w:tcBorders>
            <w:shd w:val="clear" w:color="auto" w:fill="548DD4" w:themeFill="text2" w:themeFillTint="99"/>
          </w:tcPr>
          <w:p w:rsidR="009151C2" w:rsidRPr="00130711" w:rsidRDefault="00412F08" w:rsidP="009151C2">
            <w:pPr>
              <w:rPr>
                <w:sz w:val="20"/>
                <w:szCs w:val="20"/>
                <w:lang w:val="nl-BE"/>
              </w:rPr>
            </w:pPr>
            <w:r w:rsidRPr="00130711">
              <w:rPr>
                <w:sz w:val="20"/>
                <w:szCs w:val="20"/>
                <w:lang w:val="nl-BE"/>
              </w:rPr>
              <w:lastRenderedPageBreak/>
              <w:t>31</w:t>
            </w:r>
          </w:p>
        </w:tc>
        <w:tc>
          <w:tcPr>
            <w:tcW w:w="7802" w:type="dxa"/>
          </w:tcPr>
          <w:p w:rsidR="00E1647B" w:rsidRPr="00130711" w:rsidRDefault="00412F08" w:rsidP="00B34921">
            <w:pPr>
              <w:rPr>
                <w:b/>
                <w:sz w:val="20"/>
                <w:szCs w:val="20"/>
                <w:lang w:val="nl-BE"/>
              </w:rPr>
            </w:pPr>
            <w:r w:rsidRPr="00130711">
              <w:rPr>
                <w:b/>
                <w:sz w:val="20"/>
                <w:szCs w:val="20"/>
                <w:lang w:val="nl-BE"/>
              </w:rPr>
              <w:t>Nazorg met periodieke herbeoordeling</w:t>
            </w:r>
          </w:p>
          <w:p w:rsidR="00B34921" w:rsidRPr="00130711" w:rsidRDefault="00B34921" w:rsidP="00B34921">
            <w:pPr>
              <w:rPr>
                <w:color w:val="000000" w:themeColor="text1"/>
                <w:sz w:val="20"/>
                <w:szCs w:val="20"/>
                <w:lang w:val="nl-BE"/>
              </w:rPr>
            </w:pPr>
            <w:r w:rsidRPr="00130711">
              <w:rPr>
                <w:color w:val="000000" w:themeColor="text1"/>
                <w:sz w:val="20"/>
                <w:szCs w:val="20"/>
              </w:rPr>
              <w:t>Nazorg is de ondersteunende behandeling</w:t>
            </w:r>
            <w:r w:rsidRPr="00130711">
              <w:rPr>
                <w:color w:val="000000" w:themeColor="text1"/>
                <w:sz w:val="20"/>
                <w:szCs w:val="20"/>
                <w:lang w:val="nl-BE"/>
              </w:rPr>
              <w:t xml:space="preserve"> die begint na </w:t>
            </w:r>
            <w:r w:rsidRPr="00130711">
              <w:rPr>
                <w:color w:val="000000" w:themeColor="text1"/>
                <w:sz w:val="20"/>
                <w:szCs w:val="20"/>
              </w:rPr>
              <w:t xml:space="preserve"> het verkrijgen van een gezond gereduceerd parodontium met ondiepe niet-bloedende pockets, of na het behalen van de maximale respons uit de reeds uitgevoerde oorzaak-gerelateerde en correctieve behandelingsfase.</w:t>
            </w:r>
          </w:p>
          <w:p w:rsidR="00B34921" w:rsidRPr="00130711" w:rsidRDefault="00B34921" w:rsidP="00B34921">
            <w:pPr>
              <w:rPr>
                <w:sz w:val="20"/>
                <w:szCs w:val="20"/>
                <w:lang w:val="nl-BE"/>
              </w:rPr>
            </w:pPr>
          </w:p>
          <w:p w:rsidR="00B34921" w:rsidRPr="00130711" w:rsidRDefault="00B34921" w:rsidP="00B34921">
            <w:pPr>
              <w:rPr>
                <w:sz w:val="20"/>
                <w:szCs w:val="20"/>
                <w:lang w:val="nl-BE"/>
              </w:rPr>
            </w:pPr>
            <w:r w:rsidRPr="00130711">
              <w:rPr>
                <w:sz w:val="20"/>
                <w:szCs w:val="20"/>
              </w:rPr>
              <w:t xml:space="preserve">De periodieke herbeoordeling na een periode van nazorg is </w:t>
            </w:r>
            <w:r w:rsidRPr="00130711">
              <w:rPr>
                <w:sz w:val="20"/>
                <w:szCs w:val="20"/>
                <w:lang w:val="nl-BE"/>
              </w:rPr>
              <w:t>bedoeld om vast te stellen of de parodontale nazorg voldoet om  het bereikte resultaat vast te houden en om na te gaan of de parodontale situatie al dan niet stabiel (gezond) blijft.</w:t>
            </w:r>
          </w:p>
          <w:p w:rsidR="00E1647B" w:rsidRPr="00130711" w:rsidRDefault="00E1647B" w:rsidP="00E1647B">
            <w:pPr>
              <w:rPr>
                <w:sz w:val="20"/>
                <w:szCs w:val="20"/>
                <w:lang w:val="nl-BE"/>
              </w:rPr>
            </w:pPr>
            <w:r w:rsidRPr="00130711">
              <w:rPr>
                <w:sz w:val="20"/>
                <w:szCs w:val="20"/>
                <w:lang w:val="nl-BE"/>
              </w:rPr>
              <w:t xml:space="preserve">Naast de reeds onder punt 27 genoemde </w:t>
            </w:r>
            <w:r w:rsidR="00436505" w:rsidRPr="00130711">
              <w:rPr>
                <w:sz w:val="20"/>
                <w:szCs w:val="20"/>
                <w:lang w:val="nl-BE"/>
              </w:rPr>
              <w:t>aandachtspunten kan de herbeoordeling uitgebreid worden met röntgenfoto’s om de stabiliteit van het bot niveau vast te stellen. Op inschatting van de gevoeligheid voor parodontale afbraak kan dit met een frequentie van elke 2 tot 7 jaar gebeuren.</w:t>
            </w:r>
          </w:p>
          <w:p w:rsidR="00E1647B" w:rsidRPr="00130711" w:rsidRDefault="00E1647B" w:rsidP="00412F08">
            <w:pPr>
              <w:rPr>
                <w:rFonts w:cs="Arial"/>
                <w:sz w:val="20"/>
                <w:szCs w:val="20"/>
              </w:rPr>
            </w:pPr>
          </w:p>
          <w:p w:rsidR="00F4461F" w:rsidRPr="00130711" w:rsidRDefault="00F4461F" w:rsidP="00F4461F">
            <w:pPr>
              <w:rPr>
                <w:sz w:val="20"/>
                <w:szCs w:val="20"/>
                <w:lang w:val="nl-BE"/>
              </w:rPr>
            </w:pPr>
            <w:r w:rsidRPr="00130711">
              <w:rPr>
                <w:sz w:val="20"/>
                <w:szCs w:val="20"/>
                <w:lang w:val="nl-BE"/>
              </w:rPr>
              <w:t xml:space="preserve">De frequentie van de nazorg </w:t>
            </w:r>
            <w:r w:rsidR="007810C0">
              <w:rPr>
                <w:sz w:val="20"/>
                <w:szCs w:val="20"/>
                <w:lang w:val="nl-BE"/>
              </w:rPr>
              <w:t>wordt</w:t>
            </w:r>
            <w:r w:rsidRPr="00130711">
              <w:rPr>
                <w:sz w:val="20"/>
                <w:szCs w:val="20"/>
                <w:lang w:val="nl-BE"/>
              </w:rPr>
              <w:t xml:space="preserve"> individueel bepaald, echter tenminste 1x per jaar. </w:t>
            </w:r>
          </w:p>
          <w:p w:rsidR="00F4461F" w:rsidRPr="00130711" w:rsidRDefault="00F4461F" w:rsidP="00F4461F">
            <w:pPr>
              <w:rPr>
                <w:sz w:val="20"/>
                <w:szCs w:val="20"/>
                <w:lang w:val="nl-BE"/>
              </w:rPr>
            </w:pPr>
            <w:r w:rsidRPr="00130711">
              <w:rPr>
                <w:sz w:val="20"/>
                <w:szCs w:val="20"/>
                <w:lang w:val="nl-BE"/>
              </w:rPr>
              <w:t>Indien &gt; 1 jaar geen nazorg heef</w:t>
            </w:r>
            <w:r w:rsidR="00465FF1">
              <w:rPr>
                <w:sz w:val="20"/>
                <w:szCs w:val="20"/>
                <w:lang w:val="nl-BE"/>
              </w:rPr>
              <w:t xml:space="preserve">t plaatsgevonden,  is het ‘paro </w:t>
            </w:r>
            <w:r w:rsidRPr="00130711">
              <w:rPr>
                <w:sz w:val="20"/>
                <w:szCs w:val="20"/>
                <w:lang w:val="nl-BE"/>
              </w:rPr>
              <w:t xml:space="preserve">traject’ </w:t>
            </w:r>
            <w:r w:rsidR="00465FF1">
              <w:rPr>
                <w:sz w:val="20"/>
                <w:szCs w:val="20"/>
                <w:lang w:val="nl-BE"/>
              </w:rPr>
              <w:t>gestopt</w:t>
            </w:r>
            <w:r w:rsidRPr="00130711">
              <w:rPr>
                <w:sz w:val="20"/>
                <w:szCs w:val="20"/>
                <w:lang w:val="nl-BE"/>
              </w:rPr>
              <w:t>.</w:t>
            </w:r>
          </w:p>
          <w:p w:rsidR="00F4461F" w:rsidRPr="00130711" w:rsidRDefault="00F4461F" w:rsidP="00F4461F">
            <w:pPr>
              <w:rPr>
                <w:sz w:val="20"/>
                <w:szCs w:val="20"/>
                <w:lang w:val="nl-BE"/>
              </w:rPr>
            </w:pPr>
            <w:r w:rsidRPr="00130711">
              <w:rPr>
                <w:sz w:val="20"/>
                <w:szCs w:val="20"/>
                <w:lang w:val="nl-BE"/>
              </w:rPr>
              <w:t>Indien de motivatie van de patiënt onvoldoende is en de wens tot nazorg ontbreekt, omdat de patiënt andere prioriteiten vooropstelt</w:t>
            </w:r>
            <w:r w:rsidR="007810C0">
              <w:rPr>
                <w:sz w:val="20"/>
                <w:szCs w:val="20"/>
                <w:lang w:val="nl-BE"/>
              </w:rPr>
              <w:t xml:space="preserve"> zodat </w:t>
            </w:r>
            <w:r w:rsidR="00DB58A0">
              <w:rPr>
                <w:sz w:val="20"/>
                <w:szCs w:val="20"/>
                <w:lang w:val="nl-BE"/>
              </w:rPr>
              <w:t xml:space="preserve">behandeling binnen het ‘paro </w:t>
            </w:r>
            <w:r w:rsidRPr="00130711">
              <w:rPr>
                <w:sz w:val="20"/>
                <w:szCs w:val="20"/>
                <w:lang w:val="nl-BE"/>
              </w:rPr>
              <w:t xml:space="preserve"> traject’  geen optie meer is, kan verder </w:t>
            </w:r>
            <w:r w:rsidR="00B0332A">
              <w:rPr>
                <w:sz w:val="20"/>
                <w:szCs w:val="20"/>
                <w:lang w:val="nl-BE"/>
              </w:rPr>
              <w:t xml:space="preserve">periodiek </w:t>
            </w:r>
            <w:r w:rsidRPr="00130711">
              <w:rPr>
                <w:sz w:val="20"/>
                <w:szCs w:val="20"/>
                <w:lang w:val="nl-BE"/>
              </w:rPr>
              <w:t xml:space="preserve">onderhoud plaatsvinden in de vorm van een </w:t>
            </w:r>
            <w:r w:rsidR="000D1C34">
              <w:rPr>
                <w:sz w:val="20"/>
                <w:szCs w:val="20"/>
                <w:lang w:val="nl-BE"/>
              </w:rPr>
              <w:t xml:space="preserve">beperkte </w:t>
            </w:r>
            <w:r w:rsidRPr="00130711">
              <w:rPr>
                <w:sz w:val="20"/>
                <w:szCs w:val="20"/>
                <w:lang w:val="nl-BE"/>
              </w:rPr>
              <w:t xml:space="preserve">gebitsreiniging. </w:t>
            </w:r>
          </w:p>
          <w:p w:rsidR="000E7115" w:rsidRPr="00130711" w:rsidRDefault="00F4461F" w:rsidP="00F4461F">
            <w:pPr>
              <w:rPr>
                <w:sz w:val="20"/>
                <w:szCs w:val="20"/>
                <w:lang w:val="nl-BE"/>
              </w:rPr>
            </w:pPr>
            <w:r w:rsidRPr="00130711">
              <w:rPr>
                <w:sz w:val="20"/>
                <w:szCs w:val="20"/>
                <w:lang w:val="nl-BE"/>
              </w:rPr>
              <w:t>In dat geval dient duidelijk in de behandelkaart te worden aangegeven dat, in samenspraak met de patiënt, er een weloverwogen beslissing is genomen om geen verdere zorg binnen het ‘paro traject’ te bieden. Indien er later opnieuw behoefte ontstaat aan parodontale zorg, kan de parodontale behandeling  opnieuw  worden opgestart voorafgegaan met een uitgebreid parodontaal onderzoek.</w:t>
            </w:r>
          </w:p>
          <w:p w:rsidR="00F4461F" w:rsidRPr="00130711" w:rsidRDefault="00F4461F" w:rsidP="00F4461F">
            <w:pPr>
              <w:rPr>
                <w:rFonts w:cs="Arial"/>
                <w:color w:val="FF0000"/>
                <w:sz w:val="20"/>
                <w:szCs w:val="20"/>
                <w:lang w:val="nl-BE"/>
              </w:rPr>
            </w:pPr>
          </w:p>
          <w:p w:rsidR="00412F08" w:rsidRDefault="00412F08" w:rsidP="00DD3D77">
            <w:pPr>
              <w:rPr>
                <w:color w:val="000000" w:themeColor="text1"/>
                <w:sz w:val="20"/>
                <w:szCs w:val="20"/>
                <w:lang w:val="nl-BE"/>
              </w:rPr>
            </w:pPr>
            <w:r w:rsidRPr="00130711">
              <w:rPr>
                <w:color w:val="000000" w:themeColor="text1"/>
                <w:sz w:val="20"/>
                <w:szCs w:val="20"/>
                <w:lang w:val="nl-BE"/>
              </w:rPr>
              <w:t>Tijdens de nazorg kan de situatie ontstaan dat het wenselijk lijkt om de supra- en subgingivale gebitsreiniging te herhalen. Te denken valt aan een situatie waarbij de patiënt voor een langere periode (maar &lt; 1 jaar) niet voor nazorg is gekomen of als</w:t>
            </w:r>
            <w:r w:rsidR="00B34921" w:rsidRPr="00130711">
              <w:rPr>
                <w:color w:val="000000" w:themeColor="text1"/>
                <w:sz w:val="20"/>
                <w:szCs w:val="20"/>
                <w:lang w:val="nl-BE"/>
              </w:rPr>
              <w:t>,</w:t>
            </w:r>
            <w:r w:rsidRPr="00130711">
              <w:rPr>
                <w:color w:val="000000" w:themeColor="text1"/>
                <w:sz w:val="20"/>
                <w:szCs w:val="20"/>
                <w:lang w:val="nl-BE"/>
              </w:rPr>
              <w:t xml:space="preserve"> ondanks intensieve nazorg</w:t>
            </w:r>
            <w:r w:rsidR="00B34921" w:rsidRPr="00130711">
              <w:rPr>
                <w:color w:val="000000" w:themeColor="text1"/>
                <w:sz w:val="20"/>
                <w:szCs w:val="20"/>
                <w:lang w:val="nl-BE"/>
              </w:rPr>
              <w:t>,</w:t>
            </w:r>
            <w:r w:rsidRPr="00130711">
              <w:rPr>
                <w:color w:val="000000" w:themeColor="text1"/>
                <w:sz w:val="20"/>
                <w:szCs w:val="20"/>
                <w:lang w:val="nl-BE"/>
              </w:rPr>
              <w:t xml:space="preserve"> de parodontale conditie achteruit gaat en een </w:t>
            </w:r>
            <w:r w:rsidR="005D3A58" w:rsidRPr="00130711">
              <w:rPr>
                <w:color w:val="000000" w:themeColor="text1"/>
                <w:sz w:val="20"/>
                <w:szCs w:val="20"/>
                <w:lang w:val="nl-BE"/>
              </w:rPr>
              <w:t xml:space="preserve">nieuwe </w:t>
            </w:r>
            <w:r w:rsidRPr="00130711">
              <w:rPr>
                <w:color w:val="000000" w:themeColor="text1"/>
                <w:sz w:val="20"/>
                <w:szCs w:val="20"/>
                <w:lang w:val="nl-BE"/>
              </w:rPr>
              <w:t>initiële behandeling</w:t>
            </w:r>
            <w:r w:rsidR="00B34921" w:rsidRPr="00130711">
              <w:rPr>
                <w:color w:val="000000" w:themeColor="text1"/>
                <w:sz w:val="20"/>
                <w:szCs w:val="20"/>
                <w:lang w:val="nl-BE"/>
              </w:rPr>
              <w:t xml:space="preserve">, </w:t>
            </w:r>
            <w:r w:rsidRPr="00130711">
              <w:rPr>
                <w:color w:val="000000" w:themeColor="text1"/>
                <w:sz w:val="20"/>
                <w:szCs w:val="20"/>
                <w:lang w:val="nl-BE"/>
              </w:rPr>
              <w:t xml:space="preserve">al dan niet ondersteund met </w:t>
            </w:r>
            <w:r w:rsidR="00B34921" w:rsidRPr="00130711">
              <w:rPr>
                <w:color w:val="000000" w:themeColor="text1"/>
                <w:sz w:val="20"/>
                <w:szCs w:val="20"/>
                <w:lang w:val="nl-BE"/>
              </w:rPr>
              <w:t xml:space="preserve">een systemische </w:t>
            </w:r>
            <w:r w:rsidRPr="00130711">
              <w:rPr>
                <w:color w:val="000000" w:themeColor="text1"/>
                <w:sz w:val="20"/>
                <w:szCs w:val="20"/>
                <w:lang w:val="nl-BE"/>
              </w:rPr>
              <w:t>antibiotic</w:t>
            </w:r>
            <w:r w:rsidR="00B34921" w:rsidRPr="00130711">
              <w:rPr>
                <w:color w:val="000000" w:themeColor="text1"/>
                <w:sz w:val="20"/>
                <w:szCs w:val="20"/>
                <w:lang w:val="nl-BE"/>
              </w:rPr>
              <w:t>umkuur</w:t>
            </w:r>
            <w:r w:rsidR="00DD3D77">
              <w:rPr>
                <w:color w:val="000000" w:themeColor="text1"/>
                <w:sz w:val="20"/>
                <w:szCs w:val="20"/>
                <w:lang w:val="nl-BE"/>
              </w:rPr>
              <w:t xml:space="preserve">. Dit kan op geleide van microbiologisch onderzoek. </w:t>
            </w:r>
          </w:p>
          <w:p w:rsidR="00DD3D77" w:rsidRPr="00130711" w:rsidRDefault="00DD3D77" w:rsidP="00DD3D77">
            <w:pPr>
              <w:rPr>
                <w:sz w:val="20"/>
                <w:szCs w:val="20"/>
                <w:lang w:val="nl-BE"/>
              </w:rPr>
            </w:pPr>
          </w:p>
        </w:tc>
        <w:tc>
          <w:tcPr>
            <w:tcW w:w="1701" w:type="dxa"/>
            <w:gridSpan w:val="2"/>
          </w:tcPr>
          <w:p w:rsidR="009151C2" w:rsidRPr="00130711" w:rsidRDefault="009151C2" w:rsidP="009151C2">
            <w:pPr>
              <w:rPr>
                <w:sz w:val="20"/>
                <w:szCs w:val="20"/>
                <w:lang w:val="en-US"/>
              </w:rPr>
            </w:pPr>
            <w:r w:rsidRPr="00130711">
              <w:rPr>
                <w:sz w:val="20"/>
                <w:szCs w:val="20"/>
                <w:lang w:val="en-US"/>
              </w:rPr>
              <w:t xml:space="preserve">TDA </w:t>
            </w:r>
          </w:p>
          <w:p w:rsidR="009151C2" w:rsidRPr="00130711" w:rsidRDefault="009151C2" w:rsidP="009151C2">
            <w:pPr>
              <w:rPr>
                <w:sz w:val="20"/>
                <w:szCs w:val="20"/>
                <w:lang w:val="en-US"/>
              </w:rPr>
            </w:pPr>
            <w:r w:rsidRPr="00130711">
              <w:rPr>
                <w:sz w:val="20"/>
                <w:szCs w:val="20"/>
                <w:lang w:val="en-US"/>
              </w:rPr>
              <w:t xml:space="preserve">MH </w:t>
            </w:r>
          </w:p>
          <w:p w:rsidR="009151C2" w:rsidRPr="00130711" w:rsidRDefault="009151C2" w:rsidP="009151C2">
            <w:pPr>
              <w:rPr>
                <w:sz w:val="20"/>
                <w:szCs w:val="20"/>
                <w:lang w:val="en-US"/>
              </w:rPr>
            </w:pPr>
          </w:p>
          <w:p w:rsidR="009151C2" w:rsidRPr="00130711" w:rsidRDefault="009151C2" w:rsidP="009151C2">
            <w:pPr>
              <w:rPr>
                <w:sz w:val="20"/>
                <w:szCs w:val="20"/>
                <w:lang w:val="en-US"/>
              </w:rPr>
            </w:pPr>
          </w:p>
        </w:tc>
      </w:tr>
    </w:tbl>
    <w:p w:rsidR="005F233E" w:rsidRDefault="005F233E">
      <w:pPr>
        <w:rPr>
          <w:sz w:val="20"/>
          <w:szCs w:val="20"/>
          <w:highlight w:val="yellow"/>
        </w:rPr>
      </w:pPr>
    </w:p>
    <w:p w:rsidR="005F233E" w:rsidRDefault="005F233E">
      <w:pPr>
        <w:rPr>
          <w:sz w:val="20"/>
          <w:szCs w:val="20"/>
          <w:highlight w:val="yellow"/>
        </w:rPr>
      </w:pPr>
      <w:r>
        <w:rPr>
          <w:sz w:val="20"/>
          <w:szCs w:val="20"/>
          <w:highlight w:val="yellow"/>
        </w:rPr>
        <w:br w:type="page"/>
      </w:r>
    </w:p>
    <w:tbl>
      <w:tblPr>
        <w:tblStyle w:val="Tabelraster"/>
        <w:tblW w:w="10173" w:type="dxa"/>
        <w:tblLayout w:type="fixed"/>
        <w:tblLook w:val="04A0" w:firstRow="1" w:lastRow="0" w:firstColumn="1" w:lastColumn="0" w:noHBand="0" w:noVBand="1"/>
      </w:tblPr>
      <w:tblGrid>
        <w:gridCol w:w="670"/>
        <w:gridCol w:w="7830"/>
        <w:gridCol w:w="1673"/>
      </w:tblGrid>
      <w:tr w:rsidR="00292476" w:rsidRPr="00130711" w:rsidTr="001D0374">
        <w:tc>
          <w:tcPr>
            <w:tcW w:w="670" w:type="dxa"/>
            <w:shd w:val="clear" w:color="auto" w:fill="DBE5F1" w:themeFill="accent1" w:themeFillTint="33"/>
          </w:tcPr>
          <w:p w:rsidR="00292476" w:rsidRPr="00130711" w:rsidRDefault="00292476" w:rsidP="001D0374">
            <w:pPr>
              <w:rPr>
                <w:b/>
                <w:sz w:val="20"/>
                <w:szCs w:val="20"/>
              </w:rPr>
            </w:pPr>
            <w:r w:rsidRPr="00130711">
              <w:rPr>
                <w:b/>
                <w:sz w:val="20"/>
                <w:szCs w:val="20"/>
              </w:rPr>
              <w:lastRenderedPageBreak/>
              <w:t>item</w:t>
            </w:r>
          </w:p>
        </w:tc>
        <w:tc>
          <w:tcPr>
            <w:tcW w:w="7830" w:type="dxa"/>
            <w:tcBorders>
              <w:bottom w:val="single" w:sz="4" w:space="0" w:color="auto"/>
            </w:tcBorders>
            <w:shd w:val="clear" w:color="auto" w:fill="DBE5F1" w:themeFill="accent1" w:themeFillTint="33"/>
          </w:tcPr>
          <w:p w:rsidR="00292476" w:rsidRPr="00130711" w:rsidRDefault="00292476" w:rsidP="001D0374">
            <w:pPr>
              <w:rPr>
                <w:b/>
                <w:sz w:val="20"/>
                <w:szCs w:val="20"/>
              </w:rPr>
            </w:pPr>
            <w:r w:rsidRPr="00130711">
              <w:rPr>
                <w:b/>
                <w:sz w:val="20"/>
                <w:szCs w:val="20"/>
              </w:rPr>
              <w:t>Uitgangsvragen en wetenschappelijke onderbouwing gerelateerd aan items uit de Flowchart</w:t>
            </w:r>
          </w:p>
        </w:tc>
        <w:tc>
          <w:tcPr>
            <w:tcW w:w="1673" w:type="dxa"/>
            <w:shd w:val="clear" w:color="auto" w:fill="DBE5F1" w:themeFill="accent1" w:themeFillTint="33"/>
          </w:tcPr>
          <w:p w:rsidR="00292476" w:rsidRPr="00130711" w:rsidRDefault="00292476" w:rsidP="001D0374">
            <w:pPr>
              <w:rPr>
                <w:b/>
                <w:sz w:val="20"/>
                <w:szCs w:val="20"/>
              </w:rPr>
            </w:pPr>
            <w:r w:rsidRPr="00130711">
              <w:rPr>
                <w:b/>
                <w:sz w:val="20"/>
                <w:szCs w:val="20"/>
              </w:rPr>
              <w:t>Ondersteunende Literatuur</w:t>
            </w:r>
          </w:p>
        </w:tc>
      </w:tr>
      <w:tr w:rsidR="00292476" w:rsidRPr="00130711" w:rsidTr="001D0374">
        <w:tc>
          <w:tcPr>
            <w:tcW w:w="670" w:type="dxa"/>
          </w:tcPr>
          <w:p w:rsidR="00292476" w:rsidRPr="00130711" w:rsidRDefault="00032C83" w:rsidP="001D0374">
            <w:pPr>
              <w:rPr>
                <w:sz w:val="20"/>
                <w:szCs w:val="20"/>
              </w:rPr>
            </w:pPr>
            <w:r w:rsidRPr="00130711">
              <w:rPr>
                <w:sz w:val="20"/>
                <w:szCs w:val="20"/>
              </w:rPr>
              <w:t>1,3,8,13</w:t>
            </w:r>
          </w:p>
        </w:tc>
        <w:tc>
          <w:tcPr>
            <w:tcW w:w="7830" w:type="dxa"/>
            <w:shd w:val="clear" w:color="auto" w:fill="E5B8B7" w:themeFill="accent2" w:themeFillTint="66"/>
          </w:tcPr>
          <w:p w:rsidR="00292476" w:rsidRPr="00130711" w:rsidRDefault="00292476" w:rsidP="001D0374">
            <w:pPr>
              <w:rPr>
                <w:sz w:val="20"/>
                <w:szCs w:val="20"/>
                <w:lang w:val="nl-BE"/>
              </w:rPr>
            </w:pPr>
            <w:r w:rsidRPr="00130711">
              <w:rPr>
                <w:sz w:val="20"/>
                <w:szCs w:val="20"/>
                <w:lang w:val="nl-BE"/>
              </w:rPr>
              <w:t xml:space="preserve">Vraag: </w:t>
            </w:r>
          </w:p>
          <w:p w:rsidR="00292476" w:rsidRPr="00130711" w:rsidRDefault="00292476" w:rsidP="001D0374">
            <w:pPr>
              <w:rPr>
                <w:rFonts w:cs="Arial"/>
                <w:b/>
                <w:color w:val="3F3F3F"/>
                <w:sz w:val="20"/>
                <w:szCs w:val="20"/>
                <w:lang w:val="nl-BE"/>
              </w:rPr>
            </w:pPr>
            <w:r w:rsidRPr="00130711">
              <w:rPr>
                <w:b/>
                <w:sz w:val="20"/>
                <w:szCs w:val="20"/>
                <w:lang w:val="nl-BE"/>
              </w:rPr>
              <w:t>Wat is de aanbevolen (eenvoudige) methode voor het systematisch screenen van het parodontium</w:t>
            </w:r>
            <w:r w:rsidRPr="00130711">
              <w:rPr>
                <w:b/>
                <w:color w:val="000000" w:themeColor="text1"/>
                <w:sz w:val="20"/>
                <w:szCs w:val="20"/>
                <w:lang w:val="nl-BE"/>
              </w:rPr>
              <w:t>?</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shd w:val="clear" w:color="auto" w:fill="E5B8B7" w:themeFill="accent2" w:themeFillTint="66"/>
          </w:tcPr>
          <w:p w:rsidR="00292476" w:rsidRPr="00130711" w:rsidRDefault="00292476" w:rsidP="001D0374">
            <w:pPr>
              <w:rPr>
                <w:sz w:val="20"/>
                <w:szCs w:val="20"/>
                <w:lang w:val="nl-BE"/>
              </w:rPr>
            </w:pPr>
            <w:r w:rsidRPr="00130711">
              <w:rPr>
                <w:color w:val="000000" w:themeColor="text1"/>
                <w:sz w:val="20"/>
                <w:szCs w:val="20"/>
                <w:lang w:val="nl-BE"/>
              </w:rPr>
              <w:t>Opmerking: Op deze vraag is geen onderbouwing in de vorm van ‘systematic reviews’ gevonden</w:t>
            </w:r>
          </w:p>
        </w:tc>
        <w:tc>
          <w:tcPr>
            <w:tcW w:w="1673" w:type="dxa"/>
          </w:tcPr>
          <w:p w:rsidR="00292476" w:rsidRPr="00130711" w:rsidRDefault="00292476" w:rsidP="001D0374">
            <w:pPr>
              <w:rPr>
                <w:sz w:val="20"/>
                <w:szCs w:val="20"/>
              </w:rPr>
            </w:pPr>
          </w:p>
        </w:tc>
      </w:tr>
      <w:tr w:rsidR="00292476" w:rsidRPr="00130711" w:rsidTr="001D0374">
        <w:trPr>
          <w:trHeight w:val="292"/>
        </w:trPr>
        <w:tc>
          <w:tcPr>
            <w:tcW w:w="670" w:type="dxa"/>
          </w:tcPr>
          <w:p w:rsidR="00292476" w:rsidRPr="00130711" w:rsidRDefault="00292476" w:rsidP="001D0374">
            <w:pPr>
              <w:rPr>
                <w:sz w:val="20"/>
                <w:szCs w:val="20"/>
              </w:rPr>
            </w:pPr>
          </w:p>
        </w:tc>
        <w:tc>
          <w:tcPr>
            <w:tcW w:w="7830" w:type="dxa"/>
          </w:tcPr>
          <w:p w:rsidR="00DB3778" w:rsidRPr="00130711" w:rsidRDefault="00EB2AE0" w:rsidP="00DB3778">
            <w:pPr>
              <w:outlineLvl w:val="0"/>
              <w:rPr>
                <w:sz w:val="20"/>
                <w:szCs w:val="20"/>
              </w:rPr>
            </w:pPr>
            <w:r w:rsidRPr="00130711">
              <w:rPr>
                <w:color w:val="000000" w:themeColor="text1"/>
                <w:sz w:val="20"/>
                <w:szCs w:val="20"/>
                <w:lang w:val="nl-BE"/>
              </w:rPr>
              <w:t>Periodiek</w:t>
            </w:r>
            <w:r>
              <w:rPr>
                <w:color w:val="000000" w:themeColor="text1"/>
                <w:sz w:val="20"/>
                <w:szCs w:val="20"/>
                <w:lang w:val="nl-BE"/>
              </w:rPr>
              <w:t>e</w:t>
            </w:r>
            <w:r w:rsidRPr="00130711">
              <w:rPr>
                <w:color w:val="000000" w:themeColor="text1"/>
                <w:sz w:val="20"/>
                <w:szCs w:val="20"/>
                <w:lang w:val="nl-BE"/>
              </w:rPr>
              <w:t xml:space="preserve"> Parodonta</w:t>
            </w:r>
            <w:r>
              <w:rPr>
                <w:color w:val="000000" w:themeColor="text1"/>
                <w:sz w:val="20"/>
                <w:szCs w:val="20"/>
                <w:lang w:val="nl-BE"/>
              </w:rPr>
              <w:t>le Screening</w:t>
            </w:r>
            <w:r w:rsidR="00DB3778" w:rsidRPr="00130711">
              <w:rPr>
                <w:sz w:val="20"/>
                <w:szCs w:val="20"/>
              </w:rPr>
              <w:t xml:space="preserve"> (PPS)</w:t>
            </w:r>
          </w:p>
          <w:p w:rsidR="00DB3778" w:rsidRPr="00130711" w:rsidRDefault="00DB3778" w:rsidP="00DB3778">
            <w:pPr>
              <w:rPr>
                <w:sz w:val="20"/>
                <w:szCs w:val="20"/>
              </w:rPr>
            </w:pPr>
          </w:p>
          <w:p w:rsidR="00FA6118" w:rsidRPr="00E062C0" w:rsidRDefault="00FA6118" w:rsidP="00FA6118">
            <w:pPr>
              <w:rPr>
                <w:sz w:val="20"/>
                <w:szCs w:val="20"/>
              </w:rPr>
            </w:pPr>
            <w:r w:rsidRPr="00E062C0">
              <w:rPr>
                <w:sz w:val="20"/>
                <w:szCs w:val="20"/>
              </w:rPr>
              <w:t>PPS is een screenings</w:t>
            </w:r>
            <w:r w:rsidR="007810C0">
              <w:rPr>
                <w:sz w:val="20"/>
                <w:szCs w:val="20"/>
              </w:rPr>
              <w:t>methode</w:t>
            </w:r>
            <w:r w:rsidRPr="00E062C0">
              <w:rPr>
                <w:sz w:val="20"/>
                <w:szCs w:val="20"/>
              </w:rPr>
              <w:t xml:space="preserve"> om op een verifieerbare </w:t>
            </w:r>
            <w:r w:rsidR="007810C0">
              <w:rPr>
                <w:sz w:val="20"/>
                <w:szCs w:val="20"/>
              </w:rPr>
              <w:t>wijze</w:t>
            </w:r>
            <w:r w:rsidRPr="00E062C0">
              <w:rPr>
                <w:sz w:val="20"/>
                <w:szCs w:val="20"/>
              </w:rPr>
              <w:t xml:space="preserve"> een eerste indicatie van de parodontale conditie van een patiëntenpopulatie te verkrijgen en vast te leggen</w:t>
            </w:r>
            <w:r>
              <w:rPr>
                <w:sz w:val="20"/>
                <w:szCs w:val="20"/>
              </w:rPr>
              <w:t xml:space="preserve">. Door regelmatig te screenen wordt het </w:t>
            </w:r>
            <w:r w:rsidRPr="00E062C0">
              <w:rPr>
                <w:sz w:val="20"/>
                <w:szCs w:val="20"/>
              </w:rPr>
              <w:t xml:space="preserve">tijdig signaleren van mogelijke </w:t>
            </w:r>
            <w:r w:rsidR="007810C0">
              <w:rPr>
                <w:sz w:val="20"/>
                <w:szCs w:val="20"/>
              </w:rPr>
              <w:t>veranderingen</w:t>
            </w:r>
            <w:r w:rsidRPr="00E062C0">
              <w:rPr>
                <w:sz w:val="20"/>
                <w:szCs w:val="20"/>
              </w:rPr>
              <w:t xml:space="preserve"> geborgd. Bij de PPS score wordt de mond met spiegel en pocketsonde onderzocht. </w:t>
            </w:r>
            <w:r>
              <w:rPr>
                <w:sz w:val="20"/>
                <w:szCs w:val="20"/>
              </w:rPr>
              <w:t>Door</w:t>
            </w:r>
            <w:r w:rsidRPr="00E062C0">
              <w:rPr>
                <w:sz w:val="20"/>
                <w:szCs w:val="20"/>
              </w:rPr>
              <w:t xml:space="preserve"> </w:t>
            </w:r>
            <w:r w:rsidRPr="003E51CF">
              <w:rPr>
                <w:b/>
                <w:sz w:val="20"/>
                <w:szCs w:val="20"/>
              </w:rPr>
              <w:t>exploratief te sonderen</w:t>
            </w:r>
            <w:r w:rsidRPr="00E062C0">
              <w:rPr>
                <w:sz w:val="20"/>
                <w:szCs w:val="20"/>
              </w:rPr>
              <w:t xml:space="preserve"> </w:t>
            </w:r>
            <w:r>
              <w:rPr>
                <w:sz w:val="20"/>
                <w:szCs w:val="20"/>
              </w:rPr>
              <w:t>wordt er op basis van de metingen een</w:t>
            </w:r>
            <w:r w:rsidRPr="00E062C0">
              <w:rPr>
                <w:sz w:val="20"/>
                <w:szCs w:val="20"/>
              </w:rPr>
              <w:t xml:space="preserve"> cijfer van 0 tot en met </w:t>
            </w:r>
            <w:r>
              <w:rPr>
                <w:sz w:val="20"/>
                <w:szCs w:val="20"/>
              </w:rPr>
              <w:t>2 gegeven.</w:t>
            </w:r>
            <w:r w:rsidRPr="00E062C0">
              <w:rPr>
                <w:sz w:val="20"/>
                <w:szCs w:val="20"/>
              </w:rPr>
              <w:t xml:space="preserve"> Dit cijfer is de hoogste score die gemeten wordt.</w:t>
            </w:r>
          </w:p>
          <w:p w:rsidR="00FA6118" w:rsidRPr="00E062C0" w:rsidRDefault="00FA6118" w:rsidP="00FA6118">
            <w:pPr>
              <w:rPr>
                <w:sz w:val="20"/>
                <w:szCs w:val="20"/>
              </w:rPr>
            </w:pPr>
          </w:p>
          <w:p w:rsidR="00FA6118" w:rsidRPr="00E062C0" w:rsidRDefault="00FA6118" w:rsidP="00FA6118">
            <w:pPr>
              <w:rPr>
                <w:sz w:val="20"/>
                <w:szCs w:val="20"/>
              </w:rPr>
            </w:pPr>
            <w:r>
              <w:rPr>
                <w:sz w:val="20"/>
                <w:szCs w:val="20"/>
              </w:rPr>
              <w:t>Eventueel kan o</w:t>
            </w:r>
            <w:r w:rsidRPr="00E062C0">
              <w:rPr>
                <w:sz w:val="20"/>
                <w:szCs w:val="20"/>
              </w:rPr>
              <w:t xml:space="preserve">m vast te leggen </w:t>
            </w:r>
            <w:r>
              <w:rPr>
                <w:sz w:val="20"/>
                <w:szCs w:val="20"/>
              </w:rPr>
              <w:t xml:space="preserve">en te illustreren </w:t>
            </w:r>
            <w:r w:rsidRPr="00E062C0">
              <w:rPr>
                <w:sz w:val="20"/>
                <w:szCs w:val="20"/>
              </w:rPr>
              <w:t xml:space="preserve">waar en in welke mate er sprake is van parodontale problemen rondom natuurlijke gebitselementen het gebit </w:t>
            </w:r>
            <w:r>
              <w:rPr>
                <w:sz w:val="20"/>
                <w:szCs w:val="20"/>
              </w:rPr>
              <w:t xml:space="preserve">worden </w:t>
            </w:r>
            <w:r w:rsidRPr="00E062C0">
              <w:rPr>
                <w:sz w:val="20"/>
                <w:szCs w:val="20"/>
              </w:rPr>
              <w:t>onderverdeeld in 4 kwadranten</w:t>
            </w:r>
            <w:r>
              <w:rPr>
                <w:sz w:val="20"/>
                <w:szCs w:val="20"/>
              </w:rPr>
              <w:t xml:space="preserve"> (zie schema hieronder als voorbeeld voor notatie mogelijkheden).</w:t>
            </w:r>
          </w:p>
          <w:p w:rsidR="00DB3778" w:rsidRPr="00130711" w:rsidRDefault="00DB3778" w:rsidP="00DB3778">
            <w:pPr>
              <w:rPr>
                <w:sz w:val="20"/>
                <w:szCs w:val="20"/>
              </w:rPr>
            </w:pPr>
          </w:p>
          <w:p w:rsidR="00DB3778" w:rsidRPr="00130711" w:rsidRDefault="00DB3778" w:rsidP="00DB3778">
            <w:pPr>
              <w:rPr>
                <w:sz w:val="20"/>
                <w:szCs w:val="20"/>
              </w:rPr>
            </w:pPr>
          </w:p>
          <w:tbl>
            <w:tblPr>
              <w:tblStyle w:val="Tabelraster"/>
              <w:tblpPr w:leftFromText="180" w:rightFromText="180" w:vertAnchor="text" w:horzAnchor="margin" w:tblpXSpec="center" w:tblpYSpec="inside"/>
              <w:tblW w:w="0" w:type="auto"/>
              <w:tblLayout w:type="fixed"/>
              <w:tblLook w:val="04A0" w:firstRow="1" w:lastRow="0" w:firstColumn="1" w:lastColumn="0" w:noHBand="0" w:noVBand="1"/>
            </w:tblPr>
            <w:tblGrid>
              <w:gridCol w:w="1376"/>
              <w:gridCol w:w="1376"/>
            </w:tblGrid>
            <w:tr w:rsidR="00DB3778" w:rsidRPr="00130711" w:rsidTr="00CA2907">
              <w:trPr>
                <w:trHeight w:val="117"/>
              </w:trPr>
              <w:tc>
                <w:tcPr>
                  <w:tcW w:w="1376" w:type="dxa"/>
                </w:tcPr>
                <w:p w:rsidR="00DB3778" w:rsidRPr="00130711" w:rsidRDefault="00DB3778" w:rsidP="00DB3778">
                  <w:pPr>
                    <w:rPr>
                      <w:sz w:val="20"/>
                      <w:szCs w:val="20"/>
                    </w:rPr>
                  </w:pPr>
                </w:p>
              </w:tc>
              <w:tc>
                <w:tcPr>
                  <w:tcW w:w="1376" w:type="dxa"/>
                </w:tcPr>
                <w:p w:rsidR="00DB3778" w:rsidRPr="00130711" w:rsidRDefault="00DB3778" w:rsidP="00DB3778">
                  <w:pPr>
                    <w:rPr>
                      <w:sz w:val="20"/>
                      <w:szCs w:val="20"/>
                    </w:rPr>
                  </w:pPr>
                </w:p>
              </w:tc>
            </w:tr>
            <w:tr w:rsidR="00DB3778" w:rsidRPr="00130711" w:rsidTr="00CA2907">
              <w:trPr>
                <w:trHeight w:val="126"/>
              </w:trPr>
              <w:tc>
                <w:tcPr>
                  <w:tcW w:w="1376" w:type="dxa"/>
                </w:tcPr>
                <w:p w:rsidR="00DB3778" w:rsidRPr="00130711" w:rsidRDefault="00DB3778" w:rsidP="00DB3778">
                  <w:pPr>
                    <w:rPr>
                      <w:sz w:val="20"/>
                      <w:szCs w:val="20"/>
                    </w:rPr>
                  </w:pPr>
                </w:p>
              </w:tc>
              <w:tc>
                <w:tcPr>
                  <w:tcW w:w="1376" w:type="dxa"/>
                </w:tcPr>
                <w:p w:rsidR="00DB3778" w:rsidRPr="00130711" w:rsidRDefault="00DB3778" w:rsidP="00DB3778">
                  <w:pPr>
                    <w:rPr>
                      <w:sz w:val="20"/>
                      <w:szCs w:val="20"/>
                    </w:rPr>
                  </w:pPr>
                </w:p>
              </w:tc>
            </w:tr>
          </w:tbl>
          <w:p w:rsidR="00DB3778" w:rsidRPr="00130711" w:rsidRDefault="00DB3778" w:rsidP="00DB3778">
            <w:pPr>
              <w:rPr>
                <w:sz w:val="20"/>
                <w:szCs w:val="20"/>
              </w:rPr>
            </w:pPr>
          </w:p>
          <w:p w:rsidR="00DB3778" w:rsidRPr="00130711" w:rsidRDefault="00DB3778" w:rsidP="00DB3778">
            <w:pPr>
              <w:rPr>
                <w:sz w:val="20"/>
                <w:szCs w:val="20"/>
              </w:rPr>
            </w:pPr>
          </w:p>
          <w:p w:rsidR="00DB3778" w:rsidRDefault="00DB3778" w:rsidP="00DB3778">
            <w:pPr>
              <w:rPr>
                <w:sz w:val="20"/>
                <w:szCs w:val="20"/>
              </w:rPr>
            </w:pPr>
          </w:p>
          <w:p w:rsidR="003562C2" w:rsidRPr="00130711" w:rsidRDefault="003562C2" w:rsidP="00DB3778">
            <w:pPr>
              <w:rPr>
                <w:sz w:val="20"/>
                <w:szCs w:val="20"/>
              </w:rPr>
            </w:pPr>
          </w:p>
          <w:p w:rsidR="00DB3778" w:rsidRPr="00130711" w:rsidRDefault="00DB3778" w:rsidP="003562C2">
            <w:pPr>
              <w:pBdr>
                <w:top w:val="single" w:sz="4" w:space="1" w:color="auto"/>
                <w:left w:val="single" w:sz="4" w:space="1" w:color="auto"/>
                <w:bottom w:val="single" w:sz="4" w:space="1" w:color="auto"/>
                <w:right w:val="single" w:sz="4" w:space="1" w:color="auto"/>
              </w:pBdr>
              <w:rPr>
                <w:sz w:val="20"/>
                <w:szCs w:val="20"/>
              </w:rPr>
            </w:pPr>
          </w:p>
          <w:p w:rsidR="00DB3778" w:rsidRPr="00130711" w:rsidRDefault="00DB3778" w:rsidP="003562C2">
            <w:pPr>
              <w:pBdr>
                <w:top w:val="single" w:sz="4" w:space="1" w:color="auto"/>
                <w:left w:val="single" w:sz="4" w:space="1" w:color="auto"/>
                <w:bottom w:val="single" w:sz="4" w:space="1" w:color="auto"/>
                <w:right w:val="single" w:sz="4" w:space="1" w:color="auto"/>
              </w:pBdr>
              <w:rPr>
                <w:rFonts w:cs="Arial"/>
                <w:b/>
                <w:sz w:val="20"/>
                <w:szCs w:val="20"/>
              </w:rPr>
            </w:pPr>
          </w:p>
          <w:p w:rsidR="00DB3778" w:rsidRPr="00130711" w:rsidRDefault="00DB3778" w:rsidP="003562C2">
            <w:pPr>
              <w:pBdr>
                <w:top w:val="single" w:sz="4" w:space="1" w:color="auto"/>
                <w:left w:val="single" w:sz="4" w:space="1" w:color="auto"/>
                <w:bottom w:val="single" w:sz="4" w:space="1" w:color="auto"/>
                <w:right w:val="single" w:sz="4" w:space="1" w:color="auto"/>
              </w:pBdr>
              <w:rPr>
                <w:rFonts w:cs="Arial"/>
                <w:b/>
                <w:sz w:val="20"/>
                <w:szCs w:val="20"/>
              </w:rPr>
            </w:pPr>
            <w:r w:rsidRPr="00130711">
              <w:rPr>
                <w:rFonts w:cs="Arial"/>
                <w:b/>
                <w:sz w:val="20"/>
                <w:szCs w:val="20"/>
              </w:rPr>
              <w:t>Toelichting PPS scores:</w:t>
            </w:r>
          </w:p>
          <w:p w:rsidR="00DB3778" w:rsidRPr="00130711" w:rsidRDefault="00DB3778" w:rsidP="003562C2">
            <w:pPr>
              <w:pBdr>
                <w:top w:val="single" w:sz="4" w:space="1" w:color="auto"/>
                <w:left w:val="single" w:sz="4" w:space="1" w:color="auto"/>
                <w:bottom w:val="single" w:sz="4" w:space="1" w:color="auto"/>
                <w:right w:val="single" w:sz="4" w:space="1" w:color="auto"/>
              </w:pBdr>
              <w:rPr>
                <w:rFonts w:cs="Arial"/>
                <w:b/>
                <w:color w:val="92D050"/>
                <w:sz w:val="20"/>
                <w:szCs w:val="20"/>
              </w:rPr>
            </w:pPr>
          </w:p>
          <w:p w:rsidR="00DB3778" w:rsidRPr="00130711" w:rsidRDefault="00DB3778" w:rsidP="003562C2">
            <w:pPr>
              <w:pBdr>
                <w:top w:val="single" w:sz="4" w:space="1" w:color="auto"/>
                <w:left w:val="single" w:sz="4" w:space="1" w:color="auto"/>
                <w:bottom w:val="single" w:sz="4" w:space="1" w:color="auto"/>
                <w:right w:val="single" w:sz="4" w:space="1" w:color="auto"/>
              </w:pBdr>
              <w:rPr>
                <w:sz w:val="20"/>
                <w:szCs w:val="20"/>
              </w:rPr>
            </w:pPr>
            <w:r w:rsidRPr="00130711">
              <w:rPr>
                <w:rFonts w:ascii="Arial" w:hAnsi="Arial" w:cs="Arial"/>
                <w:b/>
                <w:color w:val="00B050"/>
                <w:sz w:val="20"/>
                <w:szCs w:val="20"/>
              </w:rPr>
              <w:t>■</w:t>
            </w:r>
            <w:r w:rsidRPr="00130711">
              <w:rPr>
                <w:rFonts w:cs="Arial"/>
                <w:b/>
                <w:color w:val="92D050"/>
                <w:sz w:val="20"/>
                <w:szCs w:val="20"/>
              </w:rPr>
              <w:t xml:space="preserve"> </w:t>
            </w:r>
            <w:r w:rsidR="00FA6118">
              <w:rPr>
                <w:b/>
                <w:sz w:val="20"/>
                <w:szCs w:val="20"/>
              </w:rPr>
              <w:t>Score 1</w:t>
            </w:r>
            <w:r w:rsidRPr="00130711">
              <w:rPr>
                <w:sz w:val="20"/>
                <w:szCs w:val="20"/>
              </w:rPr>
              <w:t>: pockets tot en met 3 mm</w:t>
            </w:r>
          </w:p>
          <w:p w:rsidR="00DB3778" w:rsidRPr="00130711" w:rsidRDefault="00DB3778" w:rsidP="003562C2">
            <w:pPr>
              <w:pBdr>
                <w:top w:val="single" w:sz="4" w:space="1" w:color="auto"/>
                <w:left w:val="single" w:sz="4" w:space="1" w:color="auto"/>
                <w:bottom w:val="single" w:sz="4" w:space="1" w:color="auto"/>
                <w:right w:val="single" w:sz="4" w:space="1" w:color="auto"/>
              </w:pBdr>
              <w:rPr>
                <w:sz w:val="20"/>
                <w:szCs w:val="20"/>
              </w:rPr>
            </w:pPr>
          </w:p>
          <w:p w:rsidR="00DB3778" w:rsidRPr="00130711" w:rsidRDefault="00DB3778" w:rsidP="003562C2">
            <w:pPr>
              <w:pBdr>
                <w:top w:val="single" w:sz="4" w:space="1" w:color="auto"/>
                <w:left w:val="single" w:sz="4" w:space="1" w:color="auto"/>
                <w:bottom w:val="single" w:sz="4" w:space="1" w:color="auto"/>
                <w:right w:val="single" w:sz="4" w:space="1" w:color="auto"/>
              </w:pBdr>
              <w:rPr>
                <w:sz w:val="20"/>
                <w:szCs w:val="20"/>
              </w:rPr>
            </w:pPr>
            <w:r w:rsidRPr="00130711">
              <w:rPr>
                <w:rFonts w:ascii="Arial" w:hAnsi="Arial" w:cs="Arial"/>
                <w:color w:val="FF9900"/>
                <w:sz w:val="20"/>
                <w:szCs w:val="20"/>
              </w:rPr>
              <w:t>■</w:t>
            </w:r>
            <w:r w:rsidRPr="00130711">
              <w:rPr>
                <w:rFonts w:cs="Arial"/>
                <w:color w:val="92D050"/>
                <w:sz w:val="20"/>
                <w:szCs w:val="20"/>
              </w:rPr>
              <w:t xml:space="preserve"> </w:t>
            </w:r>
            <w:r w:rsidR="00FA6118">
              <w:rPr>
                <w:b/>
                <w:sz w:val="20"/>
                <w:szCs w:val="20"/>
              </w:rPr>
              <w:t>Score 2</w:t>
            </w:r>
            <w:r w:rsidRPr="00130711">
              <w:rPr>
                <w:sz w:val="20"/>
                <w:szCs w:val="20"/>
              </w:rPr>
              <w:t>: aanwezigheid van licht verdiepte pockets tot en met 5 mm</w:t>
            </w:r>
          </w:p>
          <w:p w:rsidR="00DB3778" w:rsidRPr="00130711" w:rsidRDefault="00DB3778" w:rsidP="003562C2">
            <w:pPr>
              <w:pBdr>
                <w:top w:val="single" w:sz="4" w:space="1" w:color="auto"/>
                <w:left w:val="single" w:sz="4" w:space="1" w:color="auto"/>
                <w:bottom w:val="single" w:sz="4" w:space="1" w:color="auto"/>
                <w:right w:val="single" w:sz="4" w:space="1" w:color="auto"/>
              </w:pBdr>
              <w:rPr>
                <w:sz w:val="20"/>
                <w:szCs w:val="20"/>
              </w:rPr>
            </w:pPr>
            <w:r w:rsidRPr="00130711">
              <w:rPr>
                <w:sz w:val="20"/>
                <w:szCs w:val="20"/>
              </w:rPr>
              <w:t xml:space="preserve"> </w:t>
            </w:r>
          </w:p>
          <w:p w:rsidR="00DB3778" w:rsidRDefault="00DB3778" w:rsidP="003562C2">
            <w:pPr>
              <w:pBdr>
                <w:top w:val="single" w:sz="4" w:space="1" w:color="auto"/>
                <w:left w:val="single" w:sz="4" w:space="1" w:color="auto"/>
                <w:bottom w:val="single" w:sz="4" w:space="1" w:color="auto"/>
                <w:right w:val="single" w:sz="4" w:space="1" w:color="auto"/>
              </w:pBdr>
              <w:rPr>
                <w:sz w:val="20"/>
                <w:szCs w:val="20"/>
              </w:rPr>
            </w:pPr>
            <w:r w:rsidRPr="00130711">
              <w:rPr>
                <w:rFonts w:ascii="Arial" w:hAnsi="Arial" w:cs="Arial"/>
                <w:color w:val="FF0000"/>
                <w:sz w:val="20"/>
                <w:szCs w:val="20"/>
              </w:rPr>
              <w:t>■</w:t>
            </w:r>
            <w:r w:rsidRPr="00130711">
              <w:rPr>
                <w:rFonts w:cs="Arial"/>
                <w:color w:val="FF9900"/>
                <w:sz w:val="20"/>
                <w:szCs w:val="20"/>
              </w:rPr>
              <w:t xml:space="preserve"> </w:t>
            </w:r>
            <w:r w:rsidR="00FA6118">
              <w:rPr>
                <w:b/>
                <w:sz w:val="20"/>
                <w:szCs w:val="20"/>
              </w:rPr>
              <w:t>Score 3</w:t>
            </w:r>
            <w:r w:rsidRPr="00130711">
              <w:rPr>
                <w:sz w:val="20"/>
                <w:szCs w:val="20"/>
              </w:rPr>
              <w:t xml:space="preserve">: aanwezigheid van sterk verdiepte pockets van ≥ 6 mm. </w:t>
            </w:r>
          </w:p>
          <w:p w:rsidR="003562C2" w:rsidRPr="00130711" w:rsidRDefault="003562C2" w:rsidP="003562C2">
            <w:pPr>
              <w:pBdr>
                <w:top w:val="single" w:sz="4" w:space="1" w:color="auto"/>
                <w:left w:val="single" w:sz="4" w:space="1" w:color="auto"/>
                <w:bottom w:val="single" w:sz="4" w:space="1" w:color="auto"/>
                <w:right w:val="single" w:sz="4" w:space="1" w:color="auto"/>
              </w:pBdr>
              <w:rPr>
                <w:sz w:val="20"/>
                <w:szCs w:val="20"/>
              </w:rPr>
            </w:pPr>
          </w:p>
          <w:p w:rsidR="003562C2" w:rsidRDefault="003562C2" w:rsidP="003562C2">
            <w:pPr>
              <w:pBdr>
                <w:top w:val="single" w:sz="4" w:space="1" w:color="auto"/>
                <w:left w:val="single" w:sz="4" w:space="1" w:color="auto"/>
                <w:bottom w:val="single" w:sz="4" w:space="1" w:color="auto"/>
                <w:right w:val="single" w:sz="4" w:space="1" w:color="auto"/>
              </w:pBdr>
              <w:rPr>
                <w:b/>
                <w:sz w:val="20"/>
                <w:szCs w:val="20"/>
              </w:rPr>
            </w:pPr>
          </w:p>
          <w:p w:rsidR="003562C2" w:rsidRDefault="003562C2" w:rsidP="00663D6C">
            <w:pPr>
              <w:rPr>
                <w:b/>
                <w:sz w:val="20"/>
                <w:szCs w:val="20"/>
              </w:rPr>
            </w:pPr>
          </w:p>
          <w:p w:rsidR="003562C2" w:rsidRDefault="003562C2" w:rsidP="00663D6C">
            <w:pPr>
              <w:rPr>
                <w:b/>
                <w:sz w:val="20"/>
                <w:szCs w:val="20"/>
              </w:rPr>
            </w:pPr>
          </w:p>
          <w:p w:rsidR="00FA6118" w:rsidRPr="00E062C0" w:rsidRDefault="00FA6118" w:rsidP="00663D6C">
            <w:pPr>
              <w:rPr>
                <w:b/>
                <w:sz w:val="20"/>
                <w:szCs w:val="20"/>
              </w:rPr>
            </w:pPr>
            <w:r>
              <w:rPr>
                <w:b/>
                <w:sz w:val="20"/>
                <w:szCs w:val="20"/>
              </w:rPr>
              <w:t>Therapie advies in grote lijnen</w:t>
            </w:r>
          </w:p>
          <w:p w:rsidR="00FA6118" w:rsidRPr="00E062C0" w:rsidRDefault="00FA6118" w:rsidP="00663D6C">
            <w:pPr>
              <w:rPr>
                <w:b/>
                <w:sz w:val="20"/>
                <w:szCs w:val="20"/>
              </w:rPr>
            </w:pPr>
          </w:p>
          <w:p w:rsidR="00FA6118" w:rsidRPr="003068F9" w:rsidRDefault="00FA6118" w:rsidP="00663D6C">
            <w:pPr>
              <w:rPr>
                <w:b/>
                <w:color w:val="00B050"/>
              </w:rPr>
            </w:pPr>
            <w:r w:rsidRPr="003068F9">
              <w:rPr>
                <w:b/>
                <w:color w:val="00B050"/>
              </w:rPr>
              <w:t xml:space="preserve">Score </w:t>
            </w:r>
            <w:r>
              <w:rPr>
                <w:b/>
                <w:color w:val="00B050"/>
              </w:rPr>
              <w:t>1</w:t>
            </w:r>
            <w:r w:rsidRPr="003068F9">
              <w:rPr>
                <w:b/>
                <w:color w:val="00B050"/>
              </w:rPr>
              <w:t>=</w:t>
            </w:r>
          </w:p>
          <w:p w:rsidR="00FA6118" w:rsidRPr="00E062C0" w:rsidRDefault="00FA6118" w:rsidP="00663D6C">
            <w:pPr>
              <w:rPr>
                <w:sz w:val="20"/>
                <w:szCs w:val="20"/>
              </w:rPr>
            </w:pPr>
            <w:r>
              <w:rPr>
                <w:sz w:val="20"/>
                <w:szCs w:val="20"/>
              </w:rPr>
              <w:t>Het b</w:t>
            </w:r>
            <w:r w:rsidRPr="00E062C0">
              <w:rPr>
                <w:sz w:val="20"/>
                <w:szCs w:val="20"/>
              </w:rPr>
              <w:t xml:space="preserve">asisadvies </w:t>
            </w:r>
            <w:r>
              <w:rPr>
                <w:sz w:val="20"/>
                <w:szCs w:val="20"/>
              </w:rPr>
              <w:t xml:space="preserve">mondverzorging is </w:t>
            </w:r>
            <w:r w:rsidRPr="00E062C0">
              <w:rPr>
                <w:sz w:val="20"/>
                <w:szCs w:val="20"/>
              </w:rPr>
              <w:t xml:space="preserve">2x daags </w:t>
            </w:r>
            <w:r>
              <w:rPr>
                <w:sz w:val="20"/>
                <w:szCs w:val="20"/>
              </w:rPr>
              <w:t xml:space="preserve">gedurende </w:t>
            </w:r>
            <w:r w:rsidR="007810C0">
              <w:rPr>
                <w:sz w:val="20"/>
                <w:szCs w:val="20"/>
              </w:rPr>
              <w:t xml:space="preserve">minimaal </w:t>
            </w:r>
            <w:r w:rsidRPr="00E062C0">
              <w:rPr>
                <w:sz w:val="20"/>
                <w:szCs w:val="20"/>
              </w:rPr>
              <w:t>2 min</w:t>
            </w:r>
            <w:r>
              <w:rPr>
                <w:sz w:val="20"/>
                <w:szCs w:val="20"/>
              </w:rPr>
              <w:t>uten</w:t>
            </w:r>
            <w:r w:rsidRPr="00E062C0">
              <w:rPr>
                <w:sz w:val="20"/>
                <w:szCs w:val="20"/>
              </w:rPr>
              <w:t xml:space="preserve"> poetsen </w:t>
            </w:r>
            <w:r>
              <w:rPr>
                <w:sz w:val="20"/>
                <w:szCs w:val="20"/>
              </w:rPr>
              <w:t xml:space="preserve">met fluoride tandpasta. Dit kan op indicatie worden </w:t>
            </w:r>
            <w:r w:rsidRPr="00E062C0">
              <w:rPr>
                <w:sz w:val="20"/>
                <w:szCs w:val="20"/>
              </w:rPr>
              <w:t>aangevuld met interdentale reiniging.</w:t>
            </w:r>
            <w:r>
              <w:rPr>
                <w:sz w:val="20"/>
                <w:szCs w:val="20"/>
              </w:rPr>
              <w:t xml:space="preserve"> </w:t>
            </w:r>
            <w:r w:rsidRPr="00E925F7">
              <w:rPr>
                <w:sz w:val="20"/>
                <w:szCs w:val="20"/>
              </w:rPr>
              <w:t xml:space="preserve">Waar nodig </w:t>
            </w:r>
            <w:r>
              <w:rPr>
                <w:sz w:val="20"/>
                <w:szCs w:val="20"/>
              </w:rPr>
              <w:t>wordt dit ondersteund</w:t>
            </w:r>
            <w:r w:rsidRPr="00E925F7">
              <w:rPr>
                <w:sz w:val="20"/>
                <w:szCs w:val="20"/>
              </w:rPr>
              <w:t xml:space="preserve"> met primaire preventie bestaande uit individuele instructie mondhygiëne </w:t>
            </w:r>
            <w:r>
              <w:rPr>
                <w:sz w:val="20"/>
                <w:szCs w:val="20"/>
              </w:rPr>
              <w:t>en supra</w:t>
            </w:r>
            <w:r w:rsidRPr="00E925F7">
              <w:rPr>
                <w:sz w:val="20"/>
                <w:szCs w:val="20"/>
              </w:rPr>
              <w:t>gingivale gebitsreiniging.</w:t>
            </w:r>
          </w:p>
          <w:p w:rsidR="00FA6118" w:rsidRPr="00E062C0" w:rsidRDefault="00FA6118" w:rsidP="00663D6C">
            <w:pPr>
              <w:rPr>
                <w:b/>
                <w:sz w:val="20"/>
                <w:szCs w:val="20"/>
              </w:rPr>
            </w:pPr>
          </w:p>
          <w:p w:rsidR="00FA6118" w:rsidRPr="003068F9" w:rsidRDefault="00FA6118" w:rsidP="00663D6C">
            <w:pPr>
              <w:rPr>
                <w:rFonts w:cs="Arial"/>
                <w:b/>
                <w:color w:val="FF9900"/>
              </w:rPr>
            </w:pPr>
            <w:r w:rsidRPr="003068F9">
              <w:rPr>
                <w:rFonts w:cs="Arial"/>
                <w:b/>
                <w:color w:val="FF9900"/>
              </w:rPr>
              <w:t xml:space="preserve">Score </w:t>
            </w:r>
            <w:r>
              <w:rPr>
                <w:rFonts w:cs="Arial"/>
                <w:b/>
                <w:color w:val="FF9900"/>
              </w:rPr>
              <w:t>2</w:t>
            </w:r>
            <w:r w:rsidRPr="003068F9">
              <w:rPr>
                <w:rFonts w:cs="Arial"/>
                <w:b/>
                <w:color w:val="FF9900"/>
              </w:rPr>
              <w:t xml:space="preserve">= </w:t>
            </w:r>
          </w:p>
          <w:p w:rsidR="00FA6118" w:rsidRPr="00E062C0" w:rsidRDefault="00FA6118" w:rsidP="00663D6C">
            <w:pPr>
              <w:rPr>
                <w:sz w:val="20"/>
                <w:szCs w:val="20"/>
              </w:rPr>
            </w:pPr>
            <w:r w:rsidRPr="00E062C0">
              <w:rPr>
                <w:sz w:val="20"/>
                <w:szCs w:val="20"/>
              </w:rPr>
              <w:t>Primaire preventie bestaande uit individuele instructie mondhygiëne</w:t>
            </w:r>
            <w:r>
              <w:rPr>
                <w:sz w:val="20"/>
                <w:szCs w:val="20"/>
              </w:rPr>
              <w:t xml:space="preserve"> en supra- en eventueel sub</w:t>
            </w:r>
            <w:r w:rsidRPr="00E062C0">
              <w:rPr>
                <w:sz w:val="20"/>
                <w:szCs w:val="20"/>
              </w:rPr>
              <w:t>gingivale</w:t>
            </w:r>
            <w:r>
              <w:rPr>
                <w:sz w:val="20"/>
                <w:szCs w:val="20"/>
              </w:rPr>
              <w:t xml:space="preserve"> gebitsreiniging</w:t>
            </w:r>
            <w:r w:rsidRPr="00E062C0">
              <w:rPr>
                <w:sz w:val="20"/>
                <w:szCs w:val="20"/>
              </w:rPr>
              <w:t>.</w:t>
            </w:r>
            <w:r>
              <w:rPr>
                <w:sz w:val="20"/>
                <w:szCs w:val="20"/>
              </w:rPr>
              <w:t xml:space="preserve"> Indien er bij volgende screeningsmomenten sprake is van onvoldoende therapierespons kan a</w:t>
            </w:r>
            <w:r w:rsidRPr="00E062C0">
              <w:rPr>
                <w:sz w:val="20"/>
                <w:szCs w:val="20"/>
              </w:rPr>
              <w:t>anvullend parodontaal onderzoek</w:t>
            </w:r>
            <w:r>
              <w:rPr>
                <w:sz w:val="20"/>
                <w:szCs w:val="20"/>
              </w:rPr>
              <w:t xml:space="preserve"> nodig zijn. Op basis van deze diagnostiek wordt de aanvullende </w:t>
            </w:r>
            <w:r w:rsidRPr="00E062C0">
              <w:rPr>
                <w:sz w:val="20"/>
                <w:szCs w:val="20"/>
              </w:rPr>
              <w:t>behandel</w:t>
            </w:r>
            <w:r>
              <w:rPr>
                <w:sz w:val="20"/>
                <w:szCs w:val="20"/>
              </w:rPr>
              <w:t>ings</w:t>
            </w:r>
            <w:r w:rsidRPr="00E062C0">
              <w:rPr>
                <w:sz w:val="20"/>
                <w:szCs w:val="20"/>
              </w:rPr>
              <w:t xml:space="preserve">behoefte </w:t>
            </w:r>
            <w:r>
              <w:rPr>
                <w:sz w:val="20"/>
                <w:szCs w:val="20"/>
              </w:rPr>
              <w:t>bepaald.</w:t>
            </w:r>
          </w:p>
          <w:p w:rsidR="00FA6118" w:rsidRPr="00E062C0" w:rsidRDefault="00FA6118" w:rsidP="00663D6C">
            <w:pPr>
              <w:rPr>
                <w:b/>
                <w:sz w:val="20"/>
                <w:szCs w:val="20"/>
              </w:rPr>
            </w:pPr>
          </w:p>
          <w:p w:rsidR="00FA6118" w:rsidRPr="003068F9" w:rsidRDefault="00FA6118" w:rsidP="00663D6C">
            <w:r w:rsidRPr="003068F9">
              <w:rPr>
                <w:b/>
                <w:color w:val="FF0000"/>
              </w:rPr>
              <w:t xml:space="preserve">Score </w:t>
            </w:r>
            <w:r>
              <w:rPr>
                <w:b/>
                <w:color w:val="FF0000"/>
              </w:rPr>
              <w:t>3</w:t>
            </w:r>
            <w:r w:rsidRPr="003068F9">
              <w:rPr>
                <w:rFonts w:cs="Arial"/>
                <w:b/>
                <w:color w:val="FF0000"/>
              </w:rPr>
              <w:t>=</w:t>
            </w:r>
            <w:r w:rsidRPr="003068F9">
              <w:rPr>
                <w:color w:val="FF0000"/>
              </w:rPr>
              <w:t xml:space="preserve"> </w:t>
            </w:r>
          </w:p>
          <w:p w:rsidR="00FA6118" w:rsidRDefault="00FA6118" w:rsidP="00663D6C">
            <w:pPr>
              <w:rPr>
                <w:sz w:val="20"/>
                <w:szCs w:val="20"/>
              </w:rPr>
            </w:pPr>
            <w:r w:rsidRPr="00E062C0">
              <w:rPr>
                <w:sz w:val="20"/>
                <w:szCs w:val="20"/>
              </w:rPr>
              <w:t>Aanvullend parodontaal onderzoek</w:t>
            </w:r>
            <w:r>
              <w:rPr>
                <w:sz w:val="20"/>
                <w:szCs w:val="20"/>
              </w:rPr>
              <w:t xml:space="preserve"> en diagnostiek op basis waarvan de</w:t>
            </w:r>
            <w:r w:rsidRPr="00E062C0">
              <w:rPr>
                <w:sz w:val="20"/>
                <w:szCs w:val="20"/>
              </w:rPr>
              <w:t xml:space="preserve"> behandel</w:t>
            </w:r>
            <w:r>
              <w:rPr>
                <w:sz w:val="20"/>
                <w:szCs w:val="20"/>
              </w:rPr>
              <w:t>ings</w:t>
            </w:r>
            <w:r w:rsidRPr="00E062C0">
              <w:rPr>
                <w:sz w:val="20"/>
                <w:szCs w:val="20"/>
              </w:rPr>
              <w:t xml:space="preserve">behoefte </w:t>
            </w:r>
            <w:r>
              <w:rPr>
                <w:sz w:val="20"/>
                <w:szCs w:val="20"/>
              </w:rPr>
              <w:t>wordt bepaald.</w:t>
            </w:r>
          </w:p>
          <w:p w:rsidR="00FA6118" w:rsidRDefault="00FA6118" w:rsidP="00663D6C">
            <w:pPr>
              <w:rPr>
                <w:sz w:val="20"/>
                <w:szCs w:val="20"/>
              </w:rPr>
            </w:pPr>
            <w:r>
              <w:rPr>
                <w:sz w:val="20"/>
                <w:szCs w:val="20"/>
              </w:rPr>
              <w:t>In overleg met de patiënt wordt het zorgdoel zo nodig aangepast en een zorgplan op maat opgesteld.</w:t>
            </w:r>
          </w:p>
          <w:p w:rsidR="00DB3778" w:rsidRPr="00130711" w:rsidRDefault="00DB3778" w:rsidP="00663D6C">
            <w:pPr>
              <w:rPr>
                <w:sz w:val="20"/>
                <w:szCs w:val="20"/>
              </w:rPr>
            </w:pPr>
          </w:p>
          <w:p w:rsidR="0068709C" w:rsidRDefault="0068709C" w:rsidP="00A15BDE">
            <w:pPr>
              <w:rPr>
                <w:color w:val="000000" w:themeColor="text1"/>
                <w:sz w:val="20"/>
                <w:szCs w:val="20"/>
              </w:rPr>
            </w:pPr>
          </w:p>
          <w:p w:rsidR="00A15BDE" w:rsidRPr="00130711" w:rsidRDefault="00B12033" w:rsidP="00A15BDE">
            <w:pPr>
              <w:rPr>
                <w:color w:val="000000" w:themeColor="text1"/>
                <w:sz w:val="20"/>
                <w:szCs w:val="20"/>
              </w:rPr>
            </w:pPr>
            <w:r w:rsidRPr="00130711">
              <w:rPr>
                <w:color w:val="000000" w:themeColor="text1"/>
                <w:sz w:val="20"/>
                <w:szCs w:val="20"/>
              </w:rPr>
              <w:t>Onder de drie waarden die de PPS-score vormen, valt een groot scala aan patiënten  gaande van patiënten zonder of met slechts geringe parodontale problemen tot patiënten met ernstige, vergevorderde parodontitis.</w:t>
            </w:r>
          </w:p>
          <w:p w:rsidR="00B12033" w:rsidRPr="00130711" w:rsidRDefault="00B12033" w:rsidP="00A15BDE">
            <w:pPr>
              <w:rPr>
                <w:color w:val="000000" w:themeColor="text1"/>
                <w:sz w:val="20"/>
                <w:szCs w:val="20"/>
              </w:rPr>
            </w:pPr>
          </w:p>
          <w:p w:rsidR="00D132C6" w:rsidRPr="00130711" w:rsidRDefault="00A15BDE" w:rsidP="00A15BDE">
            <w:pPr>
              <w:rPr>
                <w:color w:val="000000" w:themeColor="text1"/>
                <w:sz w:val="20"/>
                <w:szCs w:val="20"/>
              </w:rPr>
            </w:pPr>
            <w:r w:rsidRPr="00130711">
              <w:rPr>
                <w:color w:val="000000" w:themeColor="text1"/>
                <w:sz w:val="20"/>
                <w:szCs w:val="20"/>
              </w:rPr>
              <w:t xml:space="preserve">De PPS is een goed vertrekpunt, maar zal </w:t>
            </w:r>
            <w:r w:rsidR="00EE7FFE" w:rsidRPr="00130711">
              <w:rPr>
                <w:color w:val="000000" w:themeColor="text1"/>
                <w:sz w:val="20"/>
                <w:szCs w:val="20"/>
              </w:rPr>
              <w:t xml:space="preserve">niet </w:t>
            </w:r>
            <w:r w:rsidRPr="00130711">
              <w:rPr>
                <w:color w:val="000000" w:themeColor="text1"/>
                <w:sz w:val="20"/>
                <w:szCs w:val="20"/>
              </w:rPr>
              <w:t xml:space="preserve">per definitie altijd </w:t>
            </w:r>
            <w:r w:rsidR="00B12033" w:rsidRPr="00130711">
              <w:rPr>
                <w:color w:val="000000" w:themeColor="text1"/>
                <w:sz w:val="20"/>
                <w:szCs w:val="20"/>
              </w:rPr>
              <w:t xml:space="preserve">leiden tot een pocket- of </w:t>
            </w:r>
            <w:r w:rsidRPr="00130711">
              <w:rPr>
                <w:color w:val="000000" w:themeColor="text1"/>
                <w:sz w:val="20"/>
                <w:szCs w:val="20"/>
              </w:rPr>
              <w:t xml:space="preserve">parodontiumstatus. </w:t>
            </w:r>
            <w:r w:rsidR="00AE1A01" w:rsidRPr="00130711">
              <w:rPr>
                <w:color w:val="000000" w:themeColor="text1"/>
                <w:sz w:val="20"/>
                <w:szCs w:val="20"/>
              </w:rPr>
              <w:t xml:space="preserve">In sommige gevallen </w:t>
            </w:r>
            <w:r w:rsidRPr="00130711">
              <w:rPr>
                <w:color w:val="000000" w:themeColor="text1"/>
                <w:sz w:val="20"/>
                <w:szCs w:val="20"/>
              </w:rPr>
              <w:t xml:space="preserve"> dienen individuele afwegingen gemaakt te worden.</w:t>
            </w:r>
          </w:p>
          <w:p w:rsidR="00AE1A01" w:rsidRDefault="00D132C6" w:rsidP="00A15BDE">
            <w:pPr>
              <w:rPr>
                <w:color w:val="000000" w:themeColor="text1"/>
                <w:sz w:val="20"/>
                <w:szCs w:val="20"/>
              </w:rPr>
            </w:pPr>
            <w:r w:rsidRPr="00130711">
              <w:rPr>
                <w:color w:val="000000" w:themeColor="text1"/>
                <w:sz w:val="20"/>
                <w:szCs w:val="20"/>
              </w:rPr>
              <w:t xml:space="preserve">In geval van </w:t>
            </w:r>
            <w:r w:rsidR="00A15BDE" w:rsidRPr="00130711">
              <w:rPr>
                <w:color w:val="000000" w:themeColor="text1"/>
                <w:sz w:val="20"/>
                <w:szCs w:val="20"/>
              </w:rPr>
              <w:t>onvoldoende zelfzorg</w:t>
            </w:r>
            <w:r w:rsidRPr="00130711">
              <w:rPr>
                <w:color w:val="000000" w:themeColor="text1"/>
                <w:sz w:val="20"/>
                <w:szCs w:val="20"/>
              </w:rPr>
              <w:t xml:space="preserve"> bijvoorbeeld</w:t>
            </w:r>
            <w:r w:rsidR="00A15BDE" w:rsidRPr="00130711">
              <w:rPr>
                <w:color w:val="000000" w:themeColor="text1"/>
                <w:sz w:val="20"/>
                <w:szCs w:val="20"/>
              </w:rPr>
              <w:t xml:space="preserve">, kan </w:t>
            </w:r>
            <w:r w:rsidR="00AE1A01" w:rsidRPr="00130711">
              <w:rPr>
                <w:color w:val="000000" w:themeColor="text1"/>
                <w:sz w:val="20"/>
                <w:szCs w:val="20"/>
              </w:rPr>
              <w:t xml:space="preserve">voorafgaand aan de pocket/parodontiumstatus </w:t>
            </w:r>
            <w:r w:rsidR="00A15BDE" w:rsidRPr="00130711">
              <w:rPr>
                <w:color w:val="000000" w:themeColor="text1"/>
                <w:sz w:val="20"/>
                <w:szCs w:val="20"/>
              </w:rPr>
              <w:t xml:space="preserve">het effect van professionele aandacht en begeleiding </w:t>
            </w:r>
            <w:r w:rsidR="00AE1A01" w:rsidRPr="00130711">
              <w:rPr>
                <w:color w:val="000000" w:themeColor="text1"/>
                <w:sz w:val="20"/>
                <w:szCs w:val="20"/>
              </w:rPr>
              <w:t xml:space="preserve">tot een betere mondhygiëne </w:t>
            </w:r>
            <w:r w:rsidR="00A15BDE" w:rsidRPr="00130711">
              <w:rPr>
                <w:color w:val="000000" w:themeColor="text1"/>
                <w:sz w:val="20"/>
                <w:szCs w:val="20"/>
              </w:rPr>
              <w:t xml:space="preserve">worden afgewacht </w:t>
            </w:r>
            <w:r w:rsidRPr="00130711">
              <w:rPr>
                <w:color w:val="000000" w:themeColor="text1"/>
                <w:sz w:val="20"/>
                <w:szCs w:val="20"/>
              </w:rPr>
              <w:t xml:space="preserve">en </w:t>
            </w:r>
            <w:r w:rsidR="00AE1A01" w:rsidRPr="00130711">
              <w:rPr>
                <w:color w:val="000000" w:themeColor="text1"/>
                <w:sz w:val="20"/>
                <w:szCs w:val="20"/>
              </w:rPr>
              <w:t xml:space="preserve">zodat men tegelijkertijd </w:t>
            </w:r>
            <w:r w:rsidRPr="00130711">
              <w:rPr>
                <w:color w:val="000000" w:themeColor="text1"/>
                <w:sz w:val="20"/>
                <w:szCs w:val="20"/>
              </w:rPr>
              <w:t xml:space="preserve">ook een </w:t>
            </w:r>
            <w:r w:rsidR="00A15BDE" w:rsidRPr="00130711">
              <w:rPr>
                <w:color w:val="000000" w:themeColor="text1"/>
                <w:sz w:val="20"/>
                <w:szCs w:val="20"/>
              </w:rPr>
              <w:t xml:space="preserve">indicatie </w:t>
            </w:r>
            <w:r w:rsidR="00AE1A01" w:rsidRPr="00130711">
              <w:rPr>
                <w:color w:val="000000" w:themeColor="text1"/>
                <w:sz w:val="20"/>
                <w:szCs w:val="20"/>
              </w:rPr>
              <w:t xml:space="preserve">krijgt </w:t>
            </w:r>
            <w:r w:rsidR="00A15BDE" w:rsidRPr="00130711">
              <w:rPr>
                <w:color w:val="000000" w:themeColor="text1"/>
                <w:sz w:val="20"/>
                <w:szCs w:val="20"/>
              </w:rPr>
              <w:t>omtrent de motivatie</w:t>
            </w:r>
            <w:r w:rsidR="00AE1A01" w:rsidRPr="00130711">
              <w:rPr>
                <w:color w:val="000000" w:themeColor="text1"/>
                <w:sz w:val="20"/>
                <w:szCs w:val="20"/>
              </w:rPr>
              <w:t xml:space="preserve"> </w:t>
            </w:r>
            <w:r w:rsidR="00A15BDE" w:rsidRPr="00130711">
              <w:rPr>
                <w:color w:val="000000" w:themeColor="text1"/>
                <w:sz w:val="20"/>
                <w:szCs w:val="20"/>
              </w:rPr>
              <w:t xml:space="preserve">van de patiënt. </w:t>
            </w:r>
          </w:p>
          <w:p w:rsidR="00AD6785" w:rsidRPr="00130711" w:rsidRDefault="00AD6785" w:rsidP="00A15BDE">
            <w:pPr>
              <w:rPr>
                <w:color w:val="000000" w:themeColor="text1"/>
                <w:sz w:val="20"/>
                <w:szCs w:val="20"/>
              </w:rPr>
            </w:pPr>
          </w:p>
          <w:p w:rsidR="00A15BDE" w:rsidRPr="00130711" w:rsidRDefault="00D132C6" w:rsidP="00A15BDE">
            <w:pPr>
              <w:rPr>
                <w:color w:val="000000" w:themeColor="text1"/>
                <w:sz w:val="20"/>
                <w:szCs w:val="20"/>
              </w:rPr>
            </w:pPr>
            <w:r w:rsidRPr="00130711">
              <w:rPr>
                <w:color w:val="000000" w:themeColor="text1"/>
                <w:sz w:val="20"/>
                <w:szCs w:val="20"/>
              </w:rPr>
              <w:t>Er zijn vaak ook a</w:t>
            </w:r>
            <w:r w:rsidR="00A15BDE" w:rsidRPr="00130711">
              <w:rPr>
                <w:color w:val="000000" w:themeColor="text1"/>
                <w:sz w:val="20"/>
                <w:szCs w:val="20"/>
              </w:rPr>
              <w:t>ndere overwegingen die mee</w:t>
            </w:r>
            <w:r w:rsidRPr="00130711">
              <w:rPr>
                <w:color w:val="000000" w:themeColor="text1"/>
                <w:sz w:val="20"/>
                <w:szCs w:val="20"/>
              </w:rPr>
              <w:t xml:space="preserve">spelen </w:t>
            </w:r>
            <w:r w:rsidR="00A15BDE" w:rsidRPr="00130711">
              <w:rPr>
                <w:color w:val="000000" w:themeColor="text1"/>
                <w:sz w:val="20"/>
                <w:szCs w:val="20"/>
              </w:rPr>
              <w:t xml:space="preserve">in de beslissing om verder parodontaal onderzoek </w:t>
            </w:r>
            <w:r w:rsidRPr="00130711">
              <w:rPr>
                <w:color w:val="000000" w:themeColor="text1"/>
                <w:sz w:val="20"/>
                <w:szCs w:val="20"/>
              </w:rPr>
              <w:t>al dan niet</w:t>
            </w:r>
            <w:r w:rsidR="00EE7FFE" w:rsidRPr="00130711">
              <w:rPr>
                <w:color w:val="000000" w:themeColor="text1"/>
                <w:sz w:val="20"/>
                <w:szCs w:val="20"/>
              </w:rPr>
              <w:t xml:space="preserve"> </w:t>
            </w:r>
            <w:r w:rsidRPr="00130711">
              <w:rPr>
                <w:color w:val="000000" w:themeColor="text1"/>
                <w:sz w:val="20"/>
                <w:szCs w:val="20"/>
              </w:rPr>
              <w:t xml:space="preserve"> </w:t>
            </w:r>
            <w:r w:rsidR="00A15BDE" w:rsidRPr="00130711">
              <w:rPr>
                <w:color w:val="000000" w:themeColor="text1"/>
                <w:sz w:val="20"/>
                <w:szCs w:val="20"/>
              </w:rPr>
              <w:t>uit te voeren</w:t>
            </w:r>
            <w:r w:rsidRPr="00130711">
              <w:rPr>
                <w:color w:val="000000" w:themeColor="text1"/>
                <w:sz w:val="20"/>
                <w:szCs w:val="20"/>
              </w:rPr>
              <w:t xml:space="preserve">. Gaat </w:t>
            </w:r>
            <w:r w:rsidR="00A15BDE" w:rsidRPr="00130711">
              <w:rPr>
                <w:color w:val="000000" w:themeColor="text1"/>
                <w:sz w:val="20"/>
                <w:szCs w:val="20"/>
              </w:rPr>
              <w:t xml:space="preserve">het </w:t>
            </w:r>
            <w:r w:rsidRPr="00130711">
              <w:rPr>
                <w:color w:val="000000" w:themeColor="text1"/>
                <w:sz w:val="20"/>
                <w:szCs w:val="20"/>
              </w:rPr>
              <w:t xml:space="preserve">om </w:t>
            </w:r>
            <w:r w:rsidR="00F74981" w:rsidRPr="00130711">
              <w:rPr>
                <w:color w:val="000000" w:themeColor="text1"/>
                <w:sz w:val="20"/>
                <w:szCs w:val="20"/>
              </w:rPr>
              <w:t xml:space="preserve">gegeneraliseerd verdiepte pockets of om </w:t>
            </w:r>
            <w:r w:rsidR="00A15BDE" w:rsidRPr="00130711">
              <w:rPr>
                <w:color w:val="000000" w:themeColor="text1"/>
                <w:sz w:val="20"/>
                <w:szCs w:val="20"/>
              </w:rPr>
              <w:t xml:space="preserve">een </w:t>
            </w:r>
            <w:r w:rsidRPr="00130711">
              <w:rPr>
                <w:color w:val="000000" w:themeColor="text1"/>
                <w:sz w:val="20"/>
                <w:szCs w:val="20"/>
              </w:rPr>
              <w:t>solitair verdiepte pocket</w:t>
            </w:r>
            <w:r w:rsidR="00F74981" w:rsidRPr="00130711">
              <w:rPr>
                <w:color w:val="000000" w:themeColor="text1"/>
                <w:sz w:val="20"/>
                <w:szCs w:val="20"/>
              </w:rPr>
              <w:t>?</w:t>
            </w:r>
            <w:r w:rsidRPr="00130711">
              <w:rPr>
                <w:color w:val="000000" w:themeColor="text1"/>
                <w:sz w:val="20"/>
                <w:szCs w:val="20"/>
              </w:rPr>
              <w:t xml:space="preserve"> Hoeveel b</w:t>
            </w:r>
            <w:r w:rsidR="00A15BDE" w:rsidRPr="00130711">
              <w:rPr>
                <w:color w:val="000000" w:themeColor="text1"/>
                <w:sz w:val="20"/>
                <w:szCs w:val="20"/>
              </w:rPr>
              <w:t>loeding is er</w:t>
            </w:r>
            <w:r w:rsidRPr="00130711">
              <w:rPr>
                <w:color w:val="000000" w:themeColor="text1"/>
                <w:sz w:val="20"/>
                <w:szCs w:val="20"/>
              </w:rPr>
              <w:t xml:space="preserve"> na sonderen ? </w:t>
            </w:r>
            <w:r w:rsidR="009E05E6" w:rsidRPr="00130711">
              <w:rPr>
                <w:color w:val="000000" w:themeColor="text1"/>
                <w:sz w:val="20"/>
                <w:szCs w:val="20"/>
              </w:rPr>
              <w:t>Gaat het om volle bloedingen na sonderen</w:t>
            </w:r>
            <w:r w:rsidR="00F74981" w:rsidRPr="00130711">
              <w:rPr>
                <w:color w:val="000000" w:themeColor="text1"/>
                <w:sz w:val="20"/>
                <w:szCs w:val="20"/>
              </w:rPr>
              <w:t xml:space="preserve"> of slechts om puntbloedingen</w:t>
            </w:r>
            <w:r w:rsidR="009E05E6" w:rsidRPr="00130711">
              <w:rPr>
                <w:color w:val="000000" w:themeColor="text1"/>
                <w:sz w:val="20"/>
                <w:szCs w:val="20"/>
              </w:rPr>
              <w:t xml:space="preserve">? </w:t>
            </w:r>
            <w:r w:rsidRPr="00130711">
              <w:rPr>
                <w:color w:val="000000" w:themeColor="text1"/>
                <w:sz w:val="20"/>
                <w:szCs w:val="20"/>
              </w:rPr>
              <w:t xml:space="preserve">Is </w:t>
            </w:r>
            <w:r w:rsidR="00A15BDE" w:rsidRPr="00130711">
              <w:rPr>
                <w:color w:val="000000" w:themeColor="text1"/>
                <w:sz w:val="20"/>
                <w:szCs w:val="20"/>
              </w:rPr>
              <w:t xml:space="preserve">er </w:t>
            </w:r>
            <w:r w:rsidRPr="00130711">
              <w:rPr>
                <w:color w:val="000000" w:themeColor="text1"/>
                <w:sz w:val="20"/>
                <w:szCs w:val="20"/>
              </w:rPr>
              <w:t xml:space="preserve">mogelijk </w:t>
            </w:r>
            <w:r w:rsidR="00A15BDE" w:rsidRPr="00130711">
              <w:rPr>
                <w:color w:val="000000" w:themeColor="text1"/>
                <w:sz w:val="20"/>
                <w:szCs w:val="20"/>
              </w:rPr>
              <w:t>een logische</w:t>
            </w:r>
            <w:r w:rsidR="00F74981" w:rsidRPr="00130711">
              <w:rPr>
                <w:color w:val="000000" w:themeColor="text1"/>
                <w:sz w:val="20"/>
                <w:szCs w:val="20"/>
              </w:rPr>
              <w:t xml:space="preserve"> (tandheelkundige en niet zozeer </w:t>
            </w:r>
            <w:r w:rsidRPr="00130711">
              <w:rPr>
                <w:color w:val="000000" w:themeColor="text1"/>
                <w:sz w:val="20"/>
                <w:szCs w:val="20"/>
              </w:rPr>
              <w:t>parodontale</w:t>
            </w:r>
            <w:r w:rsidR="00F74981" w:rsidRPr="00130711">
              <w:rPr>
                <w:color w:val="000000" w:themeColor="text1"/>
                <w:sz w:val="20"/>
                <w:szCs w:val="20"/>
              </w:rPr>
              <w:t>)</w:t>
            </w:r>
            <w:r w:rsidRPr="00130711">
              <w:rPr>
                <w:color w:val="000000" w:themeColor="text1"/>
                <w:sz w:val="20"/>
                <w:szCs w:val="20"/>
              </w:rPr>
              <w:t xml:space="preserve"> </w:t>
            </w:r>
            <w:r w:rsidR="00A15BDE" w:rsidRPr="00130711">
              <w:rPr>
                <w:color w:val="000000" w:themeColor="text1"/>
                <w:sz w:val="20"/>
                <w:szCs w:val="20"/>
              </w:rPr>
              <w:t xml:space="preserve">verklaring voor de </w:t>
            </w:r>
            <w:r w:rsidRPr="00130711">
              <w:rPr>
                <w:color w:val="000000" w:themeColor="text1"/>
                <w:sz w:val="20"/>
                <w:szCs w:val="20"/>
              </w:rPr>
              <w:t xml:space="preserve">verdiepte </w:t>
            </w:r>
            <w:r w:rsidR="00A15BDE" w:rsidRPr="00130711">
              <w:rPr>
                <w:color w:val="000000" w:themeColor="text1"/>
                <w:sz w:val="20"/>
                <w:szCs w:val="20"/>
              </w:rPr>
              <w:t xml:space="preserve">pockets </w:t>
            </w:r>
            <w:r w:rsidR="009E05E6" w:rsidRPr="00130711">
              <w:rPr>
                <w:color w:val="000000" w:themeColor="text1"/>
                <w:sz w:val="20"/>
                <w:szCs w:val="20"/>
              </w:rPr>
              <w:t xml:space="preserve">zoals de aanwezigheid van </w:t>
            </w:r>
            <w:r w:rsidRPr="00130711">
              <w:rPr>
                <w:color w:val="000000" w:themeColor="text1"/>
                <w:sz w:val="20"/>
                <w:szCs w:val="20"/>
              </w:rPr>
              <w:t>restauratie</w:t>
            </w:r>
            <w:r w:rsidR="00F74981" w:rsidRPr="00130711">
              <w:rPr>
                <w:color w:val="000000" w:themeColor="text1"/>
                <w:sz w:val="20"/>
                <w:szCs w:val="20"/>
              </w:rPr>
              <w:t>s</w:t>
            </w:r>
            <w:r w:rsidR="00AB1F0C" w:rsidRPr="00130711">
              <w:rPr>
                <w:color w:val="000000" w:themeColor="text1"/>
                <w:sz w:val="20"/>
                <w:szCs w:val="20"/>
              </w:rPr>
              <w:t xml:space="preserve"> </w:t>
            </w:r>
            <w:r w:rsidR="00AB1F0C">
              <w:rPr>
                <w:color w:val="000000" w:themeColor="text1"/>
                <w:sz w:val="20"/>
                <w:szCs w:val="20"/>
              </w:rPr>
              <w:t>die</w:t>
            </w:r>
            <w:r w:rsidR="00AB1F0C" w:rsidRPr="00130711">
              <w:rPr>
                <w:color w:val="000000" w:themeColor="text1"/>
                <w:sz w:val="20"/>
                <w:szCs w:val="20"/>
              </w:rPr>
              <w:t xml:space="preserve"> plaque-retentie</w:t>
            </w:r>
            <w:r w:rsidR="00AB1F0C">
              <w:rPr>
                <w:color w:val="000000" w:themeColor="text1"/>
                <w:sz w:val="20"/>
                <w:szCs w:val="20"/>
              </w:rPr>
              <w:t xml:space="preserve"> bevorderen</w:t>
            </w:r>
            <w:r w:rsidRPr="00130711">
              <w:rPr>
                <w:color w:val="000000" w:themeColor="text1"/>
                <w:sz w:val="20"/>
                <w:szCs w:val="20"/>
              </w:rPr>
              <w:t xml:space="preserve">, </w:t>
            </w:r>
            <w:r w:rsidR="009E05E6" w:rsidRPr="00130711">
              <w:rPr>
                <w:color w:val="000000" w:themeColor="text1"/>
                <w:sz w:val="20"/>
                <w:szCs w:val="20"/>
              </w:rPr>
              <w:t xml:space="preserve">het voorkomen van een </w:t>
            </w:r>
            <w:r w:rsidRPr="00130711">
              <w:rPr>
                <w:color w:val="000000" w:themeColor="text1"/>
                <w:sz w:val="20"/>
                <w:szCs w:val="20"/>
              </w:rPr>
              <w:t>endodont</w:t>
            </w:r>
            <w:r w:rsidR="00F74981" w:rsidRPr="00130711">
              <w:rPr>
                <w:color w:val="000000" w:themeColor="text1"/>
                <w:sz w:val="20"/>
                <w:szCs w:val="20"/>
              </w:rPr>
              <w:t xml:space="preserve">ische </w:t>
            </w:r>
            <w:r w:rsidRPr="00130711">
              <w:rPr>
                <w:color w:val="000000" w:themeColor="text1"/>
                <w:sz w:val="20"/>
                <w:szCs w:val="20"/>
              </w:rPr>
              <w:t xml:space="preserve"> component</w:t>
            </w:r>
            <w:r w:rsidR="009E05E6" w:rsidRPr="00130711">
              <w:rPr>
                <w:color w:val="000000" w:themeColor="text1"/>
                <w:sz w:val="20"/>
                <w:szCs w:val="20"/>
              </w:rPr>
              <w:t xml:space="preserve"> of is er sprake van </w:t>
            </w:r>
            <w:r w:rsidR="00A15BDE" w:rsidRPr="00130711">
              <w:rPr>
                <w:color w:val="000000" w:themeColor="text1"/>
                <w:sz w:val="20"/>
                <w:szCs w:val="20"/>
              </w:rPr>
              <w:t xml:space="preserve">kipping van </w:t>
            </w:r>
            <w:r w:rsidRPr="00130711">
              <w:rPr>
                <w:color w:val="000000" w:themeColor="text1"/>
                <w:sz w:val="20"/>
                <w:szCs w:val="20"/>
              </w:rPr>
              <w:t xml:space="preserve">een </w:t>
            </w:r>
            <w:r w:rsidR="00A15BDE" w:rsidRPr="00130711">
              <w:rPr>
                <w:color w:val="000000" w:themeColor="text1"/>
                <w:sz w:val="20"/>
                <w:szCs w:val="20"/>
              </w:rPr>
              <w:t xml:space="preserve">gebitselement, </w:t>
            </w:r>
            <w:r w:rsidR="009E05E6" w:rsidRPr="00130711">
              <w:rPr>
                <w:color w:val="000000" w:themeColor="text1"/>
                <w:sz w:val="20"/>
                <w:szCs w:val="20"/>
              </w:rPr>
              <w:t xml:space="preserve">een </w:t>
            </w:r>
            <w:r w:rsidR="00A15BDE" w:rsidRPr="00130711">
              <w:rPr>
                <w:color w:val="000000" w:themeColor="text1"/>
                <w:sz w:val="20"/>
                <w:szCs w:val="20"/>
              </w:rPr>
              <w:t>pseudo</w:t>
            </w:r>
            <w:r w:rsidRPr="00130711">
              <w:rPr>
                <w:color w:val="000000" w:themeColor="text1"/>
                <w:sz w:val="20"/>
                <w:szCs w:val="20"/>
              </w:rPr>
              <w:t>-</w:t>
            </w:r>
            <w:r w:rsidR="00A15BDE" w:rsidRPr="00130711">
              <w:rPr>
                <w:color w:val="000000" w:themeColor="text1"/>
                <w:sz w:val="20"/>
                <w:szCs w:val="20"/>
              </w:rPr>
              <w:t xml:space="preserve">pocket distaal </w:t>
            </w:r>
            <w:r w:rsidR="00B12033" w:rsidRPr="00130711">
              <w:rPr>
                <w:color w:val="000000" w:themeColor="text1"/>
                <w:sz w:val="20"/>
                <w:szCs w:val="20"/>
              </w:rPr>
              <w:t>van een</w:t>
            </w:r>
            <w:r w:rsidRPr="00130711">
              <w:rPr>
                <w:color w:val="000000" w:themeColor="text1"/>
                <w:sz w:val="20"/>
                <w:szCs w:val="20"/>
              </w:rPr>
              <w:t xml:space="preserve"> </w:t>
            </w:r>
            <w:r w:rsidR="00A15BDE" w:rsidRPr="00130711">
              <w:rPr>
                <w:color w:val="000000" w:themeColor="text1"/>
                <w:sz w:val="20"/>
                <w:szCs w:val="20"/>
              </w:rPr>
              <w:t xml:space="preserve">laatste molaar, </w:t>
            </w:r>
            <w:r w:rsidR="009E05E6" w:rsidRPr="00130711">
              <w:rPr>
                <w:color w:val="000000" w:themeColor="text1"/>
                <w:sz w:val="20"/>
                <w:szCs w:val="20"/>
              </w:rPr>
              <w:t xml:space="preserve">een </w:t>
            </w:r>
            <w:r w:rsidR="00EE7FFE" w:rsidRPr="00130711">
              <w:rPr>
                <w:color w:val="000000" w:themeColor="text1"/>
                <w:sz w:val="20"/>
                <w:szCs w:val="20"/>
              </w:rPr>
              <w:t>dik biotype</w:t>
            </w:r>
            <w:r w:rsidR="00B72EA8">
              <w:rPr>
                <w:color w:val="000000" w:themeColor="text1"/>
                <w:sz w:val="20"/>
                <w:szCs w:val="20"/>
              </w:rPr>
              <w:t xml:space="preserve">, medicatie, </w:t>
            </w:r>
            <w:r w:rsidR="00EE7FFE" w:rsidRPr="00130711">
              <w:rPr>
                <w:color w:val="000000" w:themeColor="text1"/>
                <w:sz w:val="20"/>
                <w:szCs w:val="20"/>
              </w:rPr>
              <w:t>e</w:t>
            </w:r>
            <w:r w:rsidR="007810C0">
              <w:rPr>
                <w:color w:val="000000" w:themeColor="text1"/>
                <w:sz w:val="20"/>
                <w:szCs w:val="20"/>
              </w:rPr>
              <w:t>tc.</w:t>
            </w:r>
            <w:r w:rsidR="00EE7FFE" w:rsidRPr="00130711">
              <w:rPr>
                <w:color w:val="000000" w:themeColor="text1"/>
                <w:sz w:val="20"/>
                <w:szCs w:val="20"/>
              </w:rPr>
              <w:t>).</w:t>
            </w:r>
          </w:p>
          <w:p w:rsidR="00A15BDE" w:rsidRPr="00130711" w:rsidRDefault="00A15BDE" w:rsidP="00A15BDE">
            <w:pPr>
              <w:rPr>
                <w:color w:val="000000" w:themeColor="text1"/>
                <w:sz w:val="20"/>
                <w:szCs w:val="20"/>
              </w:rPr>
            </w:pPr>
          </w:p>
          <w:p w:rsidR="009E05E6" w:rsidRPr="00130711" w:rsidRDefault="009E05E6" w:rsidP="003F7E42">
            <w:pPr>
              <w:rPr>
                <w:color w:val="000000" w:themeColor="text1"/>
                <w:sz w:val="20"/>
                <w:szCs w:val="20"/>
              </w:rPr>
            </w:pPr>
            <w:r w:rsidRPr="00130711">
              <w:rPr>
                <w:color w:val="000000" w:themeColor="text1"/>
                <w:sz w:val="20"/>
                <w:szCs w:val="20"/>
              </w:rPr>
              <w:t>Röntgendiagnostiek</w:t>
            </w:r>
            <w:r w:rsidR="00F74981" w:rsidRPr="00130711">
              <w:rPr>
                <w:color w:val="000000" w:themeColor="text1"/>
                <w:sz w:val="20"/>
                <w:szCs w:val="20"/>
              </w:rPr>
              <w:t xml:space="preserve"> in de ruime zin van het woord, </w:t>
            </w:r>
            <w:r w:rsidRPr="00130711">
              <w:rPr>
                <w:color w:val="000000" w:themeColor="text1"/>
                <w:sz w:val="20"/>
                <w:szCs w:val="20"/>
              </w:rPr>
              <w:t xml:space="preserve"> is in het stadium van screening niet</w:t>
            </w:r>
            <w:r w:rsidR="00F74981" w:rsidRPr="00130711">
              <w:rPr>
                <w:color w:val="000000" w:themeColor="text1"/>
                <w:sz w:val="20"/>
                <w:szCs w:val="20"/>
              </w:rPr>
              <w:t xml:space="preserve"> </w:t>
            </w:r>
            <w:r w:rsidRPr="00130711">
              <w:rPr>
                <w:color w:val="000000" w:themeColor="text1"/>
                <w:sz w:val="20"/>
                <w:szCs w:val="20"/>
              </w:rPr>
              <w:t xml:space="preserve">nodig. </w:t>
            </w:r>
            <w:r w:rsidR="00B12033" w:rsidRPr="00130711">
              <w:rPr>
                <w:color w:val="000000" w:themeColor="text1"/>
                <w:sz w:val="20"/>
                <w:szCs w:val="20"/>
              </w:rPr>
              <w:t>Verticale</w:t>
            </w:r>
            <w:r w:rsidRPr="00130711">
              <w:rPr>
                <w:color w:val="000000" w:themeColor="text1"/>
                <w:sz w:val="20"/>
                <w:szCs w:val="20"/>
              </w:rPr>
              <w:t xml:space="preserve"> bitewings </w:t>
            </w:r>
            <w:r w:rsidR="00B12033" w:rsidRPr="00130711">
              <w:rPr>
                <w:color w:val="000000" w:themeColor="text1"/>
                <w:sz w:val="20"/>
                <w:szCs w:val="20"/>
              </w:rPr>
              <w:t xml:space="preserve">die gemaakt zijn </w:t>
            </w:r>
            <w:r w:rsidRPr="00130711">
              <w:rPr>
                <w:color w:val="000000" w:themeColor="text1"/>
                <w:sz w:val="20"/>
                <w:szCs w:val="20"/>
              </w:rPr>
              <w:t xml:space="preserve">in </w:t>
            </w:r>
            <w:r w:rsidR="00AB1F0C">
              <w:rPr>
                <w:color w:val="000000" w:themeColor="text1"/>
                <w:sz w:val="20"/>
                <w:szCs w:val="20"/>
              </w:rPr>
              <w:t>het kader van cariësdiagnostiek</w:t>
            </w:r>
            <w:r w:rsidRPr="00130711">
              <w:rPr>
                <w:color w:val="000000" w:themeColor="text1"/>
                <w:sz w:val="20"/>
                <w:szCs w:val="20"/>
              </w:rPr>
              <w:t xml:space="preserve"> </w:t>
            </w:r>
            <w:r w:rsidR="00B12033" w:rsidRPr="00130711">
              <w:rPr>
                <w:color w:val="000000" w:themeColor="text1"/>
                <w:sz w:val="20"/>
                <w:szCs w:val="20"/>
              </w:rPr>
              <w:t xml:space="preserve">kunnen </w:t>
            </w:r>
            <w:r w:rsidR="00AB1F0C">
              <w:rPr>
                <w:color w:val="000000" w:themeColor="text1"/>
                <w:sz w:val="20"/>
                <w:szCs w:val="20"/>
              </w:rPr>
              <w:t xml:space="preserve">wel </w:t>
            </w:r>
            <w:r w:rsidRPr="00130711">
              <w:rPr>
                <w:color w:val="000000" w:themeColor="text1"/>
                <w:sz w:val="20"/>
                <w:szCs w:val="20"/>
              </w:rPr>
              <w:t xml:space="preserve">aanvullende </w:t>
            </w:r>
            <w:r w:rsidR="00B12033" w:rsidRPr="00130711">
              <w:rPr>
                <w:color w:val="000000" w:themeColor="text1"/>
                <w:sz w:val="20"/>
                <w:szCs w:val="20"/>
              </w:rPr>
              <w:t xml:space="preserve">parodontale </w:t>
            </w:r>
            <w:r w:rsidRPr="00130711">
              <w:rPr>
                <w:color w:val="000000" w:themeColor="text1"/>
                <w:sz w:val="20"/>
                <w:szCs w:val="20"/>
              </w:rPr>
              <w:t>informatie geven.</w:t>
            </w:r>
          </w:p>
          <w:p w:rsidR="00EE7FFE" w:rsidRPr="00130711" w:rsidRDefault="00EE7FFE" w:rsidP="003F7E42">
            <w:pPr>
              <w:rPr>
                <w:strike/>
                <w:color w:val="000000" w:themeColor="text1"/>
                <w:sz w:val="20"/>
                <w:szCs w:val="20"/>
              </w:rPr>
            </w:pPr>
          </w:p>
          <w:p w:rsidR="009E05E6" w:rsidRPr="00130711" w:rsidRDefault="00FE72F3" w:rsidP="003F7E42">
            <w:pPr>
              <w:rPr>
                <w:color w:val="000000" w:themeColor="text1"/>
                <w:sz w:val="20"/>
                <w:szCs w:val="20"/>
              </w:rPr>
            </w:pPr>
            <w:r w:rsidRPr="00130711">
              <w:rPr>
                <w:color w:val="000000" w:themeColor="text1"/>
                <w:sz w:val="20"/>
                <w:szCs w:val="20"/>
              </w:rPr>
              <w:t xml:space="preserve">De afstand </w:t>
            </w:r>
            <w:r w:rsidR="00B12033" w:rsidRPr="00130711">
              <w:rPr>
                <w:color w:val="000000" w:themeColor="text1"/>
                <w:sz w:val="20"/>
                <w:szCs w:val="20"/>
              </w:rPr>
              <w:t>van</w:t>
            </w:r>
            <w:r w:rsidRPr="00130711">
              <w:rPr>
                <w:color w:val="000000" w:themeColor="text1"/>
                <w:sz w:val="20"/>
                <w:szCs w:val="20"/>
              </w:rPr>
              <w:t xml:space="preserve"> de glazuur-cementgrens </w:t>
            </w:r>
            <w:r w:rsidR="00B12033" w:rsidRPr="00130711">
              <w:rPr>
                <w:color w:val="000000" w:themeColor="text1"/>
                <w:sz w:val="20"/>
                <w:szCs w:val="20"/>
              </w:rPr>
              <w:t>tot de botrand</w:t>
            </w:r>
            <w:r w:rsidRPr="00130711">
              <w:rPr>
                <w:color w:val="000000" w:themeColor="text1"/>
                <w:sz w:val="20"/>
                <w:szCs w:val="20"/>
              </w:rPr>
              <w:t xml:space="preserve"> bij een intacte situatie is gemiddeld 1-2 mm en deze afstand kan </w:t>
            </w:r>
            <w:r w:rsidR="00F74981" w:rsidRPr="00130711">
              <w:rPr>
                <w:color w:val="000000" w:themeColor="text1"/>
                <w:sz w:val="20"/>
                <w:szCs w:val="20"/>
              </w:rPr>
              <w:t xml:space="preserve">veranderen </w:t>
            </w:r>
            <w:r w:rsidRPr="00130711">
              <w:rPr>
                <w:color w:val="000000" w:themeColor="text1"/>
                <w:sz w:val="20"/>
                <w:szCs w:val="20"/>
              </w:rPr>
              <w:t>als gevolg van parod</w:t>
            </w:r>
            <w:r w:rsidR="00F74981" w:rsidRPr="00130711">
              <w:rPr>
                <w:color w:val="000000" w:themeColor="text1"/>
                <w:sz w:val="20"/>
                <w:szCs w:val="20"/>
              </w:rPr>
              <w:t>o</w:t>
            </w:r>
            <w:r w:rsidRPr="00130711">
              <w:rPr>
                <w:color w:val="000000" w:themeColor="text1"/>
                <w:sz w:val="20"/>
                <w:szCs w:val="20"/>
              </w:rPr>
              <w:t xml:space="preserve">ntale afbraak. Goed om in acht te nemen is dat men </w:t>
            </w:r>
            <w:r w:rsidR="009E05E6" w:rsidRPr="00130711">
              <w:rPr>
                <w:color w:val="000000" w:themeColor="text1"/>
                <w:sz w:val="20"/>
                <w:szCs w:val="20"/>
              </w:rPr>
              <w:t>op een</w:t>
            </w:r>
            <w:r w:rsidR="00F74981" w:rsidRPr="00130711">
              <w:rPr>
                <w:color w:val="000000" w:themeColor="text1"/>
                <w:sz w:val="20"/>
                <w:szCs w:val="20"/>
              </w:rPr>
              <w:t xml:space="preserve"> klassieke, 2-dimentionale </w:t>
            </w:r>
            <w:r w:rsidR="009E05E6" w:rsidRPr="00130711">
              <w:rPr>
                <w:color w:val="000000" w:themeColor="text1"/>
                <w:sz w:val="20"/>
                <w:szCs w:val="20"/>
              </w:rPr>
              <w:t xml:space="preserve"> röntgenfoto enkel interdentaal en/of interradiculair botverlies kan waarnemen</w:t>
            </w:r>
            <w:r w:rsidRPr="00130711">
              <w:rPr>
                <w:color w:val="000000" w:themeColor="text1"/>
                <w:sz w:val="20"/>
                <w:szCs w:val="20"/>
              </w:rPr>
              <w:t xml:space="preserve">. </w:t>
            </w:r>
            <w:r w:rsidR="00B12033" w:rsidRPr="00130711">
              <w:rPr>
                <w:color w:val="000000" w:themeColor="text1"/>
                <w:sz w:val="20"/>
                <w:szCs w:val="20"/>
              </w:rPr>
              <w:t xml:space="preserve">Door </w:t>
            </w:r>
            <w:r w:rsidR="009E05E6" w:rsidRPr="00130711">
              <w:rPr>
                <w:color w:val="000000" w:themeColor="text1"/>
                <w:sz w:val="20"/>
                <w:szCs w:val="20"/>
              </w:rPr>
              <w:t xml:space="preserve">overprojectie is het interpreteren van botafbraak vestibulair of linguaal/palatinaal </w:t>
            </w:r>
            <w:r w:rsidR="00B72EA8">
              <w:rPr>
                <w:color w:val="000000" w:themeColor="text1"/>
                <w:sz w:val="20"/>
                <w:szCs w:val="20"/>
              </w:rPr>
              <w:t xml:space="preserve">van </w:t>
            </w:r>
            <w:r w:rsidR="00B12033" w:rsidRPr="00130711">
              <w:rPr>
                <w:color w:val="000000" w:themeColor="text1"/>
                <w:sz w:val="20"/>
                <w:szCs w:val="20"/>
              </w:rPr>
              <w:t xml:space="preserve">een gebitselement </w:t>
            </w:r>
            <w:r w:rsidR="009E05E6" w:rsidRPr="00130711">
              <w:rPr>
                <w:color w:val="000000" w:themeColor="text1"/>
                <w:sz w:val="20"/>
                <w:szCs w:val="20"/>
              </w:rPr>
              <w:t>onbetrouwbaar.</w:t>
            </w:r>
            <w:r w:rsidR="00C07366" w:rsidRPr="00130711">
              <w:rPr>
                <w:color w:val="000000" w:themeColor="text1"/>
                <w:sz w:val="20"/>
                <w:szCs w:val="20"/>
              </w:rPr>
              <w:t xml:space="preserve"> </w:t>
            </w:r>
          </w:p>
          <w:p w:rsidR="00292476" w:rsidRPr="00130711" w:rsidRDefault="00292476" w:rsidP="001D0374">
            <w:pPr>
              <w:rPr>
                <w:sz w:val="20"/>
                <w:szCs w:val="20"/>
              </w:rPr>
            </w:pPr>
          </w:p>
        </w:tc>
        <w:tc>
          <w:tcPr>
            <w:tcW w:w="1673" w:type="dxa"/>
          </w:tcPr>
          <w:p w:rsidR="00292476" w:rsidRPr="00130711" w:rsidRDefault="00644684" w:rsidP="001D0374">
            <w:pPr>
              <w:rPr>
                <w:sz w:val="20"/>
                <w:szCs w:val="20"/>
              </w:rPr>
            </w:pPr>
            <w:r>
              <w:rPr>
                <w:sz w:val="20"/>
                <w:szCs w:val="20"/>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0" o:title=""/>
                </v:shape>
                <o:OLEObject Type="Embed" ProgID="AcroExch.Document.DC" ShapeID="_x0000_i1025" DrawAspect="Icon" ObjectID="_1601445920" r:id="rId11"/>
              </w:object>
            </w:r>
          </w:p>
        </w:tc>
      </w:tr>
      <w:tr w:rsidR="00292476" w:rsidRPr="00130711" w:rsidTr="007F0DD6">
        <w:tc>
          <w:tcPr>
            <w:tcW w:w="670" w:type="dxa"/>
            <w:tcBorders>
              <w:bottom w:val="single" w:sz="4" w:space="0" w:color="auto"/>
            </w:tcBorders>
          </w:tcPr>
          <w:p w:rsidR="00292476" w:rsidRPr="00130711" w:rsidRDefault="00292476" w:rsidP="001D0374">
            <w:pPr>
              <w:rPr>
                <w:sz w:val="20"/>
                <w:szCs w:val="20"/>
                <w:lang w:val="nl-BE"/>
              </w:rPr>
            </w:pPr>
          </w:p>
        </w:tc>
        <w:tc>
          <w:tcPr>
            <w:tcW w:w="7830" w:type="dxa"/>
            <w:tcBorders>
              <w:bottom w:val="single" w:sz="4" w:space="0" w:color="auto"/>
            </w:tcBorders>
          </w:tcPr>
          <w:p w:rsidR="00292476" w:rsidRPr="00130711" w:rsidRDefault="007F0DD6" w:rsidP="001D0374">
            <w:pPr>
              <w:rPr>
                <w:color w:val="000000" w:themeColor="text1"/>
                <w:sz w:val="20"/>
                <w:szCs w:val="20"/>
              </w:rPr>
            </w:pPr>
            <w:r w:rsidRPr="00130711">
              <w:rPr>
                <w:color w:val="000000" w:themeColor="text1"/>
                <w:sz w:val="20"/>
                <w:szCs w:val="20"/>
              </w:rPr>
              <w:t>Referenties:</w:t>
            </w:r>
            <w:r w:rsidR="00AD6785">
              <w:rPr>
                <w:color w:val="000000" w:themeColor="text1"/>
                <w:sz w:val="20"/>
                <w:szCs w:val="20"/>
              </w:rPr>
              <w:t xml:space="preserve"> nvt</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7F0DD6" w:rsidRPr="00130711" w:rsidTr="007F0DD6">
        <w:tc>
          <w:tcPr>
            <w:tcW w:w="10173" w:type="dxa"/>
            <w:gridSpan w:val="3"/>
            <w:shd w:val="clear" w:color="auto" w:fill="943634" w:themeFill="accent2" w:themeFillShade="BF"/>
          </w:tcPr>
          <w:p w:rsidR="007F0DD6" w:rsidRPr="00130711" w:rsidRDefault="007F0DD6"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15,16</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 xml:space="preserve">Wat zijn de aanbevolen diagnostische </w:t>
            </w:r>
            <w:r w:rsidRPr="00130711">
              <w:rPr>
                <w:b/>
                <w:color w:val="000000" w:themeColor="text1"/>
                <w:sz w:val="20"/>
                <w:szCs w:val="20"/>
              </w:rPr>
              <w:t xml:space="preserve">tests voor </w:t>
            </w:r>
            <w:r w:rsidRPr="00130711">
              <w:rPr>
                <w:b/>
                <w:sz w:val="20"/>
                <w:szCs w:val="20"/>
              </w:rPr>
              <w:t>het vaststellen van parodontale aandoeninge</w:t>
            </w:r>
            <w:r w:rsidRPr="00130711">
              <w:rPr>
                <w:b/>
                <w:color w:val="000000" w:themeColor="text1"/>
                <w:sz w:val="20"/>
                <w:szCs w:val="20"/>
              </w:rPr>
              <w:t>n?</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 xml:space="preserve">Toelichting:  </w:t>
            </w:r>
          </w:p>
          <w:p w:rsidR="007B1AE0" w:rsidRPr="00130711" w:rsidRDefault="00292476" w:rsidP="001D0374">
            <w:pPr>
              <w:rPr>
                <w:sz w:val="20"/>
                <w:szCs w:val="20"/>
              </w:rPr>
            </w:pPr>
            <w:r w:rsidRPr="00130711">
              <w:rPr>
                <w:sz w:val="20"/>
                <w:szCs w:val="20"/>
              </w:rPr>
              <w:t>Parodontitis heeft een multifactoriële etiologie waarbij genetische, microbiologische, medische en lifestylefactoren een rol spelen. Het is voor een correcte diagnose belangrijk om zoveel</w:t>
            </w:r>
            <w:r w:rsidR="00C07366" w:rsidRPr="00130711">
              <w:rPr>
                <w:sz w:val="20"/>
                <w:szCs w:val="20"/>
              </w:rPr>
              <w:t xml:space="preserve"> mogelijk </w:t>
            </w:r>
            <w:r w:rsidRPr="00130711">
              <w:rPr>
                <w:sz w:val="20"/>
                <w:szCs w:val="20"/>
              </w:rPr>
              <w:t xml:space="preserve"> informatie over al deze factoren te verzamelen.</w:t>
            </w:r>
          </w:p>
          <w:p w:rsidR="00292476" w:rsidRPr="00130711" w:rsidRDefault="00292476" w:rsidP="001D0374">
            <w:pPr>
              <w:rPr>
                <w:sz w:val="20"/>
                <w:szCs w:val="20"/>
              </w:rPr>
            </w:pPr>
            <w:r w:rsidRPr="00130711">
              <w:rPr>
                <w:sz w:val="20"/>
                <w:szCs w:val="20"/>
              </w:rPr>
              <w:t>Een volledig  parodontaal onderzoek, inclusief een 6-punt-meting voor de pocketdiepte</w:t>
            </w:r>
            <w:r w:rsidR="00C07366" w:rsidRPr="00130711">
              <w:rPr>
                <w:sz w:val="20"/>
                <w:szCs w:val="20"/>
              </w:rPr>
              <w:t>n</w:t>
            </w:r>
            <w:r w:rsidRPr="00130711">
              <w:rPr>
                <w:sz w:val="20"/>
                <w:szCs w:val="20"/>
              </w:rPr>
              <w:t>, de mate van recessie</w:t>
            </w:r>
            <w:r w:rsidR="00C07366" w:rsidRPr="00130711">
              <w:rPr>
                <w:sz w:val="20"/>
                <w:szCs w:val="20"/>
              </w:rPr>
              <w:t xml:space="preserve"> en </w:t>
            </w:r>
            <w:r w:rsidRPr="00130711">
              <w:rPr>
                <w:sz w:val="20"/>
                <w:szCs w:val="20"/>
              </w:rPr>
              <w:t xml:space="preserve"> de bloedingsneiging na sonderen</w:t>
            </w:r>
            <w:r w:rsidR="00C07366" w:rsidRPr="00130711">
              <w:rPr>
                <w:sz w:val="20"/>
                <w:szCs w:val="20"/>
              </w:rPr>
              <w:t>,</w:t>
            </w:r>
            <w:r w:rsidRPr="00130711">
              <w:rPr>
                <w:sz w:val="20"/>
                <w:szCs w:val="20"/>
              </w:rPr>
              <w:t xml:space="preserve"> is tegenwoordig de gouden standaard voor het in kaart brengen van parodontale aandoeningen (Holtfreter et al. 2015, Kingman et al. 2008, Savage et al. 2009). De uitkomst van een dergelijk onderzoek wordt </w:t>
            </w:r>
            <w:r w:rsidRPr="00130711">
              <w:rPr>
                <w:sz w:val="20"/>
                <w:szCs w:val="20"/>
              </w:rPr>
              <w:lastRenderedPageBreak/>
              <w:t>beïnvloed door multipele factoren zoals de operateu</w:t>
            </w:r>
            <w:r w:rsidR="00C07366" w:rsidRPr="00130711">
              <w:rPr>
                <w:sz w:val="20"/>
                <w:szCs w:val="20"/>
              </w:rPr>
              <w:t>r, de meet</w:t>
            </w:r>
            <w:r w:rsidRPr="00130711">
              <w:rPr>
                <w:sz w:val="20"/>
                <w:szCs w:val="20"/>
              </w:rPr>
              <w:t>kracht</w:t>
            </w:r>
            <w:r w:rsidR="00C07366" w:rsidRPr="00130711">
              <w:rPr>
                <w:sz w:val="20"/>
                <w:szCs w:val="20"/>
              </w:rPr>
              <w:t xml:space="preserve">, het </w:t>
            </w:r>
            <w:r w:rsidRPr="00130711">
              <w:rPr>
                <w:sz w:val="20"/>
                <w:szCs w:val="20"/>
              </w:rPr>
              <w:t xml:space="preserve">instrument (Savage et al. 2009) en de </w:t>
            </w:r>
            <w:r w:rsidR="00C07366" w:rsidRPr="00130711">
              <w:rPr>
                <w:sz w:val="20"/>
                <w:szCs w:val="20"/>
              </w:rPr>
              <w:t xml:space="preserve">millimeter </w:t>
            </w:r>
            <w:r w:rsidRPr="00130711">
              <w:rPr>
                <w:sz w:val="20"/>
                <w:szCs w:val="20"/>
              </w:rPr>
              <w:t>kalibratie van de  pocketsonde (Van der Zee et al. 1991)  Sommige daarvan zijn ook niet te standaardiseren zoals bijv. de tandstand, de aanwezigheid van een restauratie</w:t>
            </w:r>
            <w:r w:rsidR="00C07366" w:rsidRPr="00130711">
              <w:rPr>
                <w:sz w:val="20"/>
                <w:szCs w:val="20"/>
              </w:rPr>
              <w:t xml:space="preserve"> en de randaansluiting daarvan</w:t>
            </w:r>
            <w:r w:rsidRPr="00130711">
              <w:rPr>
                <w:sz w:val="20"/>
                <w:szCs w:val="20"/>
              </w:rPr>
              <w:t>, de hoeveelheid tandsteen</w:t>
            </w:r>
            <w:r w:rsidR="00C07366" w:rsidRPr="00130711">
              <w:rPr>
                <w:sz w:val="20"/>
                <w:szCs w:val="20"/>
              </w:rPr>
              <w:t xml:space="preserve"> en</w:t>
            </w:r>
            <w:r w:rsidRPr="00130711">
              <w:rPr>
                <w:sz w:val="20"/>
                <w:szCs w:val="20"/>
              </w:rPr>
              <w:t xml:space="preserve"> de medewerking van de patiënt. Gegevens over de hoeveelheid en locatie van plaque, mobiliteit en furcatie</w:t>
            </w:r>
            <w:r w:rsidR="00AD6785">
              <w:rPr>
                <w:sz w:val="20"/>
                <w:szCs w:val="20"/>
              </w:rPr>
              <w:t>-</w:t>
            </w:r>
            <w:r w:rsidRPr="00130711">
              <w:rPr>
                <w:sz w:val="20"/>
                <w:szCs w:val="20"/>
              </w:rPr>
              <w:t xml:space="preserve">problemen dragen bij aan de precisie van de diagnostiek en het opstellen van het vervolgplan. </w:t>
            </w:r>
          </w:p>
          <w:p w:rsidR="00292476" w:rsidRPr="00130711" w:rsidRDefault="00292476" w:rsidP="001D0374">
            <w:pPr>
              <w:rPr>
                <w:color w:val="000000" w:themeColor="text1"/>
                <w:sz w:val="20"/>
                <w:szCs w:val="20"/>
              </w:rPr>
            </w:pPr>
            <w:r w:rsidRPr="00130711">
              <w:rPr>
                <w:color w:val="000000" w:themeColor="text1"/>
                <w:sz w:val="20"/>
                <w:szCs w:val="20"/>
              </w:rPr>
              <w:t xml:space="preserve">Parodontitis wordt vaak mede gekenmerkt door een onomkeerbaar verlies van alveolair bot. Net zoals bij elke pathologische botaandoening is röntgenologisch onderzoek een onontbeerlijk deel van de parodontale diagnostiek. Röntgengegevens zijn goed kwantificeerbaar en reproduceerbaar (Zaki et al. 2015). Het maken van (intra-orale) röntgenopnames kan relatief eenvoudig gestandaardiseerd worden met instel-apparatuur en dat maakt röntgengegevens  praktisch voor vergelijking (met eerdere röntgenopnames). De aanwezigheid van röntgeninformatie van de beginsituatie maakt het mogelijk om de activiteit van parodontitis te volgen en vast te leggen met behulp van een vervolgfoto zodat tijdig actie ondernomen kan. </w:t>
            </w:r>
          </w:p>
          <w:p w:rsidR="00292476" w:rsidRPr="00130711" w:rsidRDefault="00292476" w:rsidP="00032C83">
            <w:pPr>
              <w:rPr>
                <w:color w:val="000000" w:themeColor="text1"/>
                <w:sz w:val="20"/>
                <w:szCs w:val="20"/>
              </w:rPr>
            </w:pPr>
            <w:r w:rsidRPr="00130711">
              <w:rPr>
                <w:color w:val="000000" w:themeColor="text1"/>
                <w:sz w:val="20"/>
                <w:szCs w:val="20"/>
              </w:rPr>
              <w:t>Vergelijking van klinische gegevens is een eenvoudige manier om het behandeleffect en veranderingen in de parodontale conditie vast te stellen. Op site-/pocket-niveau kan verandering (gesignaleerd dankzij de klinische metingen) objectiever vastgelegd worden met een nieuwe röntgenfoto. Op basis van röntgeninformatie kan bepaald  worden of veranderingen in de klinische metingen het gevolg zijn van verandering in zachte weefsels of  botverlies.</w:t>
            </w:r>
          </w:p>
          <w:p w:rsidR="00032C83" w:rsidRPr="00130711" w:rsidRDefault="00032C83" w:rsidP="00032C83">
            <w:pPr>
              <w:rPr>
                <w:sz w:val="20"/>
                <w:szCs w:val="20"/>
              </w:rPr>
            </w:pPr>
          </w:p>
        </w:tc>
        <w:tc>
          <w:tcPr>
            <w:tcW w:w="1673" w:type="dxa"/>
          </w:tcPr>
          <w:p w:rsidR="00292476" w:rsidRPr="00130711" w:rsidRDefault="00292476" w:rsidP="001D0374">
            <w:pPr>
              <w:rPr>
                <w:sz w:val="20"/>
                <w:szCs w:val="20"/>
              </w:rPr>
            </w:pPr>
          </w:p>
        </w:tc>
      </w:tr>
      <w:tr w:rsidR="00292476" w:rsidRPr="00272BD6" w:rsidTr="007F0DD6">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1262FD" w:rsidRDefault="001262FD" w:rsidP="001D0374">
            <w:pPr>
              <w:rPr>
                <w:sz w:val="20"/>
                <w:szCs w:val="20"/>
              </w:rPr>
            </w:pPr>
            <w:r w:rsidRPr="001262FD">
              <w:rPr>
                <w:sz w:val="20"/>
                <w:szCs w:val="20"/>
              </w:rPr>
              <w:t>Referenties:</w:t>
            </w:r>
          </w:p>
          <w:p w:rsidR="00292476" w:rsidRPr="00130711" w:rsidRDefault="00292476" w:rsidP="001D0374">
            <w:pPr>
              <w:rPr>
                <w:sz w:val="20"/>
                <w:szCs w:val="20"/>
                <w:lang w:val="en-US"/>
              </w:rPr>
            </w:pPr>
            <w:r w:rsidRPr="00130711">
              <w:rPr>
                <w:sz w:val="20"/>
                <w:szCs w:val="20"/>
              </w:rPr>
              <w:t xml:space="preserve">Holtfreter B, Albandar JM, Dietrich T, Dye BA, Eaton KA, Eke PI, Papapanou PN, Kocher T; Joint EU/USA Periodontal Epidemiology Working Group. </w:t>
            </w:r>
            <w:r w:rsidRPr="00130711">
              <w:rPr>
                <w:sz w:val="20"/>
                <w:szCs w:val="20"/>
                <w:lang w:val="en-US"/>
              </w:rPr>
              <w:t>(2015) Standards for reporting chronic periodontitis prevalence and severity in epidemiologic studies: Proposed standards from the Joint EU/USA Periodontal Epidemiology Working Group. J Clin Periodontol. 2015 May;42(5):407-12.</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Kingman A, Susin C, Albandar JM. (2008) Effect of partial recording protocols on severity estimates of periodontal disease. J Clin Periodontol. 2008 Aug;35(8):659-67. </w:t>
            </w:r>
          </w:p>
          <w:p w:rsidR="00292476" w:rsidRPr="00130711" w:rsidRDefault="00292476" w:rsidP="001D0374">
            <w:pPr>
              <w:rPr>
                <w:sz w:val="20"/>
                <w:szCs w:val="20"/>
                <w:lang w:val="en-US"/>
              </w:rPr>
            </w:pPr>
          </w:p>
          <w:p w:rsidR="00292476" w:rsidRPr="000E2EEB" w:rsidRDefault="00292476" w:rsidP="005D6A76">
            <w:pPr>
              <w:tabs>
                <w:tab w:val="center" w:pos="4680"/>
                <w:tab w:val="right" w:pos="9360"/>
              </w:tabs>
              <w:rPr>
                <w:sz w:val="20"/>
                <w:szCs w:val="20"/>
              </w:rPr>
            </w:pPr>
            <w:r w:rsidRPr="00130711">
              <w:rPr>
                <w:sz w:val="20"/>
                <w:szCs w:val="20"/>
                <w:lang w:val="en-US"/>
              </w:rPr>
              <w:t xml:space="preserve">Savage A, Eaton KA, Moles DR, Needleman I. (2009) A systematic review of definitions of periodontitis and methods that have been used to identify this disease. </w:t>
            </w:r>
            <w:r w:rsidRPr="000E2EEB">
              <w:rPr>
                <w:sz w:val="20"/>
                <w:szCs w:val="20"/>
              </w:rPr>
              <w:t>J Clin Perio</w:t>
            </w:r>
            <w:r w:rsidR="005D6A76" w:rsidRPr="000E2EEB">
              <w:rPr>
                <w:sz w:val="20"/>
                <w:szCs w:val="20"/>
              </w:rPr>
              <w:t xml:space="preserve">dontol. 2009 Jun;36(6):458-67. </w:t>
            </w:r>
          </w:p>
          <w:p w:rsidR="005D6A76" w:rsidRPr="000E2EEB" w:rsidRDefault="005D6A76" w:rsidP="005D6A76">
            <w:pPr>
              <w:tabs>
                <w:tab w:val="center" w:pos="4680"/>
                <w:tab w:val="right" w:pos="9360"/>
              </w:tabs>
              <w:rPr>
                <w:sz w:val="20"/>
                <w:szCs w:val="20"/>
              </w:rPr>
            </w:pPr>
          </w:p>
          <w:p w:rsidR="00292476" w:rsidRPr="00130711" w:rsidRDefault="00292476" w:rsidP="001D0374">
            <w:pPr>
              <w:spacing w:after="200" w:line="276" w:lineRule="auto"/>
              <w:rPr>
                <w:sz w:val="20"/>
                <w:szCs w:val="20"/>
                <w:lang w:val="de-DE"/>
              </w:rPr>
            </w:pPr>
            <w:r w:rsidRPr="000E2EEB">
              <w:rPr>
                <w:sz w:val="20"/>
                <w:szCs w:val="20"/>
              </w:rPr>
              <w:t xml:space="preserve">Van der Zee E, Davies EH, Newman HN. </w:t>
            </w:r>
            <w:r w:rsidRPr="00130711">
              <w:rPr>
                <w:sz w:val="20"/>
                <w:szCs w:val="20"/>
                <w:lang w:val="en-US"/>
              </w:rPr>
              <w:t xml:space="preserve">Marking width, calibration from tip and tine diameter of periodontal probes. </w:t>
            </w:r>
            <w:r w:rsidRPr="00130711">
              <w:rPr>
                <w:sz w:val="20"/>
                <w:szCs w:val="20"/>
                <w:lang w:val="de-DE"/>
              </w:rPr>
              <w:t>J Clin Peri</w:t>
            </w:r>
            <w:r w:rsidR="00E1647B" w:rsidRPr="00130711">
              <w:rPr>
                <w:sz w:val="20"/>
                <w:szCs w:val="20"/>
                <w:lang w:val="de-DE"/>
              </w:rPr>
              <w:t>odontol. 1991 Aug;18(7):516-20.</w:t>
            </w:r>
          </w:p>
          <w:p w:rsidR="00292476" w:rsidRPr="00130711" w:rsidRDefault="00292476" w:rsidP="001D0374">
            <w:pPr>
              <w:rPr>
                <w:sz w:val="20"/>
                <w:szCs w:val="20"/>
                <w:lang w:val="en-US"/>
              </w:rPr>
            </w:pPr>
            <w:r w:rsidRPr="00130711">
              <w:rPr>
                <w:sz w:val="20"/>
                <w:szCs w:val="20"/>
                <w:lang w:val="de-DE"/>
              </w:rPr>
              <w:t xml:space="preserve">Zaki HA, Hoffmann KR, Hausmann E, Scannapieco FA. </w:t>
            </w:r>
            <w:r w:rsidRPr="00130711">
              <w:rPr>
                <w:sz w:val="20"/>
                <w:szCs w:val="20"/>
                <w:lang w:val="en-US"/>
              </w:rPr>
              <w:t>(2015) Is Radiologic Assessment of Alveolar Crest Height Useful to Monitor Periodontal Disease Activity?, Dent Clin North Am. 2015 Oct;59(4):859-72.</w:t>
            </w:r>
          </w:p>
          <w:p w:rsidR="00292476" w:rsidRPr="00130711" w:rsidRDefault="00292476" w:rsidP="001D0374">
            <w:pPr>
              <w:rPr>
                <w:sz w:val="20"/>
                <w:szCs w:val="20"/>
                <w:lang w:val="en-US"/>
              </w:rPr>
            </w:pPr>
          </w:p>
        </w:tc>
        <w:tc>
          <w:tcPr>
            <w:tcW w:w="1673" w:type="dxa"/>
            <w:tcBorders>
              <w:bottom w:val="single" w:sz="4" w:space="0" w:color="auto"/>
            </w:tcBorders>
          </w:tcPr>
          <w:p w:rsidR="00292476" w:rsidRPr="00130711" w:rsidRDefault="00292476" w:rsidP="001D0374">
            <w:pPr>
              <w:rPr>
                <w:sz w:val="20"/>
                <w:szCs w:val="20"/>
                <w:lang w:val="en-US"/>
              </w:rPr>
            </w:pPr>
          </w:p>
        </w:tc>
      </w:tr>
      <w:tr w:rsidR="007F0DD6" w:rsidRPr="00272BD6" w:rsidTr="007F0DD6">
        <w:tc>
          <w:tcPr>
            <w:tcW w:w="10173" w:type="dxa"/>
            <w:gridSpan w:val="3"/>
            <w:shd w:val="clear" w:color="auto" w:fill="943634" w:themeFill="accent2" w:themeFillShade="BF"/>
          </w:tcPr>
          <w:p w:rsidR="007F0DD6" w:rsidRPr="00130711" w:rsidRDefault="007F0DD6" w:rsidP="001D0374">
            <w:pPr>
              <w:rPr>
                <w:sz w:val="20"/>
                <w:szCs w:val="20"/>
                <w:lang w:val="en-US"/>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16</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Welk type röntgenfoto is het meest geschikt voor parodontale diagnostiek?</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Opmerking:</w:t>
            </w:r>
          </w:p>
          <w:p w:rsidR="00292476" w:rsidRPr="00130711" w:rsidRDefault="00292476" w:rsidP="001D0374">
            <w:pPr>
              <w:rPr>
                <w:sz w:val="20"/>
                <w:szCs w:val="20"/>
              </w:rPr>
            </w:pPr>
            <w:r w:rsidRPr="00130711">
              <w:rPr>
                <w:sz w:val="20"/>
                <w:szCs w:val="20"/>
              </w:rPr>
              <w:t>Op deze vraag is geen onderbouwing in de vorm van ‘systematic reviews’ gevonden</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color w:val="000000" w:themeColor="text1"/>
                <w:sz w:val="20"/>
                <w:szCs w:val="20"/>
              </w:rPr>
            </w:pPr>
            <w:r w:rsidRPr="00130711">
              <w:rPr>
                <w:color w:val="000000" w:themeColor="text1"/>
                <w:sz w:val="20"/>
                <w:szCs w:val="20"/>
              </w:rPr>
              <w:t>Toelichting:</w:t>
            </w:r>
          </w:p>
          <w:p w:rsidR="00292476" w:rsidRPr="00130711" w:rsidRDefault="00292476" w:rsidP="001D0374">
            <w:pPr>
              <w:rPr>
                <w:color w:val="000000" w:themeColor="text1"/>
                <w:sz w:val="20"/>
                <w:szCs w:val="20"/>
                <w:lang w:val="nl-BE"/>
              </w:rPr>
            </w:pPr>
            <w:r w:rsidRPr="00130711">
              <w:rPr>
                <w:color w:val="000000" w:themeColor="text1"/>
                <w:sz w:val="20"/>
                <w:szCs w:val="20"/>
                <w:lang w:val="nl-BE"/>
              </w:rPr>
              <w:t>Wanneer het de beoordeling van alveolair botverlies betreft, geeft de literatuur aan dat verlies van alveolair bot op een orthopantomogram wordt onderschat (Pepelassi &amp; Diamanti-</w:t>
            </w:r>
            <w:r w:rsidRPr="00130711">
              <w:rPr>
                <w:color w:val="000000" w:themeColor="text1"/>
                <w:sz w:val="20"/>
                <w:szCs w:val="20"/>
                <w:lang w:val="nl-BE"/>
              </w:rPr>
              <w:lastRenderedPageBreak/>
              <w:t>Kipioti  1997, Rushton &amp; Rushton 2012) en daar waar gering botverlies aanwezig is, bestaat het gevaar van overschatting (Semenoff et al. 2011). Daarom is de solo röntgenopname in de vorm van bitewings en periapicale röntgenopname gemaakt met instelapparatuur de standaard voor de diagnostiek van cariës en parodontaal botverlies.</w:t>
            </w:r>
          </w:p>
          <w:p w:rsidR="00292476" w:rsidRPr="00130711" w:rsidRDefault="00292476" w:rsidP="001D0374">
            <w:pPr>
              <w:rPr>
                <w:color w:val="000000" w:themeColor="text1"/>
                <w:sz w:val="20"/>
                <w:szCs w:val="20"/>
                <w:lang w:val="nl-BE"/>
              </w:rPr>
            </w:pPr>
            <w:r w:rsidRPr="00130711">
              <w:rPr>
                <w:color w:val="000000" w:themeColor="text1"/>
                <w:sz w:val="20"/>
                <w:szCs w:val="20"/>
                <w:lang w:val="nl-BE"/>
              </w:rPr>
              <w:t>In de Europese CBCT-richtlijnen staat dat in de uitzonderlijke gevallen waarin conventionele opnamen niet volstaan om de botafbraak in kaart te brengen, een CBCT-opname zou kunnen worden gemaakt. Hier gaat het dan om meerwortelige elementen waarvan met conventionele middelen geen goede diagnose en prognose te geven is</w:t>
            </w:r>
            <w:r w:rsidR="00E1647B" w:rsidRPr="00130711">
              <w:rPr>
                <w:color w:val="000000" w:themeColor="text1"/>
                <w:sz w:val="20"/>
                <w:szCs w:val="20"/>
                <w:lang w:val="nl-BE"/>
              </w:rPr>
              <w:t xml:space="preserve"> (bijv. in situaties met onzekerheid omtrent de furcatiegraad en de vormgeving van angulaire defecten om de toegevoegde waarde van parodontale chirurgie beter in te kunnen schatten).</w:t>
            </w:r>
            <w:r w:rsidRPr="00130711">
              <w:rPr>
                <w:color w:val="000000" w:themeColor="text1"/>
                <w:sz w:val="20"/>
                <w:szCs w:val="20"/>
                <w:lang w:val="nl-BE"/>
              </w:rPr>
              <w:t xml:space="preserve"> Voorwaarden zijn dan wel dat bij veel restauraties </w:t>
            </w:r>
            <w:r w:rsidR="00C07366" w:rsidRPr="00130711">
              <w:rPr>
                <w:color w:val="000000" w:themeColor="text1"/>
                <w:sz w:val="20"/>
                <w:szCs w:val="20"/>
                <w:lang w:val="nl-BE"/>
              </w:rPr>
              <w:t xml:space="preserve">van metaal </w:t>
            </w:r>
            <w:r w:rsidRPr="00130711">
              <w:rPr>
                <w:color w:val="000000" w:themeColor="text1"/>
                <w:sz w:val="20"/>
                <w:szCs w:val="20"/>
                <w:lang w:val="nl-BE"/>
              </w:rPr>
              <w:t>het occlusale vlak precies in de bundelrichting wordt bestraald zodat artefacten niet over het botniveau uitwerken. In geval van hoog radio-dense materialen in wortelkanalen of bij implantaten is het bot naast de radix</w:t>
            </w:r>
            <w:r w:rsidR="00C07366" w:rsidRPr="00130711">
              <w:rPr>
                <w:color w:val="000000" w:themeColor="text1"/>
                <w:sz w:val="20"/>
                <w:szCs w:val="20"/>
                <w:lang w:val="nl-BE"/>
              </w:rPr>
              <w:t xml:space="preserve"> of </w:t>
            </w:r>
            <w:r w:rsidRPr="00130711">
              <w:rPr>
                <w:color w:val="000000" w:themeColor="text1"/>
                <w:sz w:val="20"/>
                <w:szCs w:val="20"/>
                <w:lang w:val="nl-BE"/>
              </w:rPr>
              <w:t>het implantaat niet te beoordelen.</w:t>
            </w:r>
          </w:p>
          <w:p w:rsidR="00292476" w:rsidRPr="00130711" w:rsidRDefault="00292476" w:rsidP="001D0374">
            <w:pPr>
              <w:rPr>
                <w:color w:val="000000" w:themeColor="text1"/>
                <w:sz w:val="20"/>
                <w:szCs w:val="20"/>
                <w:lang w:val="nl-BE"/>
              </w:rPr>
            </w:pPr>
          </w:p>
        </w:tc>
        <w:tc>
          <w:tcPr>
            <w:tcW w:w="1673" w:type="dxa"/>
          </w:tcPr>
          <w:p w:rsidR="00292476" w:rsidRPr="00130711" w:rsidRDefault="00292476" w:rsidP="001D0374">
            <w:pPr>
              <w:rPr>
                <w:sz w:val="20"/>
                <w:szCs w:val="20"/>
              </w:rPr>
            </w:pPr>
          </w:p>
        </w:tc>
      </w:tr>
      <w:tr w:rsidR="00292476" w:rsidRPr="00130711" w:rsidTr="007F0DD6">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color w:val="000000" w:themeColor="text1"/>
                <w:sz w:val="20"/>
                <w:szCs w:val="20"/>
                <w:lang w:val="en-US"/>
              </w:rPr>
            </w:pPr>
            <w:r w:rsidRPr="00130711">
              <w:rPr>
                <w:color w:val="000000" w:themeColor="text1"/>
                <w:sz w:val="20"/>
                <w:szCs w:val="20"/>
                <w:lang w:val="en-US"/>
              </w:rPr>
              <w:t>Referenties:</w:t>
            </w:r>
          </w:p>
          <w:p w:rsidR="00292476" w:rsidRDefault="007D3ED7" w:rsidP="001D0374">
            <w:pPr>
              <w:rPr>
                <w:color w:val="000000" w:themeColor="text1"/>
                <w:sz w:val="20"/>
                <w:szCs w:val="20"/>
                <w:lang w:val="en-US"/>
              </w:rPr>
            </w:pPr>
            <w:r w:rsidRPr="007D3ED7">
              <w:rPr>
                <w:color w:val="000000" w:themeColor="text1"/>
                <w:sz w:val="20"/>
                <w:szCs w:val="20"/>
                <w:lang w:val="en-US"/>
              </w:rPr>
              <w:t>Bayat S, Talaeipour AR, Sarlati F. Detection of simulated periodontal defects using cone-beam CT and digital radiography. Dentomaxillofac Radiol 2016; 45: 20160030.</w:t>
            </w:r>
          </w:p>
          <w:p w:rsidR="007D3ED7" w:rsidRPr="00130711" w:rsidRDefault="007D3ED7" w:rsidP="001D0374">
            <w:pPr>
              <w:rPr>
                <w:color w:val="000000" w:themeColor="text1"/>
                <w:sz w:val="20"/>
                <w:szCs w:val="20"/>
                <w:lang w:val="en-US"/>
              </w:rPr>
            </w:pPr>
          </w:p>
          <w:p w:rsidR="00292476" w:rsidRPr="00130711" w:rsidRDefault="00292476" w:rsidP="001D0374">
            <w:pPr>
              <w:rPr>
                <w:color w:val="000000" w:themeColor="text1"/>
                <w:sz w:val="20"/>
                <w:szCs w:val="20"/>
                <w:lang w:val="en-US"/>
              </w:rPr>
            </w:pPr>
            <w:r w:rsidRPr="00130711">
              <w:rPr>
                <w:color w:val="000000" w:themeColor="text1"/>
                <w:sz w:val="20"/>
                <w:szCs w:val="20"/>
                <w:lang w:val="en-US"/>
              </w:rPr>
              <w:t>Pepelassi EA, Diamanti-Kipioti A. Selection of the most accurate method of conventional radiography for the assessment of periodontal osseous destruction. J Clin Periodontol. 1997 Aug;24(8):557-567.</w:t>
            </w:r>
          </w:p>
          <w:p w:rsidR="00292476" w:rsidRPr="00130711" w:rsidRDefault="00292476" w:rsidP="001D0374">
            <w:pPr>
              <w:rPr>
                <w:color w:val="000000" w:themeColor="text1"/>
                <w:sz w:val="20"/>
                <w:szCs w:val="20"/>
                <w:lang w:val="en-US"/>
              </w:rPr>
            </w:pPr>
          </w:p>
          <w:p w:rsidR="00292476" w:rsidRPr="00130711" w:rsidRDefault="00292476" w:rsidP="001D0374">
            <w:pPr>
              <w:rPr>
                <w:color w:val="000000" w:themeColor="text1"/>
                <w:sz w:val="20"/>
                <w:szCs w:val="20"/>
                <w:lang w:val="en-US"/>
              </w:rPr>
            </w:pPr>
            <w:r w:rsidRPr="00130711">
              <w:rPr>
                <w:color w:val="000000" w:themeColor="text1"/>
                <w:sz w:val="20"/>
                <w:szCs w:val="20"/>
                <w:lang w:val="en-US"/>
              </w:rPr>
              <w:t>Rushton MN, Rushton VE. A study to determine the added value of 740 screening panoramic radiographs compared to intraoral radiography in the management of adult dentate patients in a primary care setting. J Dent. 2012 Aug;40(8):661-669.</w:t>
            </w:r>
          </w:p>
          <w:p w:rsidR="00292476" w:rsidRPr="00130711" w:rsidRDefault="00292476" w:rsidP="001D0374">
            <w:pPr>
              <w:rPr>
                <w:color w:val="000000" w:themeColor="text1"/>
                <w:sz w:val="20"/>
                <w:szCs w:val="20"/>
                <w:lang w:val="en-US"/>
              </w:rPr>
            </w:pPr>
          </w:p>
          <w:p w:rsidR="00292476" w:rsidRPr="00130711" w:rsidRDefault="00292476" w:rsidP="001D0374">
            <w:pPr>
              <w:rPr>
                <w:color w:val="000000" w:themeColor="text1"/>
                <w:sz w:val="20"/>
                <w:szCs w:val="20"/>
              </w:rPr>
            </w:pPr>
            <w:r w:rsidRPr="00130711">
              <w:rPr>
                <w:color w:val="000000" w:themeColor="text1"/>
                <w:sz w:val="20"/>
                <w:szCs w:val="20"/>
                <w:lang w:val="en-US"/>
              </w:rPr>
              <w:t xml:space="preserve">Semenoff L, Semenoff TA, Pedro FL, Volpato ER, Machado MA, Borges AH, Semenoff-Segundo A. Are panoramic radiographs reliable to diagnose mild alveolar bone resorption? </w:t>
            </w:r>
            <w:r w:rsidRPr="00130711">
              <w:rPr>
                <w:color w:val="000000" w:themeColor="text1"/>
                <w:sz w:val="20"/>
                <w:szCs w:val="20"/>
              </w:rPr>
              <w:t>ISRN Dent. 2011; 2011: 363578.</w:t>
            </w:r>
          </w:p>
          <w:p w:rsidR="00292476" w:rsidRPr="00130711" w:rsidRDefault="00292476" w:rsidP="001D0374">
            <w:pPr>
              <w:rPr>
                <w:color w:val="000000" w:themeColor="text1"/>
                <w:sz w:val="20"/>
                <w:szCs w:val="20"/>
              </w:rPr>
            </w:pPr>
          </w:p>
          <w:p w:rsidR="00292476" w:rsidRPr="00130711" w:rsidRDefault="00292476" w:rsidP="001D0374">
            <w:pPr>
              <w:rPr>
                <w:color w:val="000000" w:themeColor="text1"/>
                <w:sz w:val="20"/>
                <w:szCs w:val="20"/>
              </w:rPr>
            </w:pPr>
            <w:r w:rsidRPr="00130711">
              <w:rPr>
                <w:color w:val="000000" w:themeColor="text1"/>
                <w:sz w:val="20"/>
                <w:szCs w:val="20"/>
              </w:rPr>
              <w:t>Hoogeveen R, Berkhout, E. Wanneer is een röntgenopname gerechtvaardigd? Tandartspraktijk,  2017 issue 6, pagina 4-13.</w:t>
            </w:r>
          </w:p>
          <w:p w:rsidR="00292476" w:rsidRPr="00130711" w:rsidRDefault="00292476" w:rsidP="001D0374">
            <w:pPr>
              <w:rPr>
                <w:color w:val="000000" w:themeColor="text1"/>
                <w:sz w:val="20"/>
                <w:szCs w:val="20"/>
              </w:rPr>
            </w:pPr>
          </w:p>
        </w:tc>
        <w:tc>
          <w:tcPr>
            <w:tcW w:w="1673" w:type="dxa"/>
            <w:tcBorders>
              <w:bottom w:val="single" w:sz="4" w:space="0" w:color="auto"/>
            </w:tcBorders>
          </w:tcPr>
          <w:p w:rsidR="00292476" w:rsidRPr="00130711" w:rsidRDefault="00644684" w:rsidP="001D0374">
            <w:pPr>
              <w:rPr>
                <w:sz w:val="20"/>
                <w:szCs w:val="20"/>
              </w:rPr>
            </w:pPr>
            <w:r>
              <w:rPr>
                <w:sz w:val="20"/>
                <w:szCs w:val="20"/>
              </w:rPr>
              <w:object w:dxaOrig="1513" w:dyaOrig="960">
                <v:shape id="_x0000_i1026" type="#_x0000_t75" style="width:75.6pt;height:48pt" o:ole="">
                  <v:imagedata r:id="rId12" o:title=""/>
                </v:shape>
                <o:OLEObject Type="Embed" ProgID="AcroExch.Document.DC" ShapeID="_x0000_i1026" DrawAspect="Icon" ObjectID="_1601445921" r:id="rId13"/>
              </w:object>
            </w:r>
          </w:p>
        </w:tc>
      </w:tr>
      <w:tr w:rsidR="007F0DD6" w:rsidRPr="00130711" w:rsidTr="007F0DD6">
        <w:tc>
          <w:tcPr>
            <w:tcW w:w="10173" w:type="dxa"/>
            <w:gridSpan w:val="3"/>
            <w:shd w:val="clear" w:color="auto" w:fill="943634" w:themeFill="accent2" w:themeFillShade="BF"/>
          </w:tcPr>
          <w:p w:rsidR="007F0DD6" w:rsidRPr="00130711" w:rsidRDefault="007F0DD6"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16</w:t>
            </w:r>
          </w:p>
        </w:tc>
        <w:tc>
          <w:tcPr>
            <w:tcW w:w="7830" w:type="dxa"/>
            <w:tcBorders>
              <w:bottom w:val="single" w:sz="4" w:space="0" w:color="auto"/>
            </w:tcBorders>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Welke informatie vanuit</w:t>
            </w:r>
            <w:r w:rsidRPr="00130711">
              <w:rPr>
                <w:b/>
                <w:color w:val="0070C0"/>
                <w:sz w:val="20"/>
                <w:szCs w:val="20"/>
              </w:rPr>
              <w:t xml:space="preserve"> </w:t>
            </w:r>
            <w:r w:rsidRPr="00130711">
              <w:rPr>
                <w:b/>
                <w:sz w:val="20"/>
                <w:szCs w:val="20"/>
              </w:rPr>
              <w:t>microbiologisch onderzoek kan bijdragen aan de diagnostiek en behandeling van parodontitis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C07366" w:rsidP="001D0374">
            <w:pPr>
              <w:rPr>
                <w:sz w:val="20"/>
                <w:szCs w:val="20"/>
              </w:rPr>
            </w:pPr>
            <w:r w:rsidRPr="00130711">
              <w:rPr>
                <w:sz w:val="20"/>
                <w:szCs w:val="20"/>
              </w:rPr>
              <w:t>Opmerking: Op deze vraag is geen onderbouwing in de vorm van ‘systematic reviews’ gevonden</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rPr>
            </w:pPr>
            <w:r w:rsidRPr="00130711">
              <w:rPr>
                <w:sz w:val="20"/>
                <w:szCs w:val="20"/>
              </w:rPr>
              <w:t>Toelichting:</w:t>
            </w:r>
          </w:p>
          <w:p w:rsidR="00292476" w:rsidRPr="00130711" w:rsidRDefault="00292476" w:rsidP="001D0374">
            <w:pPr>
              <w:rPr>
                <w:sz w:val="20"/>
                <w:szCs w:val="20"/>
              </w:rPr>
            </w:pPr>
            <w:r w:rsidRPr="00130711">
              <w:rPr>
                <w:sz w:val="20"/>
                <w:szCs w:val="20"/>
              </w:rPr>
              <w:t xml:space="preserve">De microbiologische samenstelling van de subgingivale </w:t>
            </w:r>
            <w:r w:rsidR="005F233E" w:rsidRPr="00130711">
              <w:rPr>
                <w:sz w:val="20"/>
                <w:szCs w:val="20"/>
              </w:rPr>
              <w:t xml:space="preserve">biofilm </w:t>
            </w:r>
            <w:r w:rsidRPr="00130711">
              <w:rPr>
                <w:sz w:val="20"/>
                <w:szCs w:val="20"/>
              </w:rPr>
              <w:t xml:space="preserve">is </w:t>
            </w:r>
            <w:r w:rsidR="005F233E">
              <w:rPr>
                <w:sz w:val="20"/>
                <w:szCs w:val="20"/>
              </w:rPr>
              <w:t>éé</w:t>
            </w:r>
            <w:r w:rsidRPr="00130711">
              <w:rPr>
                <w:sz w:val="20"/>
                <w:szCs w:val="20"/>
              </w:rPr>
              <w:t>n van de etiologische factoren voor het ontstaan en de progressie van parodontitis. De</w:t>
            </w:r>
            <w:r w:rsidR="005F233E">
              <w:rPr>
                <w:sz w:val="20"/>
                <w:szCs w:val="20"/>
              </w:rPr>
              <w:t>ze biofilm</w:t>
            </w:r>
            <w:r w:rsidRPr="00130711">
              <w:rPr>
                <w:sz w:val="20"/>
                <w:szCs w:val="20"/>
              </w:rPr>
              <w:t xml:space="preserve"> bestaat uit vele honderden bacteriesoorten waarvan </w:t>
            </w:r>
            <w:r w:rsidR="00C07366" w:rsidRPr="00130711">
              <w:rPr>
                <w:sz w:val="20"/>
                <w:szCs w:val="20"/>
              </w:rPr>
              <w:t xml:space="preserve">tot nu toe </w:t>
            </w:r>
            <w:r w:rsidRPr="00130711">
              <w:rPr>
                <w:sz w:val="20"/>
                <w:szCs w:val="20"/>
              </w:rPr>
              <w:t>een beperkt aantal in verband is gebracht met</w:t>
            </w:r>
            <w:r w:rsidR="00C07366" w:rsidRPr="00130711">
              <w:rPr>
                <w:sz w:val="20"/>
                <w:szCs w:val="20"/>
              </w:rPr>
              <w:t xml:space="preserve"> de</w:t>
            </w:r>
            <w:r w:rsidRPr="00130711">
              <w:rPr>
                <w:sz w:val="20"/>
                <w:szCs w:val="20"/>
              </w:rPr>
              <w:t xml:space="preserve"> progressie van parodontale afbraak. Van deze</w:t>
            </w:r>
            <w:r w:rsidR="005F233E">
              <w:rPr>
                <w:sz w:val="20"/>
                <w:szCs w:val="20"/>
              </w:rPr>
              <w:t xml:space="preserve"> potentieel</w:t>
            </w:r>
            <w:r w:rsidRPr="00130711">
              <w:rPr>
                <w:sz w:val="20"/>
                <w:szCs w:val="20"/>
              </w:rPr>
              <w:t xml:space="preserve"> paropathogene</w:t>
            </w:r>
            <w:r w:rsidR="005F233E">
              <w:rPr>
                <w:sz w:val="20"/>
                <w:szCs w:val="20"/>
              </w:rPr>
              <w:t xml:space="preserve"> mirco-organisme</w:t>
            </w:r>
            <w:r w:rsidRPr="00130711">
              <w:rPr>
                <w:sz w:val="20"/>
                <w:szCs w:val="20"/>
              </w:rPr>
              <w:t xml:space="preserve">n is niet alleen bekend dat ze sterk geassocieerd zijn met parodontitis maar is ook </w:t>
            </w:r>
            <w:r w:rsidR="005F233E">
              <w:rPr>
                <w:sz w:val="20"/>
                <w:szCs w:val="20"/>
              </w:rPr>
              <w:t xml:space="preserve">in veel </w:t>
            </w:r>
            <w:r w:rsidRPr="00130711">
              <w:rPr>
                <w:sz w:val="20"/>
                <w:szCs w:val="20"/>
              </w:rPr>
              <w:t xml:space="preserve">laboratoriumonderzoek vastgesteld welke ziekmakende eigenschappen (virulentiefactoren) </w:t>
            </w:r>
            <w:r w:rsidR="00F74981" w:rsidRPr="00130711">
              <w:rPr>
                <w:sz w:val="20"/>
                <w:szCs w:val="20"/>
              </w:rPr>
              <w:t xml:space="preserve">de diverse soorten </w:t>
            </w:r>
            <w:r w:rsidRPr="00130711">
              <w:rPr>
                <w:sz w:val="20"/>
                <w:szCs w:val="20"/>
              </w:rPr>
              <w:t xml:space="preserve">bezitten, tegen welke pathogenen er antistoffen worden geproduceerd en hoe deze bacteriën zich gedragen in experimentele infecties. </w:t>
            </w:r>
            <w:r w:rsidRPr="000E2EEB">
              <w:rPr>
                <w:sz w:val="20"/>
                <w:szCs w:val="20"/>
                <w:lang w:val="en-GB"/>
              </w:rPr>
              <w:t xml:space="preserve">Dit betreft m.n. </w:t>
            </w:r>
            <w:r w:rsidRPr="000E2EEB">
              <w:rPr>
                <w:i/>
                <w:sz w:val="20"/>
                <w:szCs w:val="20"/>
                <w:lang w:val="en-GB"/>
              </w:rPr>
              <w:t>Aggregatibacter actinomycetemcomitans</w:t>
            </w:r>
            <w:r w:rsidRPr="000E2EEB">
              <w:rPr>
                <w:sz w:val="20"/>
                <w:szCs w:val="20"/>
                <w:lang w:val="en-GB"/>
              </w:rPr>
              <w:t xml:space="preserve"> (Aa), </w:t>
            </w:r>
            <w:r w:rsidRPr="000E2EEB">
              <w:rPr>
                <w:i/>
                <w:sz w:val="20"/>
                <w:szCs w:val="20"/>
                <w:lang w:val="en-GB"/>
              </w:rPr>
              <w:t>Porphyromonas gingivalis</w:t>
            </w:r>
            <w:r w:rsidRPr="000E2EEB">
              <w:rPr>
                <w:sz w:val="20"/>
                <w:szCs w:val="20"/>
                <w:lang w:val="en-GB"/>
              </w:rPr>
              <w:t xml:space="preserve"> (Pg), </w:t>
            </w:r>
            <w:r w:rsidRPr="000E2EEB">
              <w:rPr>
                <w:i/>
                <w:sz w:val="20"/>
                <w:szCs w:val="20"/>
                <w:lang w:val="en-GB"/>
              </w:rPr>
              <w:t>Tannerella forsythia</w:t>
            </w:r>
            <w:r w:rsidRPr="000E2EEB">
              <w:rPr>
                <w:sz w:val="20"/>
                <w:szCs w:val="20"/>
                <w:lang w:val="en-GB"/>
              </w:rPr>
              <w:t xml:space="preserve"> (Tf) en </w:t>
            </w:r>
            <w:r w:rsidRPr="000E2EEB">
              <w:rPr>
                <w:i/>
                <w:sz w:val="20"/>
                <w:szCs w:val="20"/>
                <w:lang w:val="en-GB"/>
              </w:rPr>
              <w:t>Prevotella intemedia</w:t>
            </w:r>
            <w:r w:rsidRPr="000E2EEB">
              <w:rPr>
                <w:sz w:val="20"/>
                <w:szCs w:val="20"/>
                <w:lang w:val="en-GB"/>
              </w:rPr>
              <w:t xml:space="preserve"> (Pi) (Zambon 1996). </w:t>
            </w:r>
            <w:r w:rsidRPr="00130711">
              <w:rPr>
                <w:sz w:val="20"/>
                <w:szCs w:val="20"/>
              </w:rPr>
              <w:t xml:space="preserve">Enkele andere paropathogenen zijn goed bekend vanuit de medische microbiologie en zijn betrokken bij </w:t>
            </w:r>
            <w:r w:rsidRPr="00130711">
              <w:rPr>
                <w:sz w:val="20"/>
                <w:szCs w:val="20"/>
              </w:rPr>
              <w:lastRenderedPageBreak/>
              <w:t xml:space="preserve">niet-orale infecties (o.a. </w:t>
            </w:r>
            <w:r w:rsidRPr="00130711">
              <w:rPr>
                <w:i/>
                <w:sz w:val="20"/>
                <w:szCs w:val="20"/>
              </w:rPr>
              <w:t>Fusobacterium nucleatu</w:t>
            </w:r>
            <w:r w:rsidR="00C07366" w:rsidRPr="00130711">
              <w:rPr>
                <w:i/>
                <w:sz w:val="20"/>
                <w:szCs w:val="20"/>
              </w:rPr>
              <w:t>m</w:t>
            </w:r>
            <w:r w:rsidR="00C07366" w:rsidRPr="00130711">
              <w:rPr>
                <w:sz w:val="20"/>
                <w:szCs w:val="20"/>
              </w:rPr>
              <w:t xml:space="preserve"> (Fn) , </w:t>
            </w:r>
            <w:r w:rsidR="00C07366" w:rsidRPr="00130711">
              <w:rPr>
                <w:i/>
                <w:sz w:val="20"/>
                <w:szCs w:val="20"/>
              </w:rPr>
              <w:t>Parvimonas micra</w:t>
            </w:r>
            <w:r w:rsidR="00C07366" w:rsidRPr="00130711">
              <w:rPr>
                <w:sz w:val="20"/>
                <w:szCs w:val="20"/>
              </w:rPr>
              <w:t xml:space="preserve"> ( Pm) en </w:t>
            </w:r>
            <w:r w:rsidRPr="00130711">
              <w:rPr>
                <w:sz w:val="20"/>
                <w:szCs w:val="20"/>
              </w:rPr>
              <w:t xml:space="preserve">Campylobacterspecies). Van andere parodontale bacteriën is alleen hun associatie met parodontitis bekend. Of ze ook belangrijke pathogene eigenschappen bezitten is niet bekend. Dit betreft bijvoorbeeld </w:t>
            </w:r>
            <w:r w:rsidRPr="00130711">
              <w:rPr>
                <w:i/>
                <w:sz w:val="20"/>
                <w:szCs w:val="20"/>
              </w:rPr>
              <w:t>Filifactor alocis</w:t>
            </w:r>
            <w:r w:rsidRPr="00130711">
              <w:rPr>
                <w:sz w:val="20"/>
                <w:szCs w:val="20"/>
              </w:rPr>
              <w:t xml:space="preserve"> (Fa), die in meerdere DNA studies als een zeer sterke marker-bacterie voor parodontitis en peri-implantitis naar voren kwam (Griffen et al. 2012, Shaw et al. 2016). Deze bacterie is moeilijk te kweken waardoor verder onderzoek wordt bemoeilijkt. De bacteriën van het zgn. rode complex (</w:t>
            </w:r>
            <w:r w:rsidRPr="00130711">
              <w:rPr>
                <w:i/>
                <w:sz w:val="20"/>
                <w:szCs w:val="20"/>
              </w:rPr>
              <w:t>P. gingivalis</w:t>
            </w:r>
            <w:r w:rsidRPr="00130711">
              <w:rPr>
                <w:sz w:val="20"/>
                <w:szCs w:val="20"/>
              </w:rPr>
              <w:t xml:space="preserve">, </w:t>
            </w:r>
            <w:r w:rsidRPr="00130711">
              <w:rPr>
                <w:i/>
                <w:sz w:val="20"/>
                <w:szCs w:val="20"/>
              </w:rPr>
              <w:t>T. forsythia</w:t>
            </w:r>
            <w:r w:rsidRPr="00130711">
              <w:rPr>
                <w:sz w:val="20"/>
                <w:szCs w:val="20"/>
              </w:rPr>
              <w:t xml:space="preserve"> en </w:t>
            </w:r>
            <w:r w:rsidRPr="00130711">
              <w:rPr>
                <w:i/>
                <w:sz w:val="20"/>
                <w:szCs w:val="20"/>
              </w:rPr>
              <w:t>T. denticola</w:t>
            </w:r>
            <w:r w:rsidRPr="00130711">
              <w:rPr>
                <w:sz w:val="20"/>
                <w:szCs w:val="20"/>
              </w:rPr>
              <w:t>, Socransky et al. 1998) worden ook in DNA onderzoek als belangrijk beschouwd bij parodontitis</w:t>
            </w:r>
            <w:r w:rsidR="00644684">
              <w:rPr>
                <w:sz w:val="20"/>
                <w:szCs w:val="20"/>
              </w:rPr>
              <w:t xml:space="preserve"> </w:t>
            </w:r>
            <w:r w:rsidR="00433607">
              <w:rPr>
                <w:sz w:val="20"/>
                <w:szCs w:val="20"/>
              </w:rPr>
              <w:t>(</w:t>
            </w:r>
            <w:r w:rsidR="00433607" w:rsidRPr="00433607">
              <w:rPr>
                <w:sz w:val="20"/>
                <w:szCs w:val="20"/>
              </w:rPr>
              <w:t>Hajishengallis</w:t>
            </w:r>
            <w:r w:rsidR="00433607">
              <w:rPr>
                <w:sz w:val="20"/>
                <w:szCs w:val="20"/>
              </w:rPr>
              <w:t xml:space="preserve"> et al. 2012,  </w:t>
            </w:r>
            <w:r w:rsidR="00433607" w:rsidRPr="00433607">
              <w:rPr>
                <w:sz w:val="20"/>
                <w:szCs w:val="20"/>
              </w:rPr>
              <w:t>Hajishengallis</w:t>
            </w:r>
            <w:r w:rsidR="00433607">
              <w:rPr>
                <w:sz w:val="20"/>
                <w:szCs w:val="20"/>
              </w:rPr>
              <w:t xml:space="preserve"> &amp; Lamont 2012)</w:t>
            </w:r>
            <w:r w:rsidRPr="00130711">
              <w:rPr>
                <w:sz w:val="20"/>
                <w:szCs w:val="20"/>
              </w:rPr>
              <w:t>.</w:t>
            </w:r>
          </w:p>
          <w:p w:rsidR="00292476" w:rsidRPr="00663AA2" w:rsidRDefault="003D4A2A" w:rsidP="003D4A2A">
            <w:pPr>
              <w:rPr>
                <w:strike/>
                <w:sz w:val="20"/>
                <w:szCs w:val="20"/>
              </w:rPr>
            </w:pPr>
            <w:r>
              <w:rPr>
                <w:sz w:val="20"/>
                <w:szCs w:val="20"/>
              </w:rPr>
              <w:t>De uitkomst van m</w:t>
            </w:r>
            <w:r w:rsidRPr="003D4A2A">
              <w:rPr>
                <w:sz w:val="20"/>
                <w:szCs w:val="20"/>
              </w:rPr>
              <w:t xml:space="preserve">icrobiologisch onderzoek kan helpen bij het besluiten om al dan niet </w:t>
            </w:r>
            <w:r>
              <w:rPr>
                <w:sz w:val="20"/>
                <w:szCs w:val="20"/>
              </w:rPr>
              <w:t xml:space="preserve">als ondersteuning bij de </w:t>
            </w:r>
            <w:r w:rsidRPr="003D4A2A">
              <w:rPr>
                <w:sz w:val="20"/>
                <w:szCs w:val="20"/>
              </w:rPr>
              <w:t>parodontale behandeling</w:t>
            </w:r>
            <w:r>
              <w:rPr>
                <w:sz w:val="20"/>
                <w:szCs w:val="20"/>
              </w:rPr>
              <w:t xml:space="preserve"> </w:t>
            </w:r>
            <w:r w:rsidRPr="003D4A2A">
              <w:rPr>
                <w:sz w:val="20"/>
                <w:szCs w:val="20"/>
              </w:rPr>
              <w:t xml:space="preserve">aanvullend  een </w:t>
            </w:r>
            <w:r>
              <w:rPr>
                <w:sz w:val="20"/>
                <w:szCs w:val="20"/>
              </w:rPr>
              <w:t>antibioticum voor te schrijven</w:t>
            </w:r>
            <w:r w:rsidR="00EF6616" w:rsidRPr="00EF6616">
              <w:rPr>
                <w:sz w:val="20"/>
                <w:szCs w:val="20"/>
              </w:rPr>
              <w:t>.</w:t>
            </w:r>
            <w:r w:rsidR="00663AA2" w:rsidRPr="00EF6616">
              <w:rPr>
                <w:sz w:val="20"/>
                <w:szCs w:val="20"/>
              </w:rPr>
              <w:t xml:space="preserve"> </w:t>
            </w:r>
          </w:p>
          <w:p w:rsidR="003D4A2A" w:rsidRPr="00130711" w:rsidRDefault="003D4A2A" w:rsidP="003D4A2A">
            <w:pPr>
              <w:rPr>
                <w:sz w:val="20"/>
                <w:szCs w:val="20"/>
              </w:rPr>
            </w:pPr>
          </w:p>
        </w:tc>
        <w:tc>
          <w:tcPr>
            <w:tcW w:w="1673" w:type="dxa"/>
          </w:tcPr>
          <w:p w:rsidR="00292476" w:rsidRPr="00130711" w:rsidRDefault="00292476" w:rsidP="001D0374">
            <w:pPr>
              <w:rPr>
                <w:sz w:val="20"/>
                <w:szCs w:val="20"/>
              </w:rPr>
            </w:pPr>
          </w:p>
        </w:tc>
      </w:tr>
      <w:tr w:rsidR="00292476" w:rsidRPr="00130711" w:rsidTr="007F0DD6">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Griffen AL, Beall CJ, Campbell JH, Firestone ND, Kumar PS, Yang ZK, Podar M, Leys EJ. Distinct and complex bacterial profiles in human periodontitis and health revealed by 16S pyrosequencing. ISME J. 2012 Jun;6(6):1176-85.</w:t>
            </w:r>
          </w:p>
          <w:p w:rsidR="00433607" w:rsidRDefault="00433607" w:rsidP="001D0374">
            <w:pPr>
              <w:rPr>
                <w:sz w:val="20"/>
                <w:szCs w:val="20"/>
                <w:lang w:val="en-US"/>
              </w:rPr>
            </w:pPr>
          </w:p>
          <w:p w:rsidR="00433607" w:rsidRPr="00433607" w:rsidRDefault="00433607" w:rsidP="00433607">
            <w:pPr>
              <w:rPr>
                <w:sz w:val="20"/>
                <w:szCs w:val="20"/>
                <w:lang w:val="en-US"/>
              </w:rPr>
            </w:pPr>
            <w:r w:rsidRPr="00433607">
              <w:rPr>
                <w:sz w:val="20"/>
                <w:szCs w:val="20"/>
                <w:lang w:val="de-DE"/>
              </w:rPr>
              <w:t xml:space="preserve">Hajishengallis G, Darveau RP, Curtis MA. </w:t>
            </w:r>
            <w:r w:rsidRPr="00433607">
              <w:rPr>
                <w:sz w:val="20"/>
                <w:szCs w:val="20"/>
                <w:lang w:val="en-US"/>
              </w:rPr>
              <w:t>The keystone-pathogen hypothesis. Nat</w:t>
            </w:r>
          </w:p>
          <w:p w:rsidR="00433607" w:rsidRDefault="00433607" w:rsidP="00433607">
            <w:pPr>
              <w:rPr>
                <w:sz w:val="20"/>
                <w:szCs w:val="20"/>
                <w:lang w:val="en-US"/>
              </w:rPr>
            </w:pPr>
            <w:r w:rsidRPr="00433607">
              <w:rPr>
                <w:sz w:val="20"/>
                <w:szCs w:val="20"/>
                <w:lang w:val="en-US"/>
              </w:rPr>
              <w:t>Rev Microbiol. 2012 Oct;10(10):717-25.</w:t>
            </w:r>
          </w:p>
          <w:p w:rsidR="00433607" w:rsidRDefault="00433607" w:rsidP="00433607">
            <w:pPr>
              <w:rPr>
                <w:sz w:val="20"/>
                <w:szCs w:val="20"/>
                <w:lang w:val="en-US"/>
              </w:rPr>
            </w:pPr>
          </w:p>
          <w:p w:rsidR="00433607" w:rsidRPr="00433607" w:rsidRDefault="00433607" w:rsidP="00433607">
            <w:pPr>
              <w:rPr>
                <w:sz w:val="20"/>
                <w:szCs w:val="20"/>
                <w:lang w:val="en-US"/>
              </w:rPr>
            </w:pPr>
            <w:r w:rsidRPr="00433607">
              <w:rPr>
                <w:sz w:val="20"/>
                <w:szCs w:val="20"/>
                <w:lang w:val="en-US"/>
              </w:rPr>
              <w:t xml:space="preserve">Hajishengallis G, Lamont RJ. Beyond the red complex and into more complexity: </w:t>
            </w:r>
          </w:p>
          <w:p w:rsidR="00433607" w:rsidRPr="00433607" w:rsidRDefault="00433607" w:rsidP="00433607">
            <w:pPr>
              <w:rPr>
                <w:sz w:val="20"/>
                <w:szCs w:val="20"/>
                <w:lang w:val="en-US"/>
              </w:rPr>
            </w:pPr>
            <w:r w:rsidRPr="00433607">
              <w:rPr>
                <w:sz w:val="20"/>
                <w:szCs w:val="20"/>
                <w:lang w:val="en-US"/>
              </w:rPr>
              <w:t>the polymicrobial synergy and dysbiosis (PSD) model of periodontal disease</w:t>
            </w:r>
          </w:p>
          <w:p w:rsidR="00433607" w:rsidRDefault="00433607" w:rsidP="00433607">
            <w:pPr>
              <w:rPr>
                <w:sz w:val="20"/>
                <w:szCs w:val="20"/>
                <w:lang w:val="en-US"/>
              </w:rPr>
            </w:pPr>
            <w:r w:rsidRPr="00433607">
              <w:rPr>
                <w:sz w:val="20"/>
                <w:szCs w:val="20"/>
                <w:lang w:val="en-US"/>
              </w:rPr>
              <w:t>etiology. Mol Oral Microbiol. 2012 Dec;27(6):409-19.</w:t>
            </w:r>
          </w:p>
          <w:p w:rsidR="00433607" w:rsidRDefault="00433607"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Shaw L, Harjunmaa U, Doyle R, Mulewa S, Charlie D, Maleta K, Callard R, Walker AS, Balloux F, Ashorn P, Klein N. Distinguishing the Signals of Gingivitis and Periodontitis in Supragingival Plaque: a Cross-Sectional Cohort Study in Malawi. Appl Environ Microbiol. 2016 Sep 16;82(19):6057-67.</w:t>
            </w:r>
          </w:p>
          <w:p w:rsidR="00292476" w:rsidRDefault="00292476" w:rsidP="001D0374">
            <w:pPr>
              <w:rPr>
                <w:sz w:val="20"/>
                <w:szCs w:val="20"/>
                <w:lang w:val="en-US"/>
              </w:rPr>
            </w:pPr>
          </w:p>
          <w:p w:rsidR="00F6254A" w:rsidRDefault="00AE03F5" w:rsidP="00AE03F5">
            <w:pPr>
              <w:rPr>
                <w:sz w:val="20"/>
                <w:szCs w:val="20"/>
                <w:lang w:val="en-US"/>
              </w:rPr>
            </w:pPr>
            <w:r>
              <w:rPr>
                <w:sz w:val="20"/>
                <w:szCs w:val="20"/>
                <w:lang w:val="en-US"/>
              </w:rPr>
              <w:t>Slots J.</w:t>
            </w:r>
            <w:r w:rsidRPr="00AE03F5">
              <w:rPr>
                <w:sz w:val="20"/>
                <w:szCs w:val="20"/>
                <w:lang w:val="en-US"/>
              </w:rPr>
              <w:t xml:space="preserve"> Research, Science and Therapy Committee. Systemic antibiotics in</w:t>
            </w:r>
            <w:r>
              <w:rPr>
                <w:sz w:val="20"/>
                <w:szCs w:val="20"/>
                <w:lang w:val="en-US"/>
              </w:rPr>
              <w:t xml:space="preserve"> </w:t>
            </w:r>
            <w:r w:rsidRPr="00AE03F5">
              <w:rPr>
                <w:sz w:val="20"/>
                <w:szCs w:val="20"/>
                <w:lang w:val="en-US"/>
              </w:rPr>
              <w:t>periodontics. J Periodontol. 2004 Nov;75(11):1553-65.</w:t>
            </w:r>
          </w:p>
          <w:p w:rsidR="00AE03F5" w:rsidRPr="00130711" w:rsidRDefault="00AE03F5" w:rsidP="00AE03F5">
            <w:pPr>
              <w:rPr>
                <w:sz w:val="20"/>
                <w:szCs w:val="20"/>
                <w:lang w:val="en-US"/>
              </w:rPr>
            </w:pPr>
          </w:p>
          <w:p w:rsidR="00292476" w:rsidRPr="00130711" w:rsidRDefault="00292476" w:rsidP="001D0374">
            <w:pPr>
              <w:rPr>
                <w:sz w:val="20"/>
                <w:szCs w:val="20"/>
                <w:lang w:val="en-US"/>
              </w:rPr>
            </w:pPr>
            <w:r w:rsidRPr="00130711">
              <w:rPr>
                <w:sz w:val="20"/>
                <w:szCs w:val="20"/>
                <w:lang w:val="en-US"/>
              </w:rPr>
              <w:t>Socransky SS, Haffajee AD, Cugini MA, Smith C, Kent RL Jr. Microbial complexes in subgingival plaque. J Clin Periodontol. 1998 Feb;25(2):134-44.</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Zambon JJ. Periodontal diseases: microbial factors. </w:t>
            </w:r>
            <w:r w:rsidRPr="00130711">
              <w:rPr>
                <w:sz w:val="20"/>
                <w:szCs w:val="20"/>
              </w:rPr>
              <w:t>Ann Periodontol. 1996 Nov;1(1):879-925.</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433607">
            <w:pPr>
              <w:rPr>
                <w:sz w:val="20"/>
                <w:szCs w:val="20"/>
              </w:rPr>
            </w:pPr>
          </w:p>
        </w:tc>
      </w:tr>
      <w:tr w:rsidR="007F0DD6" w:rsidRPr="00130711" w:rsidTr="007F0DD6">
        <w:tc>
          <w:tcPr>
            <w:tcW w:w="10173" w:type="dxa"/>
            <w:gridSpan w:val="3"/>
            <w:shd w:val="clear" w:color="auto" w:fill="943634" w:themeFill="accent2" w:themeFillShade="BF"/>
          </w:tcPr>
          <w:p w:rsidR="007F0DD6" w:rsidRPr="00130711" w:rsidRDefault="007F0DD6" w:rsidP="001D0374">
            <w:pPr>
              <w:rPr>
                <w:sz w:val="20"/>
                <w:szCs w:val="20"/>
              </w:rPr>
            </w:pPr>
          </w:p>
        </w:tc>
      </w:tr>
      <w:tr w:rsidR="00292476" w:rsidRPr="00130711" w:rsidTr="001D0374">
        <w:tc>
          <w:tcPr>
            <w:tcW w:w="670" w:type="dxa"/>
          </w:tcPr>
          <w:p w:rsidR="00032C83" w:rsidRPr="00130711" w:rsidRDefault="00032C83" w:rsidP="001D0374">
            <w:pPr>
              <w:rPr>
                <w:sz w:val="20"/>
                <w:szCs w:val="20"/>
              </w:rPr>
            </w:pPr>
            <w:r w:rsidRPr="00130711">
              <w:rPr>
                <w:sz w:val="20"/>
                <w:szCs w:val="20"/>
              </w:rPr>
              <w:t>1,8,</w:t>
            </w:r>
          </w:p>
          <w:p w:rsidR="00292476" w:rsidRPr="00130711" w:rsidRDefault="00032C83" w:rsidP="001D0374">
            <w:pPr>
              <w:rPr>
                <w:sz w:val="20"/>
                <w:szCs w:val="20"/>
              </w:rPr>
            </w:pPr>
            <w:r w:rsidRPr="00130711">
              <w:rPr>
                <w:sz w:val="20"/>
                <w:szCs w:val="20"/>
              </w:rPr>
              <w:t>13</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Welke risicofactoren zijn er voor het ontstaan van parodontale problemen ?</w:t>
            </w:r>
          </w:p>
          <w:p w:rsidR="00292476" w:rsidRPr="00130711" w:rsidRDefault="00292476" w:rsidP="001D0374">
            <w:pPr>
              <w:rPr>
                <w:b/>
                <w:sz w:val="20"/>
                <w:szCs w:val="20"/>
              </w:rPr>
            </w:pPr>
            <w:r w:rsidRPr="00130711">
              <w:rPr>
                <w:b/>
                <w:sz w:val="20"/>
                <w:szCs w:val="20"/>
              </w:rPr>
              <w:t xml:space="preserve">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F74981" w:rsidRPr="00130711" w:rsidRDefault="00292476" w:rsidP="001D0374">
            <w:pPr>
              <w:rPr>
                <w:sz w:val="20"/>
                <w:szCs w:val="20"/>
              </w:rPr>
            </w:pPr>
            <w:r w:rsidRPr="00130711">
              <w:rPr>
                <w:sz w:val="20"/>
                <w:szCs w:val="20"/>
              </w:rPr>
              <w:t xml:space="preserve">Een aantal factoren </w:t>
            </w:r>
            <w:r w:rsidR="007C7C6A" w:rsidRPr="00130711">
              <w:rPr>
                <w:sz w:val="20"/>
                <w:szCs w:val="20"/>
              </w:rPr>
              <w:t>is</w:t>
            </w:r>
            <w:r w:rsidRPr="00130711">
              <w:rPr>
                <w:sz w:val="20"/>
                <w:szCs w:val="20"/>
              </w:rPr>
              <w:t xml:space="preserve"> gerelateerd aan het ontstaan van parodontale problemen. Sommige kunnen niet </w:t>
            </w:r>
            <w:r w:rsidR="007C7C6A" w:rsidRPr="00130711">
              <w:rPr>
                <w:sz w:val="20"/>
                <w:szCs w:val="20"/>
              </w:rPr>
              <w:t>beïnvloed</w:t>
            </w:r>
            <w:r w:rsidRPr="00130711">
              <w:rPr>
                <w:sz w:val="20"/>
                <w:szCs w:val="20"/>
              </w:rPr>
              <w:t xml:space="preserve"> worden. </w:t>
            </w:r>
            <w:r w:rsidR="007C7C6A" w:rsidRPr="00130711">
              <w:rPr>
                <w:sz w:val="20"/>
                <w:szCs w:val="20"/>
              </w:rPr>
              <w:t>Daar</w:t>
            </w:r>
            <w:r w:rsidRPr="00130711">
              <w:rPr>
                <w:sz w:val="20"/>
                <w:szCs w:val="20"/>
              </w:rPr>
              <w:t xml:space="preserve"> vallen factoren zoals de </w:t>
            </w:r>
            <w:r w:rsidRPr="00130711">
              <w:rPr>
                <w:b/>
                <w:sz w:val="20"/>
                <w:szCs w:val="20"/>
              </w:rPr>
              <w:t xml:space="preserve">leeftijd </w:t>
            </w:r>
            <w:r w:rsidRPr="00130711">
              <w:rPr>
                <w:sz w:val="20"/>
                <w:szCs w:val="20"/>
              </w:rPr>
              <w:t xml:space="preserve">(naar mate men ouder wordt is het risico op parodontitis hoger, Van der Velden et al. 2006), </w:t>
            </w:r>
            <w:r w:rsidRPr="00130711">
              <w:rPr>
                <w:b/>
                <w:sz w:val="20"/>
                <w:szCs w:val="20"/>
              </w:rPr>
              <w:t>mannelijk geslacht</w:t>
            </w:r>
            <w:r w:rsidRPr="00130711">
              <w:rPr>
                <w:sz w:val="20"/>
                <w:szCs w:val="20"/>
              </w:rPr>
              <w:t xml:space="preserve"> (Shiau &amp; Reynolds 2010, Van der Velden et al. 2006), </w:t>
            </w:r>
            <w:r w:rsidRPr="00130711">
              <w:rPr>
                <w:b/>
                <w:sz w:val="20"/>
                <w:szCs w:val="20"/>
              </w:rPr>
              <w:t>genetische factoren</w:t>
            </w:r>
            <w:r w:rsidRPr="00130711">
              <w:rPr>
                <w:sz w:val="20"/>
                <w:szCs w:val="20"/>
              </w:rPr>
              <w:t xml:space="preserve"> (bijv. int</w:t>
            </w:r>
            <w:r w:rsidR="007C7C6A" w:rsidRPr="00130711">
              <w:rPr>
                <w:sz w:val="20"/>
                <w:szCs w:val="20"/>
              </w:rPr>
              <w:t>erleukin-1b C-511T polymorfisme</w:t>
            </w:r>
            <w:r w:rsidRPr="00130711">
              <w:rPr>
                <w:sz w:val="20"/>
                <w:szCs w:val="20"/>
              </w:rPr>
              <w:t xml:space="preserve">) (Wang et al 2017). </w:t>
            </w:r>
          </w:p>
          <w:p w:rsidR="00292476" w:rsidRPr="00130711" w:rsidRDefault="00292476" w:rsidP="001D0374">
            <w:pPr>
              <w:rPr>
                <w:sz w:val="20"/>
                <w:szCs w:val="20"/>
              </w:rPr>
            </w:pPr>
            <w:r w:rsidRPr="00130711">
              <w:rPr>
                <w:sz w:val="20"/>
                <w:szCs w:val="20"/>
              </w:rPr>
              <w:t>Een aantal andere factoren k</w:t>
            </w:r>
            <w:r w:rsidR="007C7C6A" w:rsidRPr="00130711">
              <w:rPr>
                <w:sz w:val="20"/>
                <w:szCs w:val="20"/>
              </w:rPr>
              <w:t>an</w:t>
            </w:r>
            <w:r w:rsidRPr="00130711">
              <w:rPr>
                <w:sz w:val="20"/>
                <w:szCs w:val="20"/>
              </w:rPr>
              <w:t xml:space="preserve"> gemodificeerd worden met behulp van gedragsverandering of met therapeutische interventies. Onder deze tweede groep factoren valt de </w:t>
            </w:r>
            <w:r w:rsidRPr="00130711">
              <w:rPr>
                <w:b/>
                <w:sz w:val="20"/>
                <w:szCs w:val="20"/>
              </w:rPr>
              <w:t>rookgewoonte</w:t>
            </w:r>
            <w:r w:rsidRPr="00130711">
              <w:rPr>
                <w:sz w:val="20"/>
                <w:szCs w:val="20"/>
              </w:rPr>
              <w:t xml:space="preserve"> (Bergström et al. 2000, Jansson &amp; Lavstedt 2002), </w:t>
            </w:r>
            <w:r w:rsidRPr="00130711">
              <w:rPr>
                <w:b/>
                <w:sz w:val="20"/>
                <w:szCs w:val="20"/>
              </w:rPr>
              <w:t xml:space="preserve">diabetes </w:t>
            </w:r>
            <w:r w:rsidRPr="00130711">
              <w:rPr>
                <w:sz w:val="20"/>
                <w:szCs w:val="20"/>
              </w:rPr>
              <w:t xml:space="preserve">die gerelateerd is met een hoger risico op parodontitis in een specifieke etnische groep (Taylor et al. 1998), </w:t>
            </w:r>
            <w:r w:rsidRPr="00130711">
              <w:rPr>
                <w:b/>
                <w:sz w:val="20"/>
                <w:szCs w:val="20"/>
              </w:rPr>
              <w:lastRenderedPageBreak/>
              <w:t>overgewicht/obesitas</w:t>
            </w:r>
            <w:r w:rsidRPr="00130711">
              <w:rPr>
                <w:sz w:val="20"/>
                <w:szCs w:val="20"/>
              </w:rPr>
              <w:t xml:space="preserve"> (Keller et al 2015, Suvan et al. 2011) en </w:t>
            </w:r>
            <w:r w:rsidRPr="00130711">
              <w:rPr>
                <w:b/>
                <w:sz w:val="20"/>
                <w:szCs w:val="20"/>
              </w:rPr>
              <w:t>metabolic syndrome</w:t>
            </w:r>
            <w:r w:rsidRPr="00130711">
              <w:rPr>
                <w:sz w:val="20"/>
                <w:szCs w:val="20"/>
              </w:rPr>
              <w:t xml:space="preserve"> (Kaye et al. 2016). </w:t>
            </w:r>
          </w:p>
          <w:p w:rsidR="00292476" w:rsidRPr="00130711" w:rsidRDefault="00292476" w:rsidP="009368AB">
            <w:pPr>
              <w:rPr>
                <w:sz w:val="20"/>
                <w:szCs w:val="20"/>
              </w:rPr>
            </w:pPr>
            <w:r w:rsidRPr="00130711">
              <w:rPr>
                <w:b/>
                <w:sz w:val="20"/>
                <w:szCs w:val="20"/>
              </w:rPr>
              <w:t>Stress</w:t>
            </w:r>
            <w:r w:rsidRPr="00130711">
              <w:rPr>
                <w:sz w:val="20"/>
                <w:szCs w:val="20"/>
              </w:rPr>
              <w:t xml:space="preserve"> (Peruzzo et al. 2007) en </w:t>
            </w:r>
            <w:r w:rsidRPr="00130711">
              <w:rPr>
                <w:b/>
                <w:sz w:val="20"/>
                <w:szCs w:val="20"/>
              </w:rPr>
              <w:t>laag onderwijsniveau</w:t>
            </w:r>
            <w:r w:rsidRPr="00130711">
              <w:rPr>
                <w:sz w:val="20"/>
                <w:szCs w:val="20"/>
              </w:rPr>
              <w:t xml:space="preserve"> (Boillot et al. 2011) zijn ook positief gerelateerd met parodontitis. Tenslotte zijn er ook risicofactoren bekend die gemodificeerd kunnen worden met tandheelkundige interventies. Bij deze groep horen factoren zoals </w:t>
            </w:r>
            <w:r w:rsidR="007C7C6A" w:rsidRPr="00130711">
              <w:rPr>
                <w:b/>
                <w:sz w:val="20"/>
                <w:szCs w:val="20"/>
              </w:rPr>
              <w:t>onregelmatig</w:t>
            </w:r>
            <w:r w:rsidRPr="00130711">
              <w:rPr>
                <w:b/>
                <w:sz w:val="20"/>
                <w:szCs w:val="20"/>
              </w:rPr>
              <w:t xml:space="preserve"> tandenpoetsen</w:t>
            </w:r>
            <w:r w:rsidRPr="00130711">
              <w:rPr>
                <w:sz w:val="20"/>
                <w:szCs w:val="20"/>
              </w:rPr>
              <w:t xml:space="preserve"> (Zimmerman et al. 2015). Aanwezigheid van </w:t>
            </w:r>
            <w:r w:rsidRPr="00130711">
              <w:rPr>
                <w:b/>
                <w:sz w:val="20"/>
                <w:szCs w:val="20"/>
              </w:rPr>
              <w:t>tandsteen</w:t>
            </w:r>
            <w:r w:rsidRPr="00130711">
              <w:rPr>
                <w:sz w:val="20"/>
                <w:szCs w:val="20"/>
              </w:rPr>
              <w:t xml:space="preserve">, en </w:t>
            </w:r>
            <w:r w:rsidR="009368AB" w:rsidRPr="00AB1F0C">
              <w:rPr>
                <w:b/>
                <w:i/>
                <w:sz w:val="20"/>
                <w:szCs w:val="20"/>
              </w:rPr>
              <w:t>Aggregatibacter actinomycetemcomitans</w:t>
            </w:r>
            <w:r w:rsidR="009368AB">
              <w:rPr>
                <w:b/>
                <w:sz w:val="20"/>
                <w:szCs w:val="20"/>
              </w:rPr>
              <w:t xml:space="preserve"> </w:t>
            </w:r>
            <w:r w:rsidRPr="00130711">
              <w:rPr>
                <w:b/>
                <w:sz w:val="20"/>
                <w:szCs w:val="20"/>
              </w:rPr>
              <w:t>in het subgingivale gebied</w:t>
            </w:r>
            <w:r w:rsidRPr="00130711">
              <w:rPr>
                <w:sz w:val="20"/>
                <w:szCs w:val="20"/>
              </w:rPr>
              <w:t xml:space="preserve"> zijn </w:t>
            </w:r>
            <w:r w:rsidR="007C7C6A" w:rsidRPr="00130711">
              <w:rPr>
                <w:sz w:val="20"/>
                <w:szCs w:val="20"/>
              </w:rPr>
              <w:t>ook</w:t>
            </w:r>
            <w:r w:rsidRPr="00130711">
              <w:rPr>
                <w:sz w:val="20"/>
                <w:szCs w:val="20"/>
              </w:rPr>
              <w:t xml:space="preserve"> gerelateerd </w:t>
            </w:r>
            <w:r w:rsidR="007C7C6A" w:rsidRPr="00130711">
              <w:rPr>
                <w:sz w:val="20"/>
                <w:szCs w:val="20"/>
              </w:rPr>
              <w:t>aan</w:t>
            </w:r>
            <w:r w:rsidRPr="00130711">
              <w:rPr>
                <w:sz w:val="20"/>
                <w:szCs w:val="20"/>
              </w:rPr>
              <w:t xml:space="preserve"> het ontstaan van parodontitis (Van der Velden et al. 2006).</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Opmerking:</w:t>
            </w:r>
          </w:p>
          <w:p w:rsidR="00292476" w:rsidRPr="00130711" w:rsidRDefault="00292476" w:rsidP="001D0374">
            <w:pPr>
              <w:rPr>
                <w:sz w:val="20"/>
                <w:szCs w:val="20"/>
              </w:rPr>
            </w:pPr>
            <w:r w:rsidRPr="00130711">
              <w:rPr>
                <w:sz w:val="20"/>
                <w:szCs w:val="20"/>
              </w:rPr>
              <w:t xml:space="preserve">Voor de professionals </w:t>
            </w:r>
            <w:r w:rsidR="007C7C6A" w:rsidRPr="00130711">
              <w:rPr>
                <w:sz w:val="20"/>
                <w:szCs w:val="20"/>
              </w:rPr>
              <w:t xml:space="preserve">in de mondzorg </w:t>
            </w:r>
            <w:r w:rsidRPr="00130711">
              <w:rPr>
                <w:sz w:val="20"/>
                <w:szCs w:val="20"/>
              </w:rPr>
              <w:t xml:space="preserve">kan het raadzaam zijn om op basis van </w:t>
            </w:r>
            <w:r w:rsidR="00E43367">
              <w:rPr>
                <w:sz w:val="20"/>
                <w:szCs w:val="20"/>
              </w:rPr>
              <w:t xml:space="preserve">de </w:t>
            </w:r>
            <w:r w:rsidRPr="00130711">
              <w:rPr>
                <w:sz w:val="20"/>
                <w:szCs w:val="20"/>
              </w:rPr>
              <w:t xml:space="preserve">bovenstaande </w:t>
            </w:r>
            <w:r w:rsidR="00E43367">
              <w:rPr>
                <w:sz w:val="20"/>
                <w:szCs w:val="20"/>
              </w:rPr>
              <w:t xml:space="preserve">factoren </w:t>
            </w:r>
            <w:r w:rsidRPr="00130711">
              <w:rPr>
                <w:sz w:val="20"/>
                <w:szCs w:val="20"/>
              </w:rPr>
              <w:t xml:space="preserve">patiënten in </w:t>
            </w:r>
            <w:r w:rsidR="007C7C6A" w:rsidRPr="00130711">
              <w:rPr>
                <w:sz w:val="20"/>
                <w:szCs w:val="20"/>
              </w:rPr>
              <w:t xml:space="preserve">te delen in </w:t>
            </w:r>
            <w:r w:rsidRPr="00130711">
              <w:rPr>
                <w:sz w:val="20"/>
                <w:szCs w:val="20"/>
              </w:rPr>
              <w:t xml:space="preserve">risicogroepen en de preventieve strategie naar </w:t>
            </w:r>
            <w:r w:rsidR="007C7C6A" w:rsidRPr="00130711">
              <w:rPr>
                <w:sz w:val="20"/>
                <w:szCs w:val="20"/>
              </w:rPr>
              <w:t>behoeven</w:t>
            </w:r>
            <w:r w:rsidRPr="00130711">
              <w:rPr>
                <w:sz w:val="20"/>
                <w:szCs w:val="20"/>
              </w:rPr>
              <w:t xml:space="preserve"> aan te passen.</w:t>
            </w:r>
          </w:p>
          <w:p w:rsidR="00292476" w:rsidRPr="00130711" w:rsidRDefault="00292476" w:rsidP="007C7C6A">
            <w:pPr>
              <w:rPr>
                <w:sz w:val="20"/>
                <w:szCs w:val="20"/>
              </w:rPr>
            </w:pPr>
            <w:r w:rsidRPr="00130711">
              <w:rPr>
                <w:sz w:val="20"/>
                <w:szCs w:val="20"/>
              </w:rPr>
              <w:t>De invloed van factoren zoals di</w:t>
            </w:r>
            <w:r w:rsidR="005E3C32" w:rsidRPr="00130711">
              <w:rPr>
                <w:sz w:val="20"/>
                <w:szCs w:val="20"/>
              </w:rPr>
              <w:t>ë</w:t>
            </w:r>
            <w:r w:rsidRPr="00130711">
              <w:rPr>
                <w:sz w:val="20"/>
                <w:szCs w:val="20"/>
              </w:rPr>
              <w:t xml:space="preserve">et en </w:t>
            </w:r>
            <w:r w:rsidR="005E3C32" w:rsidRPr="00130711">
              <w:rPr>
                <w:sz w:val="20"/>
                <w:szCs w:val="20"/>
              </w:rPr>
              <w:t xml:space="preserve">occlusaal </w:t>
            </w:r>
            <w:r w:rsidRPr="00130711">
              <w:rPr>
                <w:sz w:val="20"/>
                <w:szCs w:val="20"/>
              </w:rPr>
              <w:t>trauma op het ontstaan van parodontitis word</w:t>
            </w:r>
            <w:r w:rsidR="007C7C6A" w:rsidRPr="00130711">
              <w:rPr>
                <w:sz w:val="20"/>
                <w:szCs w:val="20"/>
              </w:rPr>
              <w:t>en</w:t>
            </w:r>
            <w:r w:rsidRPr="00130711">
              <w:rPr>
                <w:sz w:val="20"/>
                <w:szCs w:val="20"/>
              </w:rPr>
              <w:t xml:space="preserve"> op dit moment niet ondersteund met prospectieve cohort studies die </w:t>
            </w:r>
            <w:r w:rsidR="007C7C6A" w:rsidRPr="00130711">
              <w:rPr>
                <w:sz w:val="20"/>
                <w:szCs w:val="20"/>
              </w:rPr>
              <w:t xml:space="preserve">een oorzakelijk verband </w:t>
            </w:r>
            <w:r w:rsidRPr="00130711">
              <w:rPr>
                <w:sz w:val="20"/>
                <w:szCs w:val="20"/>
              </w:rPr>
              <w:t>kunnen bewijzen.</w:t>
            </w:r>
          </w:p>
        </w:tc>
        <w:tc>
          <w:tcPr>
            <w:tcW w:w="1673" w:type="dxa"/>
          </w:tcPr>
          <w:p w:rsidR="00292476" w:rsidRPr="00130711" w:rsidRDefault="00292476" w:rsidP="001D0374">
            <w:pPr>
              <w:rPr>
                <w:sz w:val="20"/>
                <w:szCs w:val="20"/>
              </w:rPr>
            </w:pPr>
          </w:p>
        </w:tc>
      </w:tr>
      <w:tr w:rsidR="00292476" w:rsidRPr="00130711" w:rsidTr="007F0DD6">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Bergström J, Eliasson S, Dock J. (2000) A 10-year prospective study of tobacco smoking and periodontal health. J Periodontol. 2000 Aug;71(8):1338-47.</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Boillot A, El Halabi B, Batty GD, Rangé H, Czernichow S, Bouchard P. (2011) Education as a predictor of chronic periodontitis: a systematic review with meta-analysis population-based studies. PLoS One. 2011;6(7):e21508. doi: 10.1371/journal.pone.0021508. Epub 2011 Jul 21.</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Jansson L, Lavstedt S. (2002) Influence of smoking on marginal bone loss and tooth loss--a prospective study over 20 years. J Clin Periodontol. 2002 Aug;29(8):750-6.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Kaye EK, Chen N, Cabral HJ, Vokonas P, Garcia RI. (2016) Metabolic Syndrome and Periodontal Disease Progression in Men. J Dent Res. 2016 Jul;95(7):822-8.</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Keller A, Rohde JF, Raymond K, Heitmann BL. (2015) Association between periodontal disease and overweight and obesity: a systematic review. J Periodontol. 2015 Jun;86(6):766-76. </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Peruzzo DC, Benatti BB, Ambrosano GM, Nogueira-Filho GR, Sallum EA, Casati MZ, Nociti FH Jr. (2007) A systematic review of stress and psychological factors as possible risk factors for periodontal disease. J Periodontol. 2007 Aug;78(8):1491-504.</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Shiau HJ, Reynolds MA. (2010) Sex differences in destructive periodontal disease: a systematic review. J Periodontol. 2010 Oct;81(10):1379-89. </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Suvan J, D'Aiuto F, Moles DR, Petrie A, Donos N. (2011) Association between overweight/obesity and periodontitis in adults. A systematic review. Obes Rev. 2011 May;12(5):e381-404. </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Taylor GW, Burt BA, Becker MP, Genco RJ, Shlossman M, Knowler WC, Pettitt DJ. (1998) Non-insulin dependent diabetes mellitus and alveolar bone loss progression over 2 years. </w:t>
            </w:r>
            <w:r w:rsidRPr="00130711">
              <w:rPr>
                <w:sz w:val="20"/>
                <w:szCs w:val="20"/>
              </w:rPr>
              <w:t>J Periodontol. 1998 Jan;69(1):76-83.</w:t>
            </w:r>
          </w:p>
          <w:p w:rsidR="00292476" w:rsidRPr="00130711" w:rsidRDefault="00292476" w:rsidP="001D0374">
            <w:pPr>
              <w:rPr>
                <w:sz w:val="20"/>
                <w:szCs w:val="20"/>
              </w:rPr>
            </w:pPr>
          </w:p>
          <w:p w:rsidR="00292476" w:rsidRPr="00130711" w:rsidRDefault="00292476" w:rsidP="001D0374">
            <w:pPr>
              <w:rPr>
                <w:sz w:val="20"/>
                <w:szCs w:val="20"/>
                <w:lang w:val="en-US"/>
              </w:rPr>
            </w:pPr>
            <w:r w:rsidRPr="00130711">
              <w:rPr>
                <w:sz w:val="20"/>
                <w:szCs w:val="20"/>
              </w:rPr>
              <w:t xml:space="preserve">Van der Velden U, Abbas F, Armand S, Loos BG, Timmerman MF, Van der Weijden GA, Van Winkelhoff AJ, Winkel EG. </w:t>
            </w:r>
            <w:r w:rsidRPr="00130711">
              <w:rPr>
                <w:sz w:val="20"/>
                <w:szCs w:val="20"/>
                <w:lang w:val="en-US"/>
              </w:rPr>
              <w:t>(2006) Java project on periodontal diseases. The natural development of periodontitis: risk factors, risk predictors and risk determinants. J Clin Periodontol. 2006 Aug;33(8):540-8.</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lastRenderedPageBreak/>
              <w:t>Wang HF, He FQ, Xu CJ, Li DM, Sun XJ, Chi YT, Guo W. (2017) Association between the interleukin-1</w:t>
            </w:r>
            <w:r w:rsidRPr="00130711">
              <w:rPr>
                <w:sz w:val="20"/>
                <w:szCs w:val="20"/>
              </w:rPr>
              <w:t>β</w:t>
            </w:r>
            <w:r w:rsidRPr="00130711">
              <w:rPr>
                <w:sz w:val="20"/>
                <w:szCs w:val="20"/>
                <w:lang w:val="en-US"/>
              </w:rPr>
              <w:t xml:space="preserve"> C-511T polymorphism and periodontitis: a meta-analysis in the Chinese population. Genet Mol Res. 2017 Feb 23;16(1). </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Zimmermann H, Zimmermann N, Hagenfeld D, Veile A, Kim TS, Becher H. (2015) Is frequency of tooth brushing a risk factor for periodontitis? A systematic review and meta-analysis. Community Dent Oral Epidemiol. </w:t>
            </w:r>
            <w:r w:rsidRPr="00130711">
              <w:rPr>
                <w:sz w:val="20"/>
                <w:szCs w:val="20"/>
              </w:rPr>
              <w:t>2015 Apr;43(2):116-27.</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7F0DD6" w:rsidRPr="00130711" w:rsidTr="007F0DD6">
        <w:tc>
          <w:tcPr>
            <w:tcW w:w="10173" w:type="dxa"/>
            <w:gridSpan w:val="3"/>
            <w:shd w:val="clear" w:color="auto" w:fill="943634" w:themeFill="accent2" w:themeFillShade="BF"/>
          </w:tcPr>
          <w:p w:rsidR="007F0DD6" w:rsidRPr="00130711" w:rsidRDefault="007F0DD6"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5a, 9,20</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Wat zijn de zelfzorg adviezen voor patiënten met parodontale aandoeningen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580DC0" w:rsidRPr="00130711" w:rsidRDefault="00292476" w:rsidP="00580DC0">
            <w:pPr>
              <w:rPr>
                <w:sz w:val="20"/>
                <w:szCs w:val="20"/>
              </w:rPr>
            </w:pPr>
            <w:r w:rsidRPr="00130711">
              <w:rPr>
                <w:sz w:val="20"/>
                <w:szCs w:val="20"/>
              </w:rPr>
              <w:t xml:space="preserve">Een essentiële overweging bij de </w:t>
            </w:r>
            <w:r w:rsidR="00580DC0" w:rsidRPr="00130711">
              <w:rPr>
                <w:sz w:val="20"/>
                <w:szCs w:val="20"/>
              </w:rPr>
              <w:t>bespreking</w:t>
            </w:r>
            <w:r w:rsidRPr="00130711">
              <w:rPr>
                <w:sz w:val="20"/>
                <w:szCs w:val="20"/>
              </w:rPr>
              <w:t xml:space="preserve"> van dit </w:t>
            </w:r>
            <w:r w:rsidR="00580DC0" w:rsidRPr="00130711">
              <w:rPr>
                <w:sz w:val="20"/>
                <w:szCs w:val="20"/>
              </w:rPr>
              <w:t>onderwerp</w:t>
            </w:r>
            <w:r w:rsidRPr="00130711">
              <w:rPr>
                <w:sz w:val="20"/>
                <w:szCs w:val="20"/>
              </w:rPr>
              <w:t xml:space="preserve"> is dat de onderstaande adviezen gebaseerd zijn op wetenschappelijke data uit studies die gedaan zijn bij niet-parodontitis patiënten. Op basis van het feit dat progressie van parodontitis gerelateerd is </w:t>
            </w:r>
            <w:r w:rsidR="00580DC0" w:rsidRPr="00130711">
              <w:rPr>
                <w:sz w:val="20"/>
                <w:szCs w:val="20"/>
              </w:rPr>
              <w:t>aan</w:t>
            </w:r>
            <w:r w:rsidRPr="00130711">
              <w:rPr>
                <w:sz w:val="20"/>
                <w:szCs w:val="20"/>
              </w:rPr>
              <w:t xml:space="preserve"> de aanwezigheid van plaque (Timmerman et al. 2001) is het zinvol om een regime </w:t>
            </w:r>
            <w:r w:rsidR="00580DC0" w:rsidRPr="00130711">
              <w:rPr>
                <w:sz w:val="20"/>
                <w:szCs w:val="20"/>
              </w:rPr>
              <w:t xml:space="preserve">voor zelfzorg </w:t>
            </w:r>
            <w:r w:rsidRPr="00130711">
              <w:rPr>
                <w:sz w:val="20"/>
                <w:szCs w:val="20"/>
              </w:rPr>
              <w:t>te adviseren d</w:t>
            </w:r>
            <w:r w:rsidR="00580DC0" w:rsidRPr="00130711">
              <w:rPr>
                <w:sz w:val="20"/>
                <w:szCs w:val="20"/>
              </w:rPr>
              <w:t>at</w:t>
            </w:r>
            <w:r w:rsidRPr="00130711">
              <w:rPr>
                <w:sz w:val="20"/>
                <w:szCs w:val="20"/>
              </w:rPr>
              <w:t xml:space="preserve"> tot maximale plaquebeheersing kan leiden</w:t>
            </w:r>
            <w:r w:rsidR="00580DC0" w:rsidRPr="00130711">
              <w:rPr>
                <w:sz w:val="20"/>
                <w:szCs w:val="20"/>
              </w:rPr>
              <w:t xml:space="preserve">. </w:t>
            </w:r>
          </w:p>
          <w:p w:rsidR="00292476" w:rsidRPr="00130711" w:rsidRDefault="00292476" w:rsidP="00AB1F0C">
            <w:pPr>
              <w:rPr>
                <w:sz w:val="20"/>
                <w:szCs w:val="20"/>
              </w:rPr>
            </w:pPr>
            <w:r w:rsidRPr="00130711">
              <w:rPr>
                <w:sz w:val="20"/>
                <w:szCs w:val="20"/>
              </w:rPr>
              <w:t xml:space="preserve">Tandenpoetsen is een veilige en effectieve manier van plaqueverwijdering (Van der Weijden &amp; Slot 2015). </w:t>
            </w:r>
            <w:r w:rsidRPr="00130711">
              <w:rPr>
                <w:b/>
                <w:sz w:val="20"/>
                <w:szCs w:val="20"/>
              </w:rPr>
              <w:t>Elektrisch poetsen met behulp van een roterende oscillerende tandenborstel</w:t>
            </w:r>
            <w:r w:rsidRPr="00130711">
              <w:rPr>
                <w:sz w:val="20"/>
                <w:szCs w:val="20"/>
              </w:rPr>
              <w:t xml:space="preserve"> lijkt een groter effect te hebben op de reductie van plaque en gingivitis ten opzichte van  poetsen  met een handtandenborstel (Yaacob et al. 2014, Van der Weijden &amp; Slot 2015). Het is twijfelachtig of de toevoeging van tandpasta </w:t>
            </w:r>
            <w:r w:rsidRPr="00130711">
              <w:rPr>
                <w:color w:val="000000" w:themeColor="text1"/>
                <w:sz w:val="20"/>
                <w:szCs w:val="20"/>
              </w:rPr>
              <w:t xml:space="preserve">bijdraagt aan de verwijdering van plaque (Valkenburg et al. 2016). Het gebruik van een </w:t>
            </w:r>
            <w:r w:rsidRPr="00130711">
              <w:rPr>
                <w:b/>
                <w:color w:val="000000" w:themeColor="text1"/>
                <w:sz w:val="20"/>
                <w:szCs w:val="20"/>
              </w:rPr>
              <w:t>mondspoelmiddel dat chloorhexidine of essentiële oliën bevat</w:t>
            </w:r>
            <w:r w:rsidRPr="00130711">
              <w:rPr>
                <w:color w:val="000000" w:themeColor="text1"/>
                <w:sz w:val="20"/>
                <w:szCs w:val="20"/>
              </w:rPr>
              <w:t xml:space="preserve"> heeft, als aanvulling </w:t>
            </w:r>
            <w:r w:rsidR="00032C83" w:rsidRPr="00130711">
              <w:rPr>
                <w:color w:val="000000" w:themeColor="text1"/>
                <w:sz w:val="20"/>
                <w:szCs w:val="20"/>
              </w:rPr>
              <w:t>bij</w:t>
            </w:r>
            <w:r w:rsidRPr="00130711">
              <w:rPr>
                <w:color w:val="000000" w:themeColor="text1"/>
                <w:sz w:val="20"/>
                <w:szCs w:val="20"/>
              </w:rPr>
              <w:t xml:space="preserve"> het tandenpoetsen, een positief effect </w:t>
            </w:r>
            <w:r w:rsidRPr="00130711">
              <w:rPr>
                <w:sz w:val="20"/>
                <w:szCs w:val="20"/>
              </w:rPr>
              <w:t>op de reductie van plaque en gingivitis (Van Strydonck et al. 2012, Van der Weijden et al. 2015). Voor de verwijdering van interdenta</w:t>
            </w:r>
            <w:r w:rsidR="00580DC0" w:rsidRPr="00130711">
              <w:rPr>
                <w:sz w:val="20"/>
                <w:szCs w:val="20"/>
              </w:rPr>
              <w:t>le plaque</w:t>
            </w:r>
            <w:r w:rsidRPr="00130711">
              <w:rPr>
                <w:sz w:val="20"/>
                <w:szCs w:val="20"/>
              </w:rPr>
              <w:t xml:space="preserve"> is het gebruik van </w:t>
            </w:r>
            <w:r w:rsidRPr="00130711">
              <w:rPr>
                <w:b/>
                <w:sz w:val="20"/>
                <w:szCs w:val="20"/>
              </w:rPr>
              <w:t>ragers</w:t>
            </w:r>
            <w:r w:rsidRPr="00130711">
              <w:rPr>
                <w:sz w:val="20"/>
                <w:szCs w:val="20"/>
              </w:rPr>
              <w:t xml:space="preserve"> de beste methode. Alle overige interdentale middelen kunnen bijdragen aan de reductie van gingivitis (Sälzer et al. 2015). Het verdient herhaling dat bij de meeste studies geen parodontitis patiënten betrokken waren. Gezien de veranderde anatomie van het parodontium na parodontale afbraak en behandeling, en </w:t>
            </w:r>
            <w:r w:rsidR="00580DC0" w:rsidRPr="00130711">
              <w:rPr>
                <w:sz w:val="20"/>
                <w:szCs w:val="20"/>
              </w:rPr>
              <w:t xml:space="preserve">dan </w:t>
            </w:r>
            <w:r w:rsidRPr="00130711">
              <w:rPr>
                <w:sz w:val="20"/>
                <w:szCs w:val="20"/>
              </w:rPr>
              <w:t xml:space="preserve">vooral de grootte van de interdentale ruimte, lijkt het logisch te verwachten dat het verschil in het effect op plaque en </w:t>
            </w:r>
            <w:r w:rsidR="00580DC0" w:rsidRPr="00130711">
              <w:rPr>
                <w:sz w:val="20"/>
                <w:szCs w:val="20"/>
              </w:rPr>
              <w:t>gingivitis</w:t>
            </w:r>
            <w:r w:rsidRPr="00130711">
              <w:rPr>
                <w:sz w:val="20"/>
                <w:szCs w:val="20"/>
              </w:rPr>
              <w:t xml:space="preserve"> tussen de ragers en de overige interdentale middelen nog groter zal zijn bij parodontitis patiënten. De toevoeging van </w:t>
            </w:r>
            <w:r w:rsidRPr="00130711">
              <w:rPr>
                <w:b/>
                <w:sz w:val="20"/>
                <w:szCs w:val="20"/>
              </w:rPr>
              <w:t>fluoride</w:t>
            </w:r>
            <w:r w:rsidRPr="00130711">
              <w:rPr>
                <w:sz w:val="20"/>
                <w:szCs w:val="20"/>
              </w:rPr>
              <w:t xml:space="preserve"> aan het zelfzorg regime (door middel van fluoride tandpasta, gel </w:t>
            </w:r>
            <w:r w:rsidR="00AB1F0C">
              <w:rPr>
                <w:sz w:val="20"/>
                <w:szCs w:val="20"/>
              </w:rPr>
              <w:t xml:space="preserve">voor op een rager </w:t>
            </w:r>
            <w:r w:rsidRPr="00130711">
              <w:rPr>
                <w:sz w:val="20"/>
                <w:szCs w:val="20"/>
              </w:rPr>
              <w:t>en/of mondspoelmiddel) is cruciaal voor de preventie en behandeling van cariës (Jepsen et al. 2017).</w:t>
            </w:r>
          </w:p>
        </w:tc>
        <w:tc>
          <w:tcPr>
            <w:tcW w:w="1673" w:type="dxa"/>
          </w:tcPr>
          <w:p w:rsidR="00292476" w:rsidRPr="00130711" w:rsidRDefault="00292476" w:rsidP="001D0374">
            <w:pPr>
              <w:rPr>
                <w:sz w:val="20"/>
                <w:szCs w:val="20"/>
              </w:rPr>
            </w:pPr>
          </w:p>
        </w:tc>
      </w:tr>
      <w:tr w:rsidR="00292476" w:rsidRPr="00654B9F"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rPr>
            </w:pPr>
            <w:r w:rsidRPr="00130711">
              <w:rPr>
                <w:sz w:val="20"/>
                <w:szCs w:val="20"/>
                <w:lang w:val="en-US"/>
              </w:rPr>
              <w:t xml:space="preserve">Jepsen S, Blanco J, Buchalla W, Carvalho JC, Dietrich T, Dörfer C, Eaton KA, Figuero E, Frencken JE, Graziani F, Higham SM, Kocher T, Maltz M, Ortiz-Vigon A, Schmoeckel J, Sculean A, Tenuta LM, van der Veen MH, Machiulskiene V. (2017) Prevention and control of dental caries and periodontal diseases at individual and population level: consensus report of group 3 of joint EFP/ORCA workshop on the boundaries between caries and periodontal diseases. </w:t>
            </w:r>
            <w:r w:rsidRPr="00130711">
              <w:rPr>
                <w:sz w:val="20"/>
                <w:szCs w:val="20"/>
              </w:rPr>
              <w:t xml:space="preserve">J Clin Periodontol. 2017 Mar;44 Suppl 18:S85-S93. </w:t>
            </w:r>
          </w:p>
          <w:p w:rsidR="00292476" w:rsidRPr="00130711" w:rsidRDefault="00292476" w:rsidP="001D0374">
            <w:pPr>
              <w:rPr>
                <w:sz w:val="20"/>
                <w:szCs w:val="20"/>
              </w:rPr>
            </w:pPr>
          </w:p>
          <w:p w:rsidR="00292476" w:rsidRPr="00130711" w:rsidRDefault="00292476" w:rsidP="001D0374">
            <w:pPr>
              <w:rPr>
                <w:sz w:val="20"/>
                <w:szCs w:val="20"/>
                <w:lang w:val="en-US"/>
              </w:rPr>
            </w:pPr>
            <w:r w:rsidRPr="00130711">
              <w:rPr>
                <w:sz w:val="20"/>
                <w:szCs w:val="20"/>
              </w:rPr>
              <w:t xml:space="preserve">Sälzer S, Slot DE, Van der Weijden FA, Dörfer CE. </w:t>
            </w:r>
            <w:r w:rsidRPr="00130711">
              <w:rPr>
                <w:sz w:val="20"/>
                <w:szCs w:val="20"/>
                <w:lang w:val="en-US"/>
              </w:rPr>
              <w:t xml:space="preserve">(2015) Efficacy of inter-dental mechanical plaque control in managing gingivitis--a meta-review. J Clin Periodontol. 2015 Apr;42 Suppl 16:S92-105. </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Poklepovic T, Worthington HV, Johnson TM, Sambunjak D, Imai P, Clarkson JE, Tugwell P. (2013) Interdental brushing for the prevention and control of periodontal diseases and dental caries in adults. </w:t>
            </w:r>
            <w:r w:rsidRPr="00130711">
              <w:rPr>
                <w:sz w:val="20"/>
                <w:szCs w:val="20"/>
              </w:rPr>
              <w:t>Cochrane Database Syst Rev. 2013 Dec 18;(12):CD009857.</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Timmerman MF, Van der Weijden GA, Arief EM, Armand S, Abbas F, Winkel EG, Van </w:t>
            </w:r>
            <w:r w:rsidRPr="00130711">
              <w:rPr>
                <w:sz w:val="20"/>
                <w:szCs w:val="20"/>
              </w:rPr>
              <w:lastRenderedPageBreak/>
              <w:t xml:space="preserve">Winkelhoff AJ, Van der Velden U. (2001) Untreated periodontal disease in Indonesian adolescents. </w:t>
            </w:r>
            <w:r w:rsidRPr="00130711">
              <w:rPr>
                <w:sz w:val="20"/>
                <w:szCs w:val="20"/>
                <w:lang w:val="en-US"/>
              </w:rPr>
              <w:t xml:space="preserve">Subgingival microbiota in relation to experienced progression of periodontitis. J Clin Periodontol. </w:t>
            </w:r>
            <w:r w:rsidRPr="00130711">
              <w:rPr>
                <w:sz w:val="20"/>
                <w:szCs w:val="20"/>
              </w:rPr>
              <w:t>2001 Jul;28(7):617-27.</w:t>
            </w:r>
          </w:p>
          <w:p w:rsidR="00292476" w:rsidRPr="00130711" w:rsidRDefault="00292476" w:rsidP="001D0374">
            <w:pPr>
              <w:rPr>
                <w:sz w:val="20"/>
                <w:szCs w:val="20"/>
              </w:rPr>
            </w:pPr>
          </w:p>
          <w:p w:rsidR="00292476" w:rsidRPr="00130711" w:rsidRDefault="00292476" w:rsidP="001D0374">
            <w:pPr>
              <w:rPr>
                <w:sz w:val="20"/>
                <w:szCs w:val="20"/>
                <w:lang w:val="en-US"/>
              </w:rPr>
            </w:pPr>
            <w:r w:rsidRPr="00130711">
              <w:rPr>
                <w:sz w:val="20"/>
                <w:szCs w:val="20"/>
              </w:rPr>
              <w:t xml:space="preserve">Valkenburg C, Slot DE, Bakker EW, Van der Weijden FA. </w:t>
            </w:r>
            <w:r w:rsidRPr="00130711">
              <w:rPr>
                <w:sz w:val="20"/>
                <w:szCs w:val="20"/>
                <w:lang w:val="en-US"/>
              </w:rPr>
              <w:t>(2016) Does dentifrice use help to remove plaque? A systematic review. J Clin Periodontol. 2016 Dec;43(12):1050-8.</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Van Strydonck DA, Slot DE, Van der Velden U, Van der Weijden F. Effect of a chlorhexidine mouthrinse on plaque, gingival inflammation and staining in gingivitis patients: a systematic review. </w:t>
            </w:r>
            <w:r w:rsidRPr="00130711">
              <w:rPr>
                <w:sz w:val="20"/>
                <w:szCs w:val="20"/>
              </w:rPr>
              <w:t>J Clin Periodontol. 2012 Nov;39(11):1042-55.</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Van der Weijden FA, Van der Sluijs E, Ciancio SG, Slot DE. </w:t>
            </w:r>
            <w:r w:rsidRPr="00130711">
              <w:rPr>
                <w:sz w:val="20"/>
                <w:szCs w:val="20"/>
                <w:lang w:val="en-US"/>
              </w:rPr>
              <w:t xml:space="preserve">(2015) Can Chemical Mouthwash Agents Achieve Plaque/Gingivitis Control? </w:t>
            </w:r>
            <w:r w:rsidRPr="00130711">
              <w:rPr>
                <w:sz w:val="20"/>
                <w:szCs w:val="20"/>
              </w:rPr>
              <w:t>Dent Clin North Am. 2015 Oct;59(4):799-829.</w:t>
            </w:r>
          </w:p>
          <w:p w:rsidR="00292476" w:rsidRPr="00130711" w:rsidRDefault="00292476" w:rsidP="001D0374">
            <w:pPr>
              <w:rPr>
                <w:sz w:val="20"/>
                <w:szCs w:val="20"/>
              </w:rPr>
            </w:pPr>
          </w:p>
          <w:p w:rsidR="00292476" w:rsidRPr="00130711" w:rsidRDefault="00292476" w:rsidP="001D0374">
            <w:pPr>
              <w:rPr>
                <w:sz w:val="20"/>
                <w:szCs w:val="20"/>
                <w:lang w:val="en-US"/>
              </w:rPr>
            </w:pPr>
            <w:r w:rsidRPr="00130711">
              <w:rPr>
                <w:sz w:val="20"/>
                <w:szCs w:val="20"/>
              </w:rPr>
              <w:t xml:space="preserve">Van der Weijden FA, Slot DE. </w:t>
            </w:r>
            <w:r w:rsidRPr="00130711">
              <w:rPr>
                <w:sz w:val="20"/>
                <w:szCs w:val="20"/>
                <w:lang w:val="en-US"/>
              </w:rPr>
              <w:t xml:space="preserve">(2015) Efficacy of homecare regimens for mechanical plaque removal in managing gingivitis a meta review. J Clin Periodontol. 2015 Apr;42 Suppl 16:S77-91. </w:t>
            </w:r>
          </w:p>
          <w:p w:rsidR="00292476" w:rsidRPr="00130711" w:rsidRDefault="00292476" w:rsidP="001D0374">
            <w:pPr>
              <w:rPr>
                <w:sz w:val="20"/>
                <w:szCs w:val="20"/>
                <w:lang w:val="en-US"/>
              </w:rPr>
            </w:pPr>
          </w:p>
          <w:p w:rsidR="00292476" w:rsidRPr="00130711" w:rsidRDefault="00292476" w:rsidP="005D6A76">
            <w:pPr>
              <w:rPr>
                <w:sz w:val="20"/>
                <w:szCs w:val="20"/>
                <w:lang w:val="en-US"/>
              </w:rPr>
            </w:pPr>
            <w:r w:rsidRPr="00130711">
              <w:rPr>
                <w:sz w:val="20"/>
                <w:szCs w:val="20"/>
                <w:lang w:val="en-US"/>
              </w:rPr>
              <w:t>Yaacob M, Worthington HV, Deacon SA, Deery C, Walmsley AD, Robinson PG, Glenny AM. (2014) Powered versus manual toothbrushing for oral health. Cochrane Database Syst Rev. 2014 Jun 17;(6):CD002281. doi: 10.1002/14651858.CD002281.pub3.</w:t>
            </w:r>
          </w:p>
        </w:tc>
        <w:tc>
          <w:tcPr>
            <w:tcW w:w="1673" w:type="dxa"/>
            <w:tcBorders>
              <w:bottom w:val="single" w:sz="4" w:space="0" w:color="auto"/>
            </w:tcBorders>
          </w:tcPr>
          <w:p w:rsidR="00292476" w:rsidRPr="00130711" w:rsidRDefault="00292476" w:rsidP="001D0374">
            <w:pPr>
              <w:rPr>
                <w:sz w:val="20"/>
                <w:szCs w:val="20"/>
                <w:lang w:val="en-US"/>
              </w:rPr>
            </w:pPr>
          </w:p>
        </w:tc>
      </w:tr>
      <w:tr w:rsidR="007F0DD6" w:rsidRPr="00654B9F" w:rsidTr="00E1647B">
        <w:tc>
          <w:tcPr>
            <w:tcW w:w="10173" w:type="dxa"/>
            <w:gridSpan w:val="3"/>
            <w:shd w:val="clear" w:color="auto" w:fill="943634" w:themeFill="accent2" w:themeFillShade="BF"/>
          </w:tcPr>
          <w:p w:rsidR="007F0DD6" w:rsidRPr="00130711" w:rsidRDefault="007F0DD6" w:rsidP="001D0374">
            <w:pPr>
              <w:rPr>
                <w:sz w:val="20"/>
                <w:szCs w:val="20"/>
                <w:lang w:val="en-US"/>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20</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Wat is de aanbevolen behandeling</w:t>
            </w:r>
            <w:r w:rsidRPr="00130711">
              <w:rPr>
                <w:b/>
                <w:color w:val="0070C0"/>
                <w:sz w:val="20"/>
                <w:szCs w:val="20"/>
              </w:rPr>
              <w:t xml:space="preserve"> </w:t>
            </w:r>
            <w:r w:rsidRPr="00130711">
              <w:rPr>
                <w:b/>
                <w:sz w:val="20"/>
                <w:szCs w:val="20"/>
              </w:rPr>
              <w:t>voor parodontitis?</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1D0374">
            <w:pPr>
              <w:rPr>
                <w:sz w:val="20"/>
                <w:szCs w:val="20"/>
              </w:rPr>
            </w:pPr>
            <w:r w:rsidRPr="00130711">
              <w:rPr>
                <w:sz w:val="20"/>
                <w:szCs w:val="20"/>
              </w:rPr>
              <w:t xml:space="preserve">De behandeling van parodontitis bestaat uit supragingivale plaquebeheersing </w:t>
            </w:r>
            <w:r w:rsidR="00580DC0" w:rsidRPr="00130711">
              <w:rPr>
                <w:sz w:val="20"/>
                <w:szCs w:val="20"/>
              </w:rPr>
              <w:t>door</w:t>
            </w:r>
            <w:r w:rsidRPr="00130711">
              <w:rPr>
                <w:sz w:val="20"/>
                <w:szCs w:val="20"/>
              </w:rPr>
              <w:t xml:space="preserve"> zelfzorg van de patiënt in combinatie met subgingivale gebitsreiniging van alle pockets (op geleide van een actuele en nauwkeurige parodontiumstatus) (Van der Weijden &amp; Timmerman 2002, Smiley et al. 2015). Het gewenste behandeleffect kan bereikt worden met zowel hand- als ultraso</w:t>
            </w:r>
            <w:r w:rsidR="00580DC0" w:rsidRPr="00130711">
              <w:rPr>
                <w:sz w:val="20"/>
                <w:szCs w:val="20"/>
              </w:rPr>
              <w:t xml:space="preserve">ne </w:t>
            </w:r>
            <w:r w:rsidRPr="00130711">
              <w:rPr>
                <w:sz w:val="20"/>
                <w:szCs w:val="20"/>
              </w:rPr>
              <w:t>instrumenten (Tunkel et al. 2002). Wat betreft koeling van ultrasone instrumenten kan volstaan worden met water (Van der Sluijs et al 2016)</w:t>
            </w:r>
            <w:r w:rsidR="00BE731C">
              <w:rPr>
                <w:sz w:val="20"/>
                <w:szCs w:val="20"/>
              </w:rPr>
              <w:t>.</w:t>
            </w:r>
          </w:p>
          <w:p w:rsidR="00292476" w:rsidRPr="00130711" w:rsidRDefault="00292476" w:rsidP="00BB5DFC">
            <w:pPr>
              <w:rPr>
                <w:sz w:val="20"/>
                <w:szCs w:val="20"/>
              </w:rPr>
            </w:pPr>
            <w:r w:rsidRPr="00130711">
              <w:rPr>
                <w:sz w:val="20"/>
                <w:szCs w:val="20"/>
              </w:rPr>
              <w:t xml:space="preserve">De ondersteuning van de bovengenoemde behandeling met systemische (Herrera et al. 2002) of lokale (Hung &amp; Douglass 2002) antibiotica kan het behandeleffect </w:t>
            </w:r>
            <w:r w:rsidR="00580DC0" w:rsidRPr="00130711">
              <w:rPr>
                <w:sz w:val="20"/>
                <w:szCs w:val="20"/>
              </w:rPr>
              <w:t xml:space="preserve">slechts </w:t>
            </w:r>
            <w:r w:rsidRPr="00130711">
              <w:rPr>
                <w:sz w:val="20"/>
                <w:szCs w:val="20"/>
              </w:rPr>
              <w:t>matig versterken (verdere reductie pocketdiepte tussen 0,05-0,61 mm). De combinatie van Amoxicilline en Metronidazol is hier</w:t>
            </w:r>
            <w:r w:rsidR="00580DC0" w:rsidRPr="00130711">
              <w:rPr>
                <w:sz w:val="20"/>
                <w:szCs w:val="20"/>
              </w:rPr>
              <w:t>bij</w:t>
            </w:r>
            <w:r w:rsidRPr="00130711">
              <w:rPr>
                <w:sz w:val="20"/>
                <w:szCs w:val="20"/>
              </w:rPr>
              <w:t xml:space="preserve"> het best onderzocht (Zandbergen et al. 2016)</w:t>
            </w:r>
            <w:r w:rsidR="00EF6616">
              <w:rPr>
                <w:sz w:val="20"/>
                <w:szCs w:val="20"/>
              </w:rPr>
              <w:t xml:space="preserve">. </w:t>
            </w:r>
            <w:r w:rsidR="00BB5DFC" w:rsidRPr="00BB5DFC">
              <w:rPr>
                <w:sz w:val="20"/>
                <w:szCs w:val="20"/>
              </w:rPr>
              <w:t xml:space="preserve"> In geval van een acute necrotiserende gingivitis of necrotiserende parodontitis (ANUG/ANUP) kan het voorschrijven van </w:t>
            </w:r>
            <w:r w:rsidR="00BB5DFC" w:rsidRPr="00130711">
              <w:rPr>
                <w:sz w:val="20"/>
                <w:szCs w:val="20"/>
              </w:rPr>
              <w:t>Metronidazol</w:t>
            </w:r>
            <w:r w:rsidR="00BB5DFC" w:rsidRPr="00BB5DFC">
              <w:rPr>
                <w:sz w:val="20"/>
                <w:szCs w:val="20"/>
              </w:rPr>
              <w:t xml:space="preserve"> </w:t>
            </w:r>
            <w:r w:rsidR="00BB5DFC">
              <w:rPr>
                <w:sz w:val="20"/>
                <w:szCs w:val="20"/>
              </w:rPr>
              <w:t>een snelle verlichting van de klachten en symptomen geven</w:t>
            </w:r>
            <w:r w:rsidR="00BB5DFC" w:rsidRPr="00BB5DFC">
              <w:rPr>
                <w:sz w:val="20"/>
                <w:szCs w:val="20"/>
              </w:rPr>
              <w:t>.</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Opmerking:</w:t>
            </w:r>
          </w:p>
          <w:p w:rsidR="00292476" w:rsidRPr="00130711" w:rsidRDefault="00292476" w:rsidP="00580DC0">
            <w:pPr>
              <w:rPr>
                <w:sz w:val="20"/>
                <w:szCs w:val="20"/>
              </w:rPr>
            </w:pPr>
            <w:r w:rsidRPr="00130711">
              <w:rPr>
                <w:sz w:val="20"/>
                <w:szCs w:val="20"/>
              </w:rPr>
              <w:t>De toepassing van een 24 uurs-behandelprotocol</w:t>
            </w:r>
            <w:r w:rsidR="005E3C32" w:rsidRPr="00130711">
              <w:rPr>
                <w:sz w:val="20"/>
                <w:szCs w:val="20"/>
              </w:rPr>
              <w:t xml:space="preserve"> </w:t>
            </w:r>
            <w:r w:rsidR="00623524" w:rsidRPr="00130711">
              <w:rPr>
                <w:sz w:val="20"/>
                <w:szCs w:val="20"/>
              </w:rPr>
              <w:t>(de zogenaamde full-mouth desinfection</w:t>
            </w:r>
            <w:r w:rsidR="00580DC0" w:rsidRPr="00130711">
              <w:rPr>
                <w:sz w:val="20"/>
                <w:szCs w:val="20"/>
              </w:rPr>
              <w:t>)</w:t>
            </w:r>
            <w:r w:rsidRPr="00130711">
              <w:rPr>
                <w:sz w:val="20"/>
                <w:szCs w:val="20"/>
              </w:rPr>
              <w:t xml:space="preserve"> </w:t>
            </w:r>
            <w:r w:rsidR="005E3C32" w:rsidRPr="00130711">
              <w:rPr>
                <w:sz w:val="20"/>
                <w:szCs w:val="20"/>
              </w:rPr>
              <w:t xml:space="preserve">ondersteund </w:t>
            </w:r>
            <w:r w:rsidRPr="00130711">
              <w:rPr>
                <w:sz w:val="20"/>
                <w:szCs w:val="20"/>
              </w:rPr>
              <w:t>met een chloorhexidine mondspoelmi</w:t>
            </w:r>
            <w:r w:rsidR="00580DC0" w:rsidRPr="00130711">
              <w:rPr>
                <w:sz w:val="20"/>
                <w:szCs w:val="20"/>
              </w:rPr>
              <w:t>ddel of met l</w:t>
            </w:r>
            <w:r w:rsidRPr="00130711">
              <w:rPr>
                <w:sz w:val="20"/>
                <w:szCs w:val="20"/>
              </w:rPr>
              <w:t>aser/photodynamische therapie</w:t>
            </w:r>
            <w:r w:rsidR="00623524" w:rsidRPr="00130711">
              <w:rPr>
                <w:sz w:val="20"/>
                <w:szCs w:val="20"/>
              </w:rPr>
              <w:t>,</w:t>
            </w:r>
            <w:r w:rsidRPr="00130711">
              <w:rPr>
                <w:sz w:val="20"/>
                <w:szCs w:val="20"/>
              </w:rPr>
              <w:t xml:space="preserve"> hebben geen toegevoegde waarde </w:t>
            </w:r>
            <w:r w:rsidR="00580DC0" w:rsidRPr="00130711">
              <w:rPr>
                <w:sz w:val="20"/>
                <w:szCs w:val="20"/>
              </w:rPr>
              <w:t>voor</w:t>
            </w:r>
            <w:r w:rsidRPr="00130711">
              <w:rPr>
                <w:sz w:val="20"/>
                <w:szCs w:val="20"/>
              </w:rPr>
              <w:t xml:space="preserve"> het behandelresultaat (Eberhard et al. 2015, Karlsson et al. 2008, Ren et al. 2017, Sgolastra et al. 2013)</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Eberhard J, Jepsen S, Jervøe-Storm PM, Needleman I, Worthington HV. (2015) Full-mouth treatment modalities (within 24 hours) for chronic periodontitis in adults. Cochrane Database Syst Rev. 2015 Apr 17;(4):CD004622. doi: 10.1002/14651858.CD004622.pub3.</w:t>
            </w:r>
          </w:p>
          <w:p w:rsidR="00292476" w:rsidRPr="00130711" w:rsidRDefault="00292476" w:rsidP="001D0374">
            <w:pPr>
              <w:rPr>
                <w:sz w:val="20"/>
                <w:szCs w:val="20"/>
                <w:lang w:val="en-US"/>
              </w:rPr>
            </w:pPr>
          </w:p>
          <w:p w:rsidR="005D6A76" w:rsidRPr="00130711" w:rsidRDefault="00292476" w:rsidP="001D0374">
            <w:pPr>
              <w:rPr>
                <w:sz w:val="20"/>
                <w:szCs w:val="20"/>
                <w:lang w:val="en-US"/>
              </w:rPr>
            </w:pPr>
            <w:r w:rsidRPr="00130711">
              <w:rPr>
                <w:sz w:val="20"/>
                <w:szCs w:val="20"/>
                <w:lang w:val="en-US"/>
              </w:rPr>
              <w:t>Herrera D, Sanz M, Jepsen S, Needleman I, Roldán S. (2002) A systematic review on the effect of systemic antimicrobials as an adjunct to scaling and root planing in periodontitis patients. J Clin Periodontol. 2002;29 Suppl 3:136-59; discussion 160-2.</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Hung HC, Douglass CW. (2002) Meta-analysis of the effect of scaling and root planing, surgical </w:t>
            </w:r>
            <w:r w:rsidRPr="00130711">
              <w:rPr>
                <w:sz w:val="20"/>
                <w:szCs w:val="20"/>
                <w:lang w:val="en-US"/>
              </w:rPr>
              <w:lastRenderedPageBreak/>
              <w:t>treatment and antibiotic therapies on periodontal probing depth and attachment loss. J Clin Periodontol. 2002 Nov;29(11):975-86.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Karlsson MR, Diogo Löfgren CI, Jansson HM. (2008) The effect of laser therapy as an adjunct to non-surgical periodontal treatment in subjects with chronic periodontitis: a systematic review. </w:t>
            </w:r>
          </w:p>
          <w:p w:rsidR="00292476" w:rsidRPr="00130711" w:rsidRDefault="00292476" w:rsidP="001D0374">
            <w:pPr>
              <w:rPr>
                <w:sz w:val="20"/>
                <w:szCs w:val="20"/>
                <w:lang w:val="en-US"/>
              </w:rPr>
            </w:pPr>
            <w:r w:rsidRPr="00130711">
              <w:rPr>
                <w:sz w:val="20"/>
                <w:szCs w:val="20"/>
                <w:lang w:val="en-US"/>
              </w:rPr>
              <w:t>J Periodontol. 2008 Nov;79(11):2021-8.</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Ren C, McGrath C, Jin L, Zhang C, Yang Y. (2017) The effectiveness of low-level laser therapy as an adjunct to non-surgical periodontal treatment: a meta-analysis. J Periodontal Res. 2017 Feb;52(1):8-20. </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Sgolastra F, Petrucci A, Severino M, Graziani F, Gatto R, Monaco A. (2013) Adjunctive photodynamic therapy to non-surgical treatment of chronic periodontitis: a systematic review and meta-analysis. J Clin Periodontol. 2013 May;40(5):514-26.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Smiley CJ, Tracy SL, Abt E, Michalowicz BS, John MT, Gunsolley J, Cobb CM, Rossmann J, Harrel SK, Forrest JL, Hujoel PP, Noraian KW, Greenwell H, Frantsve-Hawley J, Estrich C, Hanson N. (2015) Systematic review and meta-analysis on the nonsurgical treatment of chronic periodontitis by means of scaling and root planing with or without adjuncts. J Am Dent Assoc. 2015 Jul;146(7):508-24.</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Tunkel J, Heinecke A, Flemmig TF. (2002) A systematic review of efficacy of machine-driven and manual subgingival debridement in the treatment of chronic periodontitis. </w:t>
            </w:r>
            <w:r w:rsidRPr="00130711">
              <w:rPr>
                <w:sz w:val="20"/>
                <w:szCs w:val="20"/>
              </w:rPr>
              <w:t>J Clin Periodontol. 2002;29 Suppl 3:72-81; discussion 90-1.</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Van der Sluijs M, Van der Sluijs E, Van der Weijden F, Slot DE. </w:t>
            </w:r>
            <w:r w:rsidRPr="00130711">
              <w:rPr>
                <w:sz w:val="20"/>
                <w:szCs w:val="20"/>
                <w:lang w:val="en-US"/>
              </w:rPr>
              <w:t xml:space="preserve">The effect on clinical parameters of periodontal inflammation following non-surgical periodontal therapy with ultrasonics and chemotherapeutic cooling solutions: a systematic review. </w:t>
            </w:r>
            <w:r w:rsidRPr="00130711">
              <w:rPr>
                <w:sz w:val="20"/>
                <w:szCs w:val="20"/>
              </w:rPr>
              <w:t>J Clin Periodontol. 2016 Dec;43(12):1074-1085.</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Van der Weijden GA, Timmerman MF. </w:t>
            </w:r>
            <w:r w:rsidRPr="00130711">
              <w:rPr>
                <w:sz w:val="20"/>
                <w:szCs w:val="20"/>
                <w:lang w:val="en-US"/>
              </w:rPr>
              <w:t xml:space="preserve">(2002) A systematic review on the clinical efficacy of subgingival debridement in the treatment of chronic periodontitis. </w:t>
            </w:r>
            <w:r w:rsidRPr="00130711">
              <w:rPr>
                <w:sz w:val="20"/>
                <w:szCs w:val="20"/>
              </w:rPr>
              <w:t>J Clin Periodontol. 2002;29 Suppl 3:55-71; discussion 90-1.</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Zandbergen D, Slot DE, Niederman R, Van der Weijden FA. </w:t>
            </w:r>
            <w:r w:rsidRPr="00130711">
              <w:rPr>
                <w:sz w:val="20"/>
                <w:szCs w:val="20"/>
                <w:lang w:val="en-US"/>
              </w:rPr>
              <w:t xml:space="preserve">The concomitant administration of systemic amoxicillin and metronidazole compared to scaling and root planing alone in treating periodontitis: =a systematic review=. </w:t>
            </w:r>
            <w:r w:rsidRPr="00130711">
              <w:rPr>
                <w:sz w:val="20"/>
                <w:szCs w:val="20"/>
              </w:rPr>
              <w:t>BMC Oral Health. 2016 Feb 29;16:27. doi: 10.1186/s12903-015-0123-6.</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21,22</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color w:val="000000" w:themeColor="text1"/>
                <w:sz w:val="20"/>
                <w:szCs w:val="20"/>
              </w:rPr>
              <w:t xml:space="preserve">Welk resultaat mag men van een initiële parodontale therapie verwachten?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580DC0" w:rsidP="00B4085D">
            <w:pPr>
              <w:rPr>
                <w:sz w:val="20"/>
                <w:szCs w:val="20"/>
              </w:rPr>
            </w:pPr>
            <w:r w:rsidRPr="00130711">
              <w:rPr>
                <w:sz w:val="20"/>
                <w:szCs w:val="20"/>
              </w:rPr>
              <w:t>Het bereike</w:t>
            </w:r>
            <w:r w:rsidR="00B4085D" w:rsidRPr="00130711">
              <w:rPr>
                <w:sz w:val="20"/>
                <w:szCs w:val="20"/>
              </w:rPr>
              <w:t xml:space="preserve">n van een parodontale situatie </w:t>
            </w:r>
            <w:r w:rsidRPr="00130711">
              <w:rPr>
                <w:sz w:val="20"/>
                <w:szCs w:val="20"/>
              </w:rPr>
              <w:t xml:space="preserve">zonder bloedende,  verdiepte pockets (&gt; 5 mm) is een belangrijk doel van de parodontale therapie. De mate van reductie </w:t>
            </w:r>
            <w:r w:rsidR="00B4085D" w:rsidRPr="00130711">
              <w:rPr>
                <w:sz w:val="20"/>
                <w:szCs w:val="20"/>
              </w:rPr>
              <w:t xml:space="preserve">van de pocketdiepte </w:t>
            </w:r>
            <w:r w:rsidRPr="00130711">
              <w:rPr>
                <w:sz w:val="20"/>
                <w:szCs w:val="20"/>
              </w:rPr>
              <w:t xml:space="preserve">na de initiële parodontale therapie wordt beïnvloed door verschillende factoren </w:t>
            </w:r>
            <w:r w:rsidR="00B4085D" w:rsidRPr="00130711">
              <w:rPr>
                <w:sz w:val="20"/>
                <w:szCs w:val="20"/>
              </w:rPr>
              <w:t xml:space="preserve">zoals de </w:t>
            </w:r>
            <w:r w:rsidRPr="00130711">
              <w:rPr>
                <w:sz w:val="20"/>
                <w:szCs w:val="20"/>
              </w:rPr>
              <w:t xml:space="preserve">anatomie </w:t>
            </w:r>
            <w:r w:rsidR="00B4085D" w:rsidRPr="00130711">
              <w:rPr>
                <w:sz w:val="20"/>
                <w:szCs w:val="20"/>
              </w:rPr>
              <w:t>en</w:t>
            </w:r>
            <w:r w:rsidRPr="00130711">
              <w:rPr>
                <w:sz w:val="20"/>
                <w:szCs w:val="20"/>
              </w:rPr>
              <w:t xml:space="preserve"> de </w:t>
            </w:r>
            <w:r w:rsidR="00B4085D" w:rsidRPr="00130711">
              <w:rPr>
                <w:sz w:val="20"/>
                <w:szCs w:val="20"/>
              </w:rPr>
              <w:t xml:space="preserve">uitgevoerde </w:t>
            </w:r>
            <w:r w:rsidRPr="00130711">
              <w:rPr>
                <w:sz w:val="20"/>
                <w:szCs w:val="20"/>
              </w:rPr>
              <w:t>behandeling. Bij een initiële pocketdiepte van 4-6 mm is over het algeme</w:t>
            </w:r>
            <w:r w:rsidR="00B4085D" w:rsidRPr="00130711">
              <w:rPr>
                <w:sz w:val="20"/>
                <w:szCs w:val="20"/>
              </w:rPr>
              <w:t>en een reductie  van iets meer d</w:t>
            </w:r>
            <w:r w:rsidRPr="00130711">
              <w:rPr>
                <w:sz w:val="20"/>
                <w:szCs w:val="20"/>
              </w:rPr>
              <w:t xml:space="preserve">an 1 mm te verwachten. Bij pockets met </w:t>
            </w:r>
            <w:r w:rsidR="00B4085D" w:rsidRPr="00130711">
              <w:rPr>
                <w:sz w:val="20"/>
                <w:szCs w:val="20"/>
              </w:rPr>
              <w:t xml:space="preserve">een </w:t>
            </w:r>
            <w:r w:rsidRPr="00130711">
              <w:rPr>
                <w:sz w:val="20"/>
                <w:szCs w:val="20"/>
              </w:rPr>
              <w:t xml:space="preserve">initiële diepte van meer dan 6 mm is een reductie van 2 mm te verwachten (Van der Weijden &amp; Timmerman 2002). De ondersteuning van de mechanische therapie met systemische antibiotica kan tot </w:t>
            </w:r>
            <w:r w:rsidR="00B4085D" w:rsidRPr="00130711">
              <w:rPr>
                <w:sz w:val="20"/>
                <w:szCs w:val="20"/>
              </w:rPr>
              <w:t xml:space="preserve">een </w:t>
            </w:r>
            <w:r w:rsidRPr="00130711">
              <w:rPr>
                <w:sz w:val="20"/>
                <w:szCs w:val="20"/>
              </w:rPr>
              <w:t xml:space="preserve">extra reductie van 0,27 mm leiden bij pockets met </w:t>
            </w:r>
            <w:r w:rsidR="00B4085D" w:rsidRPr="00130711">
              <w:rPr>
                <w:sz w:val="20"/>
                <w:szCs w:val="20"/>
              </w:rPr>
              <w:t xml:space="preserve">een </w:t>
            </w:r>
            <w:r w:rsidRPr="00130711">
              <w:rPr>
                <w:sz w:val="20"/>
                <w:szCs w:val="20"/>
              </w:rPr>
              <w:t xml:space="preserve">initiële diepte </w:t>
            </w:r>
            <w:r w:rsidRPr="00130711">
              <w:rPr>
                <w:sz w:val="20"/>
                <w:szCs w:val="20"/>
              </w:rPr>
              <w:lastRenderedPageBreak/>
              <w:t xml:space="preserve">van 4-6 mm en 0,35 mm bij pockets dieper dan 6 mm (Moreno Villagrana &amp; Gómez Clave 2012). Specifiek voor de combinatie van Amoxicilline en Metronidazol </w:t>
            </w:r>
            <w:r w:rsidR="00B4085D" w:rsidRPr="00130711">
              <w:rPr>
                <w:sz w:val="20"/>
                <w:szCs w:val="20"/>
              </w:rPr>
              <w:t>is dit een extra reductie van 0,</w:t>
            </w:r>
            <w:r w:rsidRPr="00130711">
              <w:rPr>
                <w:sz w:val="20"/>
                <w:szCs w:val="20"/>
              </w:rPr>
              <w:t xml:space="preserve">86 mm ten opzichte van subgingivale gebitsreiniging zonder antibiotica in pockets die bij intake </w:t>
            </w:r>
            <w:r w:rsidR="00B4085D" w:rsidRPr="00130711">
              <w:rPr>
                <w:sz w:val="20"/>
                <w:szCs w:val="20"/>
              </w:rPr>
              <w:t>≥</w:t>
            </w:r>
            <w:r w:rsidRPr="00130711">
              <w:rPr>
                <w:sz w:val="20"/>
                <w:szCs w:val="20"/>
              </w:rPr>
              <w:t xml:space="preserve"> 6 mm (Zandbergen et al. 2016). Na initiële parodontale therapie is </w:t>
            </w:r>
            <w:r w:rsidR="00B4085D" w:rsidRPr="00130711">
              <w:rPr>
                <w:sz w:val="20"/>
                <w:szCs w:val="20"/>
              </w:rPr>
              <w:t>ook</w:t>
            </w:r>
            <w:r w:rsidRPr="00130711">
              <w:rPr>
                <w:sz w:val="20"/>
                <w:szCs w:val="20"/>
              </w:rPr>
              <w:t xml:space="preserve"> reductie van de bloedingsneiging te verwachten (Van der Weijden &amp; Timmerman 2002).</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color w:val="000000" w:themeColor="text1"/>
                <w:sz w:val="20"/>
                <w:szCs w:val="20"/>
              </w:rPr>
            </w:pPr>
            <w:r w:rsidRPr="00130711">
              <w:rPr>
                <w:color w:val="000000" w:themeColor="text1"/>
                <w:sz w:val="20"/>
                <w:szCs w:val="20"/>
              </w:rPr>
              <w:t>Overige overwegingen:</w:t>
            </w:r>
          </w:p>
          <w:p w:rsidR="00292476" w:rsidRPr="00130711" w:rsidRDefault="00292476" w:rsidP="00654B9F">
            <w:pPr>
              <w:rPr>
                <w:sz w:val="20"/>
                <w:szCs w:val="20"/>
              </w:rPr>
            </w:pPr>
            <w:r w:rsidRPr="00130711">
              <w:rPr>
                <w:color w:val="000000" w:themeColor="text1"/>
                <w:sz w:val="20"/>
                <w:szCs w:val="20"/>
              </w:rPr>
              <w:t>Het gebruik van antibiotica bij de behandeling van bacteriële aandoeningen heeft geleid tot grote, wereldwijde</w:t>
            </w:r>
            <w:r w:rsidR="00B4085D" w:rsidRPr="00130711">
              <w:rPr>
                <w:color w:val="000000" w:themeColor="text1"/>
                <w:sz w:val="20"/>
                <w:szCs w:val="20"/>
              </w:rPr>
              <w:t>,</w:t>
            </w:r>
            <w:r w:rsidRPr="00130711">
              <w:rPr>
                <w:color w:val="000000" w:themeColor="text1"/>
                <w:sz w:val="20"/>
                <w:szCs w:val="20"/>
              </w:rPr>
              <w:t xml:space="preserve"> resistentieproblemen. Dit heeft onder meer de WHO er toe gebracht om wereldwijd op te</w:t>
            </w:r>
            <w:r w:rsidR="00654B9F">
              <w:rPr>
                <w:color w:val="000000" w:themeColor="text1"/>
                <w:sz w:val="20"/>
                <w:szCs w:val="20"/>
              </w:rPr>
              <w:t xml:space="preserve"> </w:t>
            </w:r>
            <w:r w:rsidRPr="00130711">
              <w:rPr>
                <w:color w:val="000000" w:themeColor="text1"/>
                <w:sz w:val="20"/>
                <w:szCs w:val="20"/>
              </w:rPr>
              <w:t>roepen tot verantwoord gebruik van deze geneesmiddelen</w:t>
            </w:r>
            <w:r w:rsidR="00654B9F">
              <w:rPr>
                <w:color w:val="000000" w:themeColor="text1"/>
                <w:sz w:val="20"/>
                <w:szCs w:val="20"/>
              </w:rPr>
              <w:t xml:space="preserve"> (</w:t>
            </w:r>
            <w:r w:rsidR="00654B9F" w:rsidRPr="00654B9F">
              <w:rPr>
                <w:i/>
                <w:color w:val="000000" w:themeColor="text1"/>
                <w:sz w:val="20"/>
                <w:szCs w:val="20"/>
              </w:rPr>
              <w:t>Antimicrobial Stewardship</w:t>
            </w:r>
            <w:r w:rsidR="00654B9F">
              <w:rPr>
                <w:color w:val="000000" w:themeColor="text1"/>
                <w:sz w:val="20"/>
                <w:szCs w:val="20"/>
              </w:rPr>
              <w:t>)</w:t>
            </w:r>
            <w:r w:rsidRPr="00130711">
              <w:rPr>
                <w:color w:val="000000" w:themeColor="text1"/>
                <w:sz w:val="20"/>
                <w:szCs w:val="20"/>
              </w:rPr>
              <w:t>. De WHO benadrukt de noodzaak</w:t>
            </w:r>
            <w:r w:rsidR="00654B9F">
              <w:rPr>
                <w:color w:val="000000" w:themeColor="text1"/>
                <w:sz w:val="20"/>
                <w:szCs w:val="20"/>
              </w:rPr>
              <w:t xml:space="preserve"> </w:t>
            </w:r>
            <w:r w:rsidRPr="00130711">
              <w:rPr>
                <w:color w:val="000000" w:themeColor="text1"/>
                <w:sz w:val="20"/>
                <w:szCs w:val="20"/>
              </w:rPr>
              <w:t>van microbiologische diagnostiek bij de behandeling van bacterieziekten met antibiotica. Ook de Nederlandse overheid spant zich in om het gebruik van antibiotica te beperken en schaart zich achter het beleid van de WHO.</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rPr>
            </w:pPr>
            <w:r w:rsidRPr="00130711">
              <w:rPr>
                <w:sz w:val="20"/>
                <w:szCs w:val="20"/>
                <w:lang w:val="en-US"/>
              </w:rPr>
              <w:t xml:space="preserve">Moreno Villagrana AP, Gómez Clavel JF. (2012) Antimicrobial or subantimicrobial antibiotic therapy as an adjunct to the nonsurgical periodontal treatment: a meta-analysis. </w:t>
            </w:r>
            <w:r w:rsidRPr="00130711">
              <w:rPr>
                <w:sz w:val="20"/>
                <w:szCs w:val="20"/>
              </w:rPr>
              <w:t>ISRN Dent. 2012;2012:581207. doi: 10.5402/2012/581207. Epub 2012 Oct 22.</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Van der Weijden GA, Timmerman MF. </w:t>
            </w:r>
            <w:r w:rsidRPr="00130711">
              <w:rPr>
                <w:sz w:val="20"/>
                <w:szCs w:val="20"/>
                <w:lang w:val="en-US"/>
              </w:rPr>
              <w:t xml:space="preserve">(2002) A systematic review on the clinical efficacy of subgingival debridement in the treatment of chronic periodontitis. </w:t>
            </w:r>
            <w:r w:rsidRPr="00130711">
              <w:rPr>
                <w:sz w:val="20"/>
                <w:szCs w:val="20"/>
              </w:rPr>
              <w:t>J Clin Periodontol. 2002;29 Suppl 3:55-71</w:t>
            </w:r>
          </w:p>
          <w:p w:rsidR="00292476" w:rsidRPr="00130711" w:rsidRDefault="00292476" w:rsidP="001D0374">
            <w:pPr>
              <w:rPr>
                <w:sz w:val="20"/>
                <w:szCs w:val="20"/>
              </w:rPr>
            </w:pPr>
          </w:p>
          <w:p w:rsidR="00292476" w:rsidRPr="00130711" w:rsidRDefault="00292476" w:rsidP="001D0374">
            <w:pPr>
              <w:rPr>
                <w:sz w:val="20"/>
                <w:szCs w:val="20"/>
              </w:rPr>
            </w:pPr>
            <w:r w:rsidRPr="00130711">
              <w:rPr>
                <w:sz w:val="20"/>
                <w:szCs w:val="20"/>
              </w:rPr>
              <w:t xml:space="preserve">Zandbergen D, Slot DE, Niederman R, Van der Weijden FA. </w:t>
            </w:r>
            <w:r w:rsidRPr="00130711">
              <w:rPr>
                <w:sz w:val="20"/>
                <w:szCs w:val="20"/>
                <w:lang w:val="en-US"/>
              </w:rPr>
              <w:t xml:space="preserve">The concomitant administration of systemic amoxicillin and metronidazole compared to scaling and root planing alone in treating periodontitis: =a systematic review=. </w:t>
            </w:r>
            <w:r w:rsidRPr="00130711">
              <w:rPr>
                <w:sz w:val="20"/>
                <w:szCs w:val="20"/>
              </w:rPr>
              <w:t>BMC Oral Health. 2016 Feb 29;16:27. doi: 10.1186/s12903-015-0123-6.</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032C83" w:rsidP="00032C83">
            <w:pPr>
              <w:rPr>
                <w:sz w:val="20"/>
                <w:szCs w:val="20"/>
              </w:rPr>
            </w:pPr>
            <w:r w:rsidRPr="00130711">
              <w:rPr>
                <w:sz w:val="20"/>
                <w:szCs w:val="20"/>
              </w:rPr>
              <w:t>21</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Welke factoren kunnen het behandelresultaat beïnvloeden?</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5A4E3E">
            <w:pPr>
              <w:rPr>
                <w:sz w:val="20"/>
                <w:szCs w:val="20"/>
              </w:rPr>
            </w:pPr>
            <w:r w:rsidRPr="00130711">
              <w:rPr>
                <w:sz w:val="20"/>
                <w:szCs w:val="20"/>
              </w:rPr>
              <w:t>De mate van reductie van de pocketdiepte na</w:t>
            </w:r>
            <w:r w:rsidR="00B4085D" w:rsidRPr="00130711">
              <w:rPr>
                <w:sz w:val="20"/>
                <w:szCs w:val="20"/>
              </w:rPr>
              <w:t xml:space="preserve"> een</w:t>
            </w:r>
            <w:r w:rsidRPr="00130711">
              <w:rPr>
                <w:sz w:val="20"/>
                <w:szCs w:val="20"/>
              </w:rPr>
              <w:t xml:space="preserve"> initiële parodontale </w:t>
            </w:r>
            <w:r w:rsidR="00B4085D" w:rsidRPr="00130711">
              <w:rPr>
                <w:sz w:val="20"/>
                <w:szCs w:val="20"/>
              </w:rPr>
              <w:t>behandeling</w:t>
            </w:r>
            <w:r w:rsidRPr="00130711">
              <w:rPr>
                <w:sz w:val="20"/>
                <w:szCs w:val="20"/>
              </w:rPr>
              <w:t xml:space="preserve"> wordt beïnvloed door factoren die betrekking hebben op zowel de anatomie</w:t>
            </w:r>
            <w:r w:rsidR="005A4E3E" w:rsidRPr="00130711">
              <w:rPr>
                <w:sz w:val="20"/>
                <w:szCs w:val="20"/>
              </w:rPr>
              <w:t xml:space="preserve">, </w:t>
            </w:r>
            <w:r w:rsidRPr="00130711">
              <w:rPr>
                <w:sz w:val="20"/>
                <w:szCs w:val="20"/>
              </w:rPr>
              <w:t xml:space="preserve">de behandeling </w:t>
            </w:r>
            <w:r w:rsidR="005A4E3E" w:rsidRPr="00130711">
              <w:rPr>
                <w:sz w:val="20"/>
                <w:szCs w:val="20"/>
              </w:rPr>
              <w:t>en</w:t>
            </w:r>
            <w:r w:rsidRPr="00130711">
              <w:rPr>
                <w:sz w:val="20"/>
                <w:szCs w:val="20"/>
              </w:rPr>
              <w:t xml:space="preserve"> het gedrag van de patiënt. Onder de anatomische factoren vallen de ernstige furcatie</w:t>
            </w:r>
            <w:r w:rsidR="00AB1F0C">
              <w:rPr>
                <w:sz w:val="20"/>
                <w:szCs w:val="20"/>
              </w:rPr>
              <w:t xml:space="preserve"> </w:t>
            </w:r>
            <w:r w:rsidRPr="00130711">
              <w:rPr>
                <w:sz w:val="20"/>
                <w:szCs w:val="20"/>
              </w:rPr>
              <w:t xml:space="preserve">problemen (klasse II en III), en de angulaire botdefecten die niet optimaal behandeld kunnen worden zonder verandering van de anatomie </w:t>
            </w:r>
            <w:r w:rsidR="005A4E3E" w:rsidRPr="00130711">
              <w:rPr>
                <w:sz w:val="20"/>
                <w:szCs w:val="20"/>
              </w:rPr>
              <w:t>door</w:t>
            </w:r>
            <w:r w:rsidRPr="00130711">
              <w:rPr>
                <w:sz w:val="20"/>
                <w:szCs w:val="20"/>
              </w:rPr>
              <w:t xml:space="preserve"> parodontale chirurgie (Huynh-Ba et al. 2009, Kim et al. 2007, Choi et al. 2015, Ehnevid et al. 1997). De gedragsverandering </w:t>
            </w:r>
            <w:r w:rsidR="005A4E3E" w:rsidRPr="00130711">
              <w:rPr>
                <w:sz w:val="20"/>
                <w:szCs w:val="20"/>
              </w:rPr>
              <w:t>van</w:t>
            </w:r>
            <w:r w:rsidRPr="00130711">
              <w:rPr>
                <w:sz w:val="20"/>
                <w:szCs w:val="20"/>
              </w:rPr>
              <w:t xml:space="preserve"> de zelfzorg</w:t>
            </w:r>
            <w:r w:rsidR="005A4E3E" w:rsidRPr="00130711">
              <w:rPr>
                <w:sz w:val="20"/>
                <w:szCs w:val="20"/>
              </w:rPr>
              <w:t xml:space="preserve">, </w:t>
            </w:r>
            <w:r w:rsidRPr="00130711">
              <w:rPr>
                <w:sz w:val="20"/>
                <w:szCs w:val="20"/>
              </w:rPr>
              <w:t>plaquebeheersing en de rookgewoonte zijn ook van invloed op de behandeluitkomst</w:t>
            </w:r>
            <w:r w:rsidR="005A4E3E" w:rsidRPr="00130711">
              <w:rPr>
                <w:sz w:val="20"/>
                <w:szCs w:val="20"/>
              </w:rPr>
              <w:t>. Bij patiënten  met een plaque</w:t>
            </w:r>
            <w:r w:rsidRPr="00130711">
              <w:rPr>
                <w:sz w:val="20"/>
                <w:szCs w:val="20"/>
              </w:rPr>
              <w:t>score onder de 10% is m</w:t>
            </w:r>
            <w:r w:rsidR="005A4E3E" w:rsidRPr="00130711">
              <w:rPr>
                <w:sz w:val="20"/>
                <w:szCs w:val="20"/>
              </w:rPr>
              <w:t>éé</w:t>
            </w:r>
            <w:r w:rsidRPr="00130711">
              <w:rPr>
                <w:sz w:val="20"/>
                <w:szCs w:val="20"/>
              </w:rPr>
              <w:t xml:space="preserve">r reductie van de pocketdiepte mogelijk </w:t>
            </w:r>
            <w:r w:rsidR="005A4E3E" w:rsidRPr="00130711">
              <w:rPr>
                <w:sz w:val="20"/>
                <w:szCs w:val="20"/>
              </w:rPr>
              <w:t>dan bij</w:t>
            </w:r>
            <w:r w:rsidRPr="00130711">
              <w:rPr>
                <w:sz w:val="20"/>
                <w:szCs w:val="20"/>
              </w:rPr>
              <w:t xml:space="preserve"> patiënten met een score &gt;50% (Lindhe et al. 1984). Bij rokers is de reductie van de pocketdiepte minder dan bij niet rokers (Chambrone et al. 2013, Fiorini et al. 2014, Garcia 2005).</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Opmerking:</w:t>
            </w:r>
          </w:p>
          <w:p w:rsidR="00292476" w:rsidRPr="00130711" w:rsidRDefault="00292476" w:rsidP="001D0374">
            <w:pPr>
              <w:rPr>
                <w:sz w:val="20"/>
                <w:szCs w:val="20"/>
              </w:rPr>
            </w:pPr>
            <w:r w:rsidRPr="00130711">
              <w:rPr>
                <w:sz w:val="20"/>
                <w:szCs w:val="20"/>
              </w:rPr>
              <w:t>Goed gereguleerde diabetes is niet van invloed op het behandelresultaat (Westfelt et al. 1996)</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Chambrone L, Preshaw PM, Rosa EF, Heasman PA, Romito GA, Pannuti CM, Tu YK. (2013) Effects of smoking cessation on the outcomes of non-surgical periodontal therapy: a systematic review and individual patient data meta-analysis. J Clin Periodontol. 2013 Jun;40(6):607-15.</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Choi, Y. M., Lee, J.-Y., Choi, J., &amp; Joo, J.-Y. (2015). Effect of root planing on the reduction of probing depth and the gain of clinical attachment depending on the mode of interproximal </w:t>
            </w:r>
            <w:r w:rsidRPr="00130711">
              <w:rPr>
                <w:sz w:val="20"/>
                <w:szCs w:val="20"/>
                <w:lang w:val="en-US"/>
              </w:rPr>
              <w:lastRenderedPageBreak/>
              <w:t>bone resorption. Journal of Periodontal &amp; Implant Science, 45(5), 184–9.</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Ehnevid H, Jansson L, Lindskog S, Blomlöf L. (1997) Periodontal healing in horizontal and vertical defects following surgical or non-surgical therapy. Swed Dent J. 1997;21(4):137-47.</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Fiorini T, Musskopf ML, Oppermann RV, Susin C. (2014) Is there a positive effect of smoking cessation on periodontal health? A systematic review. J Periodontol. 2014 Jan;85(1):83-91.</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Garcia RI. (2005) Smokers have less reductions in probing depth than non-smokers following nonsurgical periodontal therapy. Evid Based Dent. 2005;6(2):37-8.</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Huynh-Ba G, Kuonen P, Hofer D, Schmid J, Lang NP, Salvi GE.(2009) The effect of periodontal therapy on the survival rate and incidence of complications of multirooted teeth with furcation involvement after an observation period of at least 5 years: a systematic review. J Clin Periodontol. 2009 Feb;36(2):164-76.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Kim TS1, Schenk A, Lungeanu D, Reitmeir P, Eickholz P. (2007) Nonsurgical and surgical periodontal therapy in single-rooted teeth. Clin Oral Investig. 2007 Dec;11(4):391-9. </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Lindhe J, Westfelt E, Nyman S, Socransky SS, Haffajee AD. (1984) Long-term effect of surgical/non-surgical treatment of periodontal disease. J Clin Periodontol. 1984 Aug;11(7):448-58.</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Westfelt E, Rylander H, Blohmé G, Jonasson P, Lindhe J. (1996) The effect of periodontal therapy in diabetics. </w:t>
            </w:r>
            <w:r w:rsidRPr="00130711">
              <w:rPr>
                <w:sz w:val="20"/>
                <w:szCs w:val="20"/>
              </w:rPr>
              <w:t>Results after 5 years. J Clin Periodontol. 1996 Feb;23(2):92-100.</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22</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68709C" w:rsidRDefault="00292476" w:rsidP="001D0374">
            <w:pPr>
              <w:rPr>
                <w:b/>
                <w:sz w:val="20"/>
                <w:szCs w:val="20"/>
              </w:rPr>
            </w:pPr>
            <w:r w:rsidRPr="00130711">
              <w:rPr>
                <w:b/>
                <w:sz w:val="20"/>
                <w:szCs w:val="20"/>
              </w:rPr>
              <w:t xml:space="preserve">Welke criteria zijn er om het succes van de initiële parodontale behandeling te </w:t>
            </w:r>
          </w:p>
          <w:p w:rsidR="00292476" w:rsidRPr="00130711" w:rsidRDefault="00292476" w:rsidP="001D0374">
            <w:pPr>
              <w:rPr>
                <w:b/>
                <w:sz w:val="20"/>
                <w:szCs w:val="20"/>
              </w:rPr>
            </w:pPr>
            <w:r w:rsidRPr="00130711">
              <w:rPr>
                <w:b/>
                <w:sz w:val="20"/>
                <w:szCs w:val="20"/>
              </w:rPr>
              <w:t>beoordelen ?</w:t>
            </w:r>
          </w:p>
          <w:p w:rsidR="00292476" w:rsidRPr="00130711" w:rsidRDefault="00292476" w:rsidP="001D0374">
            <w:pPr>
              <w:rPr>
                <w:b/>
                <w:sz w:val="20"/>
                <w:szCs w:val="20"/>
              </w:rPr>
            </w:pP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A84737">
            <w:pPr>
              <w:rPr>
                <w:sz w:val="20"/>
                <w:szCs w:val="20"/>
              </w:rPr>
            </w:pPr>
            <w:r w:rsidRPr="00130711">
              <w:rPr>
                <w:sz w:val="20"/>
                <w:szCs w:val="20"/>
              </w:rPr>
              <w:t xml:space="preserve">Het einddoel van parodontale therapie is het behoud van het gebit in een gezonde en functionele staat. Het behalen van dit doel is afhankelijk van het bereiken, en vervolgens het handhaven van een balans tussen de mondbacteriën en het afweersysteem van de patiënt. Verschillende factoren kunnen </w:t>
            </w:r>
            <w:r w:rsidR="00A84737" w:rsidRPr="00130711">
              <w:rPr>
                <w:sz w:val="20"/>
                <w:szCs w:val="20"/>
              </w:rPr>
              <w:t>daar</w:t>
            </w:r>
            <w:r w:rsidRPr="00130711">
              <w:rPr>
                <w:sz w:val="20"/>
                <w:szCs w:val="20"/>
              </w:rPr>
              <w:t xml:space="preserve"> van invloed op zijn. </w:t>
            </w:r>
            <w:r w:rsidR="00A84737" w:rsidRPr="00130711">
              <w:rPr>
                <w:sz w:val="20"/>
                <w:szCs w:val="20"/>
              </w:rPr>
              <w:t xml:space="preserve">In sommige gevallen gaat het </w:t>
            </w:r>
            <w:r w:rsidRPr="00130711">
              <w:rPr>
                <w:sz w:val="20"/>
                <w:szCs w:val="20"/>
              </w:rPr>
              <w:t xml:space="preserve">om factoren die </w:t>
            </w:r>
            <w:r w:rsidRPr="00130711">
              <w:rPr>
                <w:b/>
                <w:sz w:val="20"/>
                <w:szCs w:val="20"/>
              </w:rPr>
              <w:t xml:space="preserve">niet </w:t>
            </w:r>
            <w:r w:rsidRPr="00130711">
              <w:rPr>
                <w:sz w:val="20"/>
                <w:szCs w:val="20"/>
              </w:rPr>
              <w:t xml:space="preserve">gemodificeerd kunnen worden door de mondzorgverleners (bijv. de algehele gezondheid). Factoren die </w:t>
            </w:r>
            <w:r w:rsidR="00A84737" w:rsidRPr="00130711">
              <w:rPr>
                <w:sz w:val="20"/>
                <w:szCs w:val="20"/>
              </w:rPr>
              <w:t xml:space="preserve">wel </w:t>
            </w:r>
            <w:r w:rsidRPr="00130711">
              <w:rPr>
                <w:sz w:val="20"/>
                <w:szCs w:val="20"/>
              </w:rPr>
              <w:t>(</w:t>
            </w:r>
            <w:r w:rsidR="00A84737" w:rsidRPr="00130711">
              <w:rPr>
                <w:sz w:val="20"/>
                <w:szCs w:val="20"/>
              </w:rPr>
              <w:t>tenminste gedeeltelijk</w:t>
            </w:r>
            <w:r w:rsidRPr="00130711">
              <w:rPr>
                <w:sz w:val="20"/>
                <w:szCs w:val="20"/>
              </w:rPr>
              <w:t xml:space="preserve">) gemodificeerd kunnen worden door de zorgprofessionals </w:t>
            </w:r>
            <w:r w:rsidR="00A84737" w:rsidRPr="00130711">
              <w:rPr>
                <w:sz w:val="20"/>
                <w:szCs w:val="20"/>
              </w:rPr>
              <w:t>betreffen</w:t>
            </w:r>
            <w:r w:rsidRPr="00130711">
              <w:rPr>
                <w:sz w:val="20"/>
                <w:szCs w:val="20"/>
              </w:rPr>
              <w:t xml:space="preserve"> met de klinische situatie en (het stimuleren tot) gedragsverandering (zie ook vorig punt). De initiële parodontale behandeling is gefocust op </w:t>
            </w:r>
            <w:r w:rsidRPr="00130711">
              <w:rPr>
                <w:b/>
                <w:sz w:val="20"/>
                <w:szCs w:val="20"/>
              </w:rPr>
              <w:t>het positief beïnvloeden van de modificeerbare factoren</w:t>
            </w:r>
            <w:r w:rsidRPr="00130711">
              <w:rPr>
                <w:sz w:val="20"/>
                <w:szCs w:val="20"/>
              </w:rPr>
              <w:t xml:space="preserve">. Het stoppen met </w:t>
            </w:r>
            <w:r w:rsidR="00A84737" w:rsidRPr="00130711">
              <w:rPr>
                <w:sz w:val="20"/>
                <w:szCs w:val="20"/>
              </w:rPr>
              <w:t xml:space="preserve"> </w:t>
            </w:r>
            <w:r w:rsidRPr="00130711">
              <w:rPr>
                <w:sz w:val="20"/>
                <w:szCs w:val="20"/>
              </w:rPr>
              <w:t>roken, het optima</w:t>
            </w:r>
            <w:r w:rsidR="00A84737" w:rsidRPr="00130711">
              <w:rPr>
                <w:sz w:val="20"/>
                <w:szCs w:val="20"/>
              </w:rPr>
              <w:t>liseren van de plaquebeheersing</w:t>
            </w:r>
            <w:r w:rsidRPr="00130711">
              <w:rPr>
                <w:sz w:val="20"/>
                <w:szCs w:val="20"/>
              </w:rPr>
              <w:t xml:space="preserve"> en de bereidheid van de patiënt om betrokken te blijven bij het behandeltraject zijn belangrijke voorwaarden voor het behalen van het zorgdoel</w:t>
            </w:r>
            <w:r w:rsidR="00A84737" w:rsidRPr="00130711">
              <w:rPr>
                <w:sz w:val="20"/>
                <w:szCs w:val="20"/>
              </w:rPr>
              <w:t xml:space="preserve">. Zij dragen </w:t>
            </w:r>
            <w:r w:rsidRPr="00130711">
              <w:rPr>
                <w:sz w:val="20"/>
                <w:szCs w:val="20"/>
              </w:rPr>
              <w:t>bij aan het succes van de behandeling. Op klinisch niveau is het zorgdoel behaald wanneer sprake is van een parodontium met ondiepe (</w:t>
            </w:r>
            <w:r w:rsidR="00403413" w:rsidRPr="00130711">
              <w:rPr>
                <w:sz w:val="20"/>
                <w:szCs w:val="20"/>
              </w:rPr>
              <w:t xml:space="preserve">≤ </w:t>
            </w:r>
            <w:r w:rsidRPr="00130711">
              <w:rPr>
                <w:sz w:val="20"/>
                <w:szCs w:val="20"/>
              </w:rPr>
              <w:t>5 mm)</w:t>
            </w:r>
            <w:r w:rsidR="00A84737" w:rsidRPr="00130711">
              <w:rPr>
                <w:sz w:val="20"/>
                <w:szCs w:val="20"/>
              </w:rPr>
              <w:t>,</w:t>
            </w:r>
            <w:r w:rsidRPr="00130711">
              <w:rPr>
                <w:sz w:val="20"/>
                <w:szCs w:val="20"/>
              </w:rPr>
              <w:t xml:space="preserve"> niet</w:t>
            </w:r>
            <w:r w:rsidR="00DE6CF1" w:rsidRPr="00130711">
              <w:rPr>
                <w:sz w:val="20"/>
                <w:szCs w:val="20"/>
              </w:rPr>
              <w:t>-</w:t>
            </w:r>
            <w:r w:rsidRPr="00130711">
              <w:rPr>
                <w:sz w:val="20"/>
                <w:szCs w:val="20"/>
              </w:rPr>
              <w:t>bloedende</w:t>
            </w:r>
            <w:r w:rsidR="00A84737" w:rsidRPr="00130711">
              <w:rPr>
                <w:sz w:val="20"/>
                <w:szCs w:val="20"/>
              </w:rPr>
              <w:t>,</w:t>
            </w:r>
            <w:r w:rsidRPr="00130711">
              <w:rPr>
                <w:sz w:val="20"/>
                <w:szCs w:val="20"/>
              </w:rPr>
              <w:t xml:space="preserve"> pockets (Matulien</w:t>
            </w:r>
            <w:r w:rsidR="00403413" w:rsidRPr="00130711">
              <w:rPr>
                <w:sz w:val="20"/>
                <w:szCs w:val="20"/>
              </w:rPr>
              <w:t>e</w:t>
            </w:r>
            <w:r w:rsidRPr="00130711">
              <w:rPr>
                <w:sz w:val="20"/>
                <w:szCs w:val="20"/>
              </w:rPr>
              <w:t xml:space="preserve"> et al. 2008, Renvert &amp; Persson 2002) (zie ook punt m.b.t. “heroptreden van parodontale problemen”). Het terugbrengen van de bloedingscore van de gingiva naar een percentage lager dan </w:t>
            </w:r>
            <w:r w:rsidR="00A84737" w:rsidRPr="00130711">
              <w:rPr>
                <w:sz w:val="20"/>
                <w:szCs w:val="20"/>
              </w:rPr>
              <w:t>≤15-20</w:t>
            </w:r>
            <w:r w:rsidRPr="00130711">
              <w:rPr>
                <w:sz w:val="20"/>
                <w:szCs w:val="20"/>
              </w:rPr>
              <w:t>% na de initiële parodontale behandeling (Lang et al. 1986</w:t>
            </w:r>
            <w:r w:rsidR="00E65487" w:rsidRPr="00130711">
              <w:rPr>
                <w:sz w:val="20"/>
                <w:szCs w:val="20"/>
              </w:rPr>
              <w:t>, Hugoson et al. 2008</w:t>
            </w:r>
            <w:r w:rsidRPr="00130711">
              <w:rPr>
                <w:sz w:val="20"/>
                <w:szCs w:val="20"/>
              </w:rPr>
              <w:t xml:space="preserve">) is een ander criterium dat betekent dat de </w:t>
            </w:r>
            <w:r w:rsidR="00A84737" w:rsidRPr="00130711">
              <w:rPr>
                <w:sz w:val="20"/>
                <w:szCs w:val="20"/>
              </w:rPr>
              <w:t>behandeling</w:t>
            </w:r>
            <w:r w:rsidRPr="00130711">
              <w:rPr>
                <w:sz w:val="20"/>
                <w:szCs w:val="20"/>
              </w:rPr>
              <w:t xml:space="preserve"> succesvol is geweest.</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Opmerking:</w:t>
            </w:r>
          </w:p>
          <w:p w:rsidR="00292476" w:rsidRPr="00130711" w:rsidRDefault="00060F89" w:rsidP="00E65487">
            <w:pPr>
              <w:rPr>
                <w:sz w:val="20"/>
                <w:szCs w:val="20"/>
              </w:rPr>
            </w:pPr>
            <w:r w:rsidRPr="00130711">
              <w:rPr>
                <w:sz w:val="20"/>
                <w:szCs w:val="20"/>
              </w:rPr>
              <w:t xml:space="preserve">Op basis van het bovenstaande kan initiële parodontale behandeling (inclusief ondersteuning </w:t>
            </w:r>
            <w:r w:rsidRPr="00130711">
              <w:rPr>
                <w:sz w:val="20"/>
                <w:szCs w:val="20"/>
              </w:rPr>
              <w:lastRenderedPageBreak/>
              <w:t xml:space="preserve">met antibiotica) gemiddeld tot 2.5 mm reductie van de </w:t>
            </w:r>
            <w:r w:rsidR="00E65487" w:rsidRPr="00130711">
              <w:rPr>
                <w:sz w:val="20"/>
                <w:szCs w:val="20"/>
              </w:rPr>
              <w:t>pocket</w:t>
            </w:r>
            <w:r w:rsidRPr="00130711">
              <w:rPr>
                <w:sz w:val="20"/>
                <w:szCs w:val="20"/>
              </w:rPr>
              <w:t xml:space="preserve">diepte leiden bij pockets dieper dan 6 mm vóór de behandeling. Aangezien het behandeldoel is om alle pockets </w:t>
            </w:r>
            <w:r w:rsidR="00E65487" w:rsidRPr="00130711">
              <w:rPr>
                <w:sz w:val="20"/>
                <w:szCs w:val="20"/>
              </w:rPr>
              <w:t>≤5</w:t>
            </w:r>
            <w:r w:rsidRPr="00130711">
              <w:rPr>
                <w:sz w:val="20"/>
                <w:szCs w:val="20"/>
              </w:rPr>
              <w:t xml:space="preserve">mm te krijgen, is de kans dat dit behaald wordt  zonder toepassing van parodontale chirurgie vrij klein bij patiënten met multipele pockets dieper dan 8 mm. De kans is nog kleiner </w:t>
            </w:r>
            <w:r w:rsidR="00E65487" w:rsidRPr="00130711">
              <w:rPr>
                <w:sz w:val="20"/>
                <w:szCs w:val="20"/>
              </w:rPr>
              <w:t xml:space="preserve">als </w:t>
            </w:r>
            <w:r w:rsidRPr="00130711">
              <w:rPr>
                <w:sz w:val="20"/>
                <w:szCs w:val="20"/>
              </w:rPr>
              <w:t xml:space="preserve">deze pockets gerelateerd zijn </w:t>
            </w:r>
            <w:r w:rsidR="00E65487" w:rsidRPr="00130711">
              <w:rPr>
                <w:sz w:val="20"/>
                <w:szCs w:val="20"/>
              </w:rPr>
              <w:t>aan</w:t>
            </w:r>
            <w:r w:rsidRPr="00130711">
              <w:rPr>
                <w:sz w:val="20"/>
                <w:szCs w:val="20"/>
              </w:rPr>
              <w:t xml:space="preserve"> furcatie</w:t>
            </w:r>
            <w:r w:rsidR="00AB1F0C">
              <w:rPr>
                <w:sz w:val="20"/>
                <w:szCs w:val="20"/>
              </w:rPr>
              <w:t xml:space="preserve"> </w:t>
            </w:r>
            <w:r w:rsidRPr="00130711">
              <w:rPr>
                <w:sz w:val="20"/>
                <w:szCs w:val="20"/>
              </w:rPr>
              <w:t xml:space="preserve">problemen en/of angulaire botdefecten. Bij de constatering van een dergelijk ernstige vorm van parodontitis kan het zinvol zijn om verwijzing te overwegen naar een </w:t>
            </w:r>
            <w:r w:rsidR="00A7711F" w:rsidRPr="00A7711F">
              <w:rPr>
                <w:sz w:val="20"/>
                <w:szCs w:val="20"/>
              </w:rPr>
              <w:t>specifiek deskundige op het gebied van de parodontologie</w:t>
            </w:r>
            <w:r w:rsidRPr="00130711">
              <w:rPr>
                <w:sz w:val="20"/>
                <w:szCs w:val="20"/>
              </w:rPr>
              <w:t xml:space="preserve"> voor de uitvoering van de actieve (initiële en indien nodig chirurgische) behandeling totdat de parodontale situatie geoptimaliseerd is.</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DE08BD" w:rsidRDefault="00292476" w:rsidP="001D0374">
            <w:pPr>
              <w:rPr>
                <w:sz w:val="20"/>
                <w:szCs w:val="20"/>
                <w:lang w:val="en-US"/>
              </w:rPr>
            </w:pPr>
            <w:r w:rsidRPr="00130711">
              <w:rPr>
                <w:sz w:val="20"/>
                <w:szCs w:val="20"/>
                <w:lang w:val="en-US"/>
              </w:rPr>
              <w:t xml:space="preserve">Lang NP, Joss A, Orsanic T, Gusberti FA, Siegrist BE. (1986) Bleeding on probing. A predictor for the progression of periodontal disease? J Clin Periodontol. </w:t>
            </w:r>
            <w:r w:rsidRPr="00DE08BD">
              <w:rPr>
                <w:sz w:val="20"/>
                <w:szCs w:val="20"/>
                <w:lang w:val="en-US"/>
              </w:rPr>
              <w:t>1986 Jul;13(6):590-6.</w:t>
            </w:r>
          </w:p>
          <w:p w:rsidR="00292476" w:rsidRPr="00DE08BD" w:rsidRDefault="00292476" w:rsidP="001D0374">
            <w:pPr>
              <w:rPr>
                <w:sz w:val="20"/>
                <w:szCs w:val="20"/>
                <w:lang w:val="en-US"/>
              </w:rPr>
            </w:pPr>
          </w:p>
          <w:p w:rsidR="00E65487" w:rsidRPr="00130711" w:rsidRDefault="00E65487" w:rsidP="00E65487">
            <w:pPr>
              <w:rPr>
                <w:sz w:val="20"/>
                <w:szCs w:val="20"/>
                <w:lang w:val="en-US"/>
              </w:rPr>
            </w:pPr>
            <w:r w:rsidRPr="00130711">
              <w:rPr>
                <w:sz w:val="20"/>
                <w:szCs w:val="20"/>
                <w:lang w:val="en-US"/>
              </w:rPr>
              <w:t>Hugoson A, Sjödin B, Norderyd O. (2008) Trends over 30 years, 1973-2003, in the prevalence and severity of periodontal disease. J Clin Periodontol. 2008 May;35(5):405-14.</w:t>
            </w:r>
          </w:p>
          <w:p w:rsidR="00E65487" w:rsidRPr="00130711" w:rsidRDefault="00E65487" w:rsidP="001D0374">
            <w:pPr>
              <w:rPr>
                <w:sz w:val="20"/>
                <w:szCs w:val="20"/>
                <w:lang w:val="en-US"/>
              </w:rPr>
            </w:pPr>
          </w:p>
          <w:p w:rsidR="00292476" w:rsidRPr="00130711" w:rsidRDefault="00292476" w:rsidP="001D0374">
            <w:pPr>
              <w:rPr>
                <w:sz w:val="20"/>
                <w:szCs w:val="20"/>
                <w:lang w:val="en-US"/>
              </w:rPr>
            </w:pPr>
            <w:r w:rsidRPr="00DE08BD">
              <w:rPr>
                <w:sz w:val="20"/>
                <w:szCs w:val="20"/>
                <w:lang w:val="en-US"/>
              </w:rPr>
              <w:t xml:space="preserve">Matuliene G, Pjetursson BE, Salvi GE, Schmidlin K, Brägger U, Zwahlen M, Lang NP. </w:t>
            </w:r>
            <w:r w:rsidRPr="00130711">
              <w:rPr>
                <w:sz w:val="20"/>
                <w:szCs w:val="20"/>
                <w:lang w:val="en-US"/>
              </w:rPr>
              <w:t>(2008) Influence of residual pockets on progression of periodontitis and tooth loss: results after 11 years of maintenance. J Clin Periodontol. 2008 Aug;35(8):685-95.</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Renvert S, Persson GR. (2002) A systematic review on the use of residual probing depth, bleeding on probing and furcation status following initial periodontal therapy to predict further attachment and tooth loss. </w:t>
            </w:r>
            <w:r w:rsidRPr="00130711">
              <w:rPr>
                <w:sz w:val="20"/>
                <w:szCs w:val="20"/>
              </w:rPr>
              <w:t>J Clin Periodontol. 2002;29 Suppl 3:82-9; discussion 90-1.</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24</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Wat zijn de indicaties om parodontale chirurgie uit te voeren?</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E65487" w:rsidP="0002684D">
            <w:pPr>
              <w:rPr>
                <w:sz w:val="20"/>
                <w:szCs w:val="20"/>
              </w:rPr>
            </w:pPr>
            <w:r w:rsidRPr="00130711">
              <w:rPr>
                <w:sz w:val="20"/>
                <w:szCs w:val="20"/>
              </w:rPr>
              <w:t>Als</w:t>
            </w:r>
            <w:r w:rsidR="00292476" w:rsidRPr="00130711">
              <w:rPr>
                <w:sz w:val="20"/>
                <w:szCs w:val="20"/>
              </w:rPr>
              <w:t xml:space="preserve"> na een succesvolle (initiële) parodontale behandeling nog sprake is van restpockets </w:t>
            </w:r>
            <w:r w:rsidRPr="00130711">
              <w:rPr>
                <w:sz w:val="20"/>
                <w:szCs w:val="20"/>
              </w:rPr>
              <w:t>&gt;</w:t>
            </w:r>
            <w:r w:rsidR="00292476" w:rsidRPr="00130711">
              <w:rPr>
                <w:sz w:val="20"/>
                <w:szCs w:val="20"/>
              </w:rPr>
              <w:t xml:space="preserve"> 5 mm</w:t>
            </w:r>
            <w:r w:rsidR="0002684D" w:rsidRPr="00130711">
              <w:rPr>
                <w:sz w:val="20"/>
                <w:szCs w:val="20"/>
              </w:rPr>
              <w:t xml:space="preserve"> is in principe parodontale chirurgie </w:t>
            </w:r>
            <w:r w:rsidR="00966ED2" w:rsidRPr="00130711">
              <w:rPr>
                <w:sz w:val="20"/>
                <w:szCs w:val="20"/>
              </w:rPr>
              <w:t>geïndiceerd</w:t>
            </w:r>
            <w:r w:rsidR="00292476" w:rsidRPr="00130711">
              <w:rPr>
                <w:sz w:val="20"/>
                <w:szCs w:val="20"/>
              </w:rPr>
              <w:t>. Bij deze sites bestaa</w:t>
            </w:r>
            <w:r w:rsidRPr="00130711">
              <w:rPr>
                <w:sz w:val="20"/>
                <w:szCs w:val="20"/>
              </w:rPr>
              <w:t>t namelijk</w:t>
            </w:r>
            <w:r w:rsidR="00292476" w:rsidRPr="00130711">
              <w:rPr>
                <w:sz w:val="20"/>
                <w:szCs w:val="20"/>
              </w:rPr>
              <w:t xml:space="preserve"> nog een </w:t>
            </w:r>
            <w:r w:rsidRPr="00130711">
              <w:rPr>
                <w:sz w:val="20"/>
                <w:szCs w:val="20"/>
              </w:rPr>
              <w:t>verhoogd</w:t>
            </w:r>
            <w:r w:rsidR="00292476" w:rsidRPr="00130711">
              <w:rPr>
                <w:sz w:val="20"/>
                <w:szCs w:val="20"/>
              </w:rPr>
              <w:t xml:space="preserve"> risico op verder </w:t>
            </w:r>
            <w:r w:rsidRPr="00130711">
              <w:rPr>
                <w:sz w:val="20"/>
                <w:szCs w:val="20"/>
              </w:rPr>
              <w:t>botverlies en op d</w:t>
            </w:r>
            <w:r w:rsidR="00292476" w:rsidRPr="00130711">
              <w:rPr>
                <w:sz w:val="20"/>
                <w:szCs w:val="20"/>
              </w:rPr>
              <w:t xml:space="preserve">en duur op verlies van de </w:t>
            </w:r>
            <w:r w:rsidRPr="00130711">
              <w:rPr>
                <w:sz w:val="20"/>
                <w:szCs w:val="20"/>
              </w:rPr>
              <w:t xml:space="preserve">betrokken </w:t>
            </w:r>
            <w:r w:rsidR="00292476" w:rsidRPr="00130711">
              <w:rPr>
                <w:sz w:val="20"/>
                <w:szCs w:val="20"/>
              </w:rPr>
              <w:t xml:space="preserve">elementen (Matuliene et al. 2008, Renvert &amp; Persson 2002). Een dergelijke situatie komt meestal voor wanneer parodontitis tot een anatomisch probleem </w:t>
            </w:r>
            <w:r w:rsidR="0002684D" w:rsidRPr="00130711">
              <w:rPr>
                <w:sz w:val="20"/>
                <w:szCs w:val="20"/>
              </w:rPr>
              <w:t xml:space="preserve">heeft </w:t>
            </w:r>
            <w:r w:rsidR="00292476" w:rsidRPr="00130711">
              <w:rPr>
                <w:sz w:val="20"/>
                <w:szCs w:val="20"/>
              </w:rPr>
              <w:t>geleid (furcatie</w:t>
            </w:r>
            <w:r w:rsidR="00AB1F0C">
              <w:rPr>
                <w:sz w:val="20"/>
                <w:szCs w:val="20"/>
              </w:rPr>
              <w:t xml:space="preserve"> </w:t>
            </w:r>
            <w:r w:rsidR="00292476" w:rsidRPr="00130711">
              <w:rPr>
                <w:sz w:val="20"/>
                <w:szCs w:val="20"/>
              </w:rPr>
              <w:t xml:space="preserve">problemen klasse II/III, en/of angulaire botdefecten) (Huynh-Ba et al. 2009, Kim et al. 2007, Choi et al. 2015, Ehnevid et al. 1997). In deze gevallen is het </w:t>
            </w:r>
            <w:r w:rsidR="0002684D" w:rsidRPr="00130711">
              <w:rPr>
                <w:sz w:val="20"/>
                <w:szCs w:val="20"/>
              </w:rPr>
              <w:t>voor verdere pocketreductie noodzakelijk om met chirurgie de anatomie van de zachte en harde weefsels aan te passen</w:t>
            </w:r>
            <w:r w:rsidR="00292476" w:rsidRPr="00130711">
              <w:rPr>
                <w:sz w:val="20"/>
                <w:szCs w:val="20"/>
              </w:rPr>
              <w:t xml:space="preserve"> (Huynh-Ba et al. 2009). Parodontale chirurgie kan </w:t>
            </w:r>
            <w:r w:rsidR="0002684D" w:rsidRPr="00130711">
              <w:rPr>
                <w:sz w:val="20"/>
                <w:szCs w:val="20"/>
              </w:rPr>
              <w:t xml:space="preserve">bij forse restpockets (&gt; 5 mm) </w:t>
            </w:r>
            <w:r w:rsidR="00292476" w:rsidRPr="00130711">
              <w:rPr>
                <w:sz w:val="20"/>
                <w:szCs w:val="20"/>
              </w:rPr>
              <w:t>daar</w:t>
            </w:r>
            <w:r w:rsidR="0002684D" w:rsidRPr="00130711">
              <w:rPr>
                <w:sz w:val="20"/>
                <w:szCs w:val="20"/>
              </w:rPr>
              <w:t>door</w:t>
            </w:r>
            <w:r w:rsidR="00292476" w:rsidRPr="00130711">
              <w:rPr>
                <w:sz w:val="20"/>
                <w:szCs w:val="20"/>
              </w:rPr>
              <w:t xml:space="preserve"> tot meer reductie van de </w:t>
            </w:r>
            <w:r w:rsidR="0002684D" w:rsidRPr="00130711">
              <w:rPr>
                <w:sz w:val="20"/>
                <w:szCs w:val="20"/>
              </w:rPr>
              <w:t xml:space="preserve">pocketdiep leiden </w:t>
            </w:r>
            <w:r w:rsidR="00292476" w:rsidRPr="00130711">
              <w:rPr>
                <w:sz w:val="20"/>
                <w:szCs w:val="20"/>
              </w:rPr>
              <w:t>dan de niet chirurgische behandeling (Heitz-Mayfield et al. 2002, Graziani et al. 2012).</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Opmerking:</w:t>
            </w:r>
          </w:p>
          <w:p w:rsidR="00292476" w:rsidRPr="00130711" w:rsidRDefault="00292476" w:rsidP="001D0374">
            <w:pPr>
              <w:rPr>
                <w:sz w:val="20"/>
                <w:szCs w:val="20"/>
              </w:rPr>
            </w:pPr>
            <w:r w:rsidRPr="00130711">
              <w:rPr>
                <w:sz w:val="20"/>
                <w:szCs w:val="20"/>
              </w:rPr>
              <w:t xml:space="preserve">Het verdient herhaling </w:t>
            </w:r>
            <w:r w:rsidR="00966ED2" w:rsidRPr="00130711">
              <w:rPr>
                <w:sz w:val="20"/>
                <w:szCs w:val="20"/>
              </w:rPr>
              <w:t xml:space="preserve">om te melden </w:t>
            </w:r>
            <w:r w:rsidRPr="00130711">
              <w:rPr>
                <w:sz w:val="20"/>
                <w:szCs w:val="20"/>
              </w:rPr>
              <w:t>dat parodontale chirurgie geen compensatie</w:t>
            </w:r>
            <w:r w:rsidR="00966ED2" w:rsidRPr="00130711">
              <w:rPr>
                <w:sz w:val="20"/>
                <w:szCs w:val="20"/>
              </w:rPr>
              <w:t xml:space="preserve"> vormt voor een niet optimaal uitgevoerde </w:t>
            </w:r>
            <w:r w:rsidRPr="00130711">
              <w:rPr>
                <w:sz w:val="20"/>
                <w:szCs w:val="20"/>
              </w:rPr>
              <w:t xml:space="preserve"> initiële behandeling, maar een aanvulling </w:t>
            </w:r>
            <w:r w:rsidR="00966ED2" w:rsidRPr="00130711">
              <w:rPr>
                <w:sz w:val="20"/>
                <w:szCs w:val="20"/>
              </w:rPr>
              <w:t xml:space="preserve">is op </w:t>
            </w:r>
            <w:r w:rsidRPr="00130711">
              <w:rPr>
                <w:sz w:val="20"/>
                <w:szCs w:val="20"/>
              </w:rPr>
              <w:t>een verder succesvolle mechanische therapie. (zie eerder genoemde succescriteria)</w:t>
            </w:r>
          </w:p>
          <w:p w:rsidR="00292476" w:rsidRPr="00130711" w:rsidRDefault="00292476" w:rsidP="001D0374">
            <w:pPr>
              <w:rPr>
                <w:sz w:val="20"/>
                <w:szCs w:val="20"/>
              </w:rPr>
            </w:pPr>
            <w:r w:rsidRPr="00130711">
              <w:rPr>
                <w:sz w:val="20"/>
                <w:szCs w:val="20"/>
              </w:rPr>
              <w:t>Bij het indiceren van een aanvullende chirurgische behandeling zullen complicerende factoren zoals de restauratieve en endodontische status van een gebitselement</w:t>
            </w:r>
            <w:r w:rsidR="00966ED2" w:rsidRPr="00130711">
              <w:rPr>
                <w:sz w:val="20"/>
                <w:szCs w:val="20"/>
              </w:rPr>
              <w:t>,</w:t>
            </w:r>
            <w:r w:rsidRPr="00130711">
              <w:rPr>
                <w:sz w:val="20"/>
                <w:szCs w:val="20"/>
              </w:rPr>
              <w:t xml:space="preserve"> evenals de strategische positie</w:t>
            </w:r>
            <w:r w:rsidR="00966ED2" w:rsidRPr="00130711">
              <w:rPr>
                <w:sz w:val="20"/>
                <w:szCs w:val="20"/>
              </w:rPr>
              <w:t xml:space="preserve"> daarvan, </w:t>
            </w:r>
            <w:r w:rsidRPr="00130711">
              <w:rPr>
                <w:sz w:val="20"/>
                <w:szCs w:val="20"/>
              </w:rPr>
              <w:t xml:space="preserve"> als onderdeel van de gehele dentitie meegewogen moeten worden. </w:t>
            </w:r>
          </w:p>
          <w:p w:rsidR="00292476" w:rsidRPr="00130711" w:rsidRDefault="00292476" w:rsidP="00966ED2">
            <w:pPr>
              <w:rPr>
                <w:sz w:val="20"/>
                <w:szCs w:val="20"/>
              </w:rPr>
            </w:pPr>
            <w:r w:rsidRPr="00130711">
              <w:rPr>
                <w:sz w:val="20"/>
                <w:szCs w:val="20"/>
              </w:rPr>
              <w:t>Ve</w:t>
            </w:r>
            <w:r w:rsidR="00403413" w:rsidRPr="00130711">
              <w:rPr>
                <w:sz w:val="20"/>
                <w:szCs w:val="20"/>
              </w:rPr>
              <w:t>rder</w:t>
            </w:r>
            <w:r w:rsidRPr="00130711">
              <w:rPr>
                <w:sz w:val="20"/>
                <w:szCs w:val="20"/>
              </w:rPr>
              <w:t xml:space="preserve"> dient de zorgverlener </w:t>
            </w:r>
            <w:r w:rsidR="00966ED2" w:rsidRPr="00130711">
              <w:rPr>
                <w:sz w:val="20"/>
                <w:szCs w:val="20"/>
              </w:rPr>
              <w:t xml:space="preserve">zich </w:t>
            </w:r>
            <w:r w:rsidRPr="00130711">
              <w:rPr>
                <w:sz w:val="20"/>
                <w:szCs w:val="20"/>
              </w:rPr>
              <w:t xml:space="preserve">af te vragen of </w:t>
            </w:r>
            <w:r w:rsidR="00966ED2" w:rsidRPr="00130711">
              <w:rPr>
                <w:sz w:val="20"/>
                <w:szCs w:val="20"/>
              </w:rPr>
              <w:t>na</w:t>
            </w:r>
            <w:r w:rsidRPr="00130711">
              <w:rPr>
                <w:sz w:val="20"/>
                <w:szCs w:val="20"/>
              </w:rPr>
              <w:t xml:space="preserve"> de chirurgische ingreep </w:t>
            </w:r>
            <w:r w:rsidR="00966ED2" w:rsidRPr="00130711">
              <w:rPr>
                <w:sz w:val="20"/>
                <w:szCs w:val="20"/>
              </w:rPr>
              <w:t xml:space="preserve">valt </w:t>
            </w:r>
            <w:r w:rsidRPr="00130711">
              <w:rPr>
                <w:sz w:val="20"/>
                <w:szCs w:val="20"/>
              </w:rPr>
              <w:t xml:space="preserve">te verwachten dat de gewenste verbetering  wordt verkregen of dat de anatomische situatie </w:t>
            </w:r>
            <w:r w:rsidR="00966ED2" w:rsidRPr="00130711">
              <w:rPr>
                <w:sz w:val="20"/>
                <w:szCs w:val="20"/>
              </w:rPr>
              <w:t xml:space="preserve">zo </w:t>
            </w:r>
            <w:r w:rsidRPr="00130711">
              <w:rPr>
                <w:sz w:val="20"/>
                <w:szCs w:val="20"/>
              </w:rPr>
              <w:t>ongunstig is dat correctie van het botniveau</w:t>
            </w:r>
            <w:r w:rsidR="00966ED2" w:rsidRPr="00130711">
              <w:rPr>
                <w:sz w:val="20"/>
                <w:szCs w:val="20"/>
              </w:rPr>
              <w:t xml:space="preserve"> en/of </w:t>
            </w:r>
            <w:r w:rsidRPr="00130711">
              <w:rPr>
                <w:sz w:val="20"/>
                <w:szCs w:val="20"/>
              </w:rPr>
              <w:t>zachte weefsels geen of nauwelijks reductie van de pocketdiepte op  zal leveren. Mede bepalend voor de indicatie is of de voorgenomen ingreep wel of geen schade</w:t>
            </w:r>
            <w:r w:rsidR="00966ED2" w:rsidRPr="00130711">
              <w:rPr>
                <w:sz w:val="20"/>
                <w:szCs w:val="20"/>
              </w:rPr>
              <w:t xml:space="preserve"> en/of </w:t>
            </w:r>
            <w:r w:rsidRPr="00130711">
              <w:rPr>
                <w:color w:val="000000" w:themeColor="text1"/>
                <w:sz w:val="20"/>
                <w:szCs w:val="20"/>
              </w:rPr>
              <w:t xml:space="preserve">esthetische problemen aan buurelementen </w:t>
            </w:r>
            <w:r w:rsidRPr="00130711">
              <w:rPr>
                <w:sz w:val="20"/>
                <w:szCs w:val="20"/>
              </w:rPr>
              <w:lastRenderedPageBreak/>
              <w:t>zal berokkenen.</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Choi, Y. M., Lee, J.-Y., Choi, J., &amp; Joo, J.-Y. (2015). Effect of root planing on the reduction of probing depth and the gain of clinical attachment depending on the mode of interproximal bone resorption. Journal of Periodontal &amp; Implant Science, 45(5), 184–9.</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Ehnevid H, Jansson L, Lindskog S, Blomlöf L. (1997) Periodontal healing in horizontal and vertical defects following surgical or non-surgical therapy. Swed Dent J. 1997;21(4):137-47.</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Graziani F, Gennai S, Cei S, Cairo F, Baggiani A, Miccoli M, Gabriele M, Tonetti M. (2012) Clinical performance of access flap surgery in the treatment of the intrabony defect. A systematic review and meta-analysis of randomized clinical trials. J Clin Periodontol. 2012 Feb;39(2):145-56.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Heitz-Mayfield LJ, Trombelli L, Heitz F, Needleman I, Moles D. (2002) A systematic review of the effect of surgical debridement vs non-surgical debridement for the treatment of chronic periodontitis. J Clin Periodontol. 2002;29 Suppl 3:92-102; discussion 160-2.</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Huynh-Ba G, Kuonen P, Hofer D, Schmid J, Lang NP, Salvi GE.(2009) The effect of periodontal therapy on the survival rate and incidence of complications of multirooted teeth with furcation involvement after an observation period of at least 5 years: a systematic review. J Clin Periodontol. 2009 Feb;36(2):164-76.</w:t>
            </w:r>
          </w:p>
          <w:p w:rsidR="00292476" w:rsidRPr="00130711" w:rsidRDefault="00292476" w:rsidP="001D0374">
            <w:pPr>
              <w:rPr>
                <w:sz w:val="20"/>
                <w:szCs w:val="20"/>
                <w:lang w:val="en-US"/>
              </w:rPr>
            </w:pPr>
          </w:p>
          <w:p w:rsidR="00292476" w:rsidRPr="00130711" w:rsidRDefault="00292476" w:rsidP="001D0374">
            <w:pPr>
              <w:rPr>
                <w:sz w:val="20"/>
                <w:szCs w:val="20"/>
                <w:lang w:val="de-DE"/>
              </w:rPr>
            </w:pPr>
            <w:r w:rsidRPr="00130711">
              <w:rPr>
                <w:sz w:val="20"/>
                <w:szCs w:val="20"/>
                <w:lang w:val="en-US"/>
              </w:rPr>
              <w:t xml:space="preserve">Kim TS, Schenk A, Lungeanu D, Reitmeir P, Eickholz P. (2007) Nonsurgical and surgical periodontal therapy in single-rooted teeth. </w:t>
            </w:r>
            <w:r w:rsidRPr="00130711">
              <w:rPr>
                <w:sz w:val="20"/>
                <w:szCs w:val="20"/>
                <w:lang w:val="de-DE"/>
              </w:rPr>
              <w:t xml:space="preserve">Clin Oral Investig. 2007 Dec;11(4):391-9. </w:t>
            </w:r>
          </w:p>
          <w:p w:rsidR="00292476" w:rsidRPr="00130711" w:rsidRDefault="00292476" w:rsidP="001D0374">
            <w:pPr>
              <w:rPr>
                <w:sz w:val="20"/>
                <w:szCs w:val="20"/>
                <w:lang w:val="de-DE"/>
              </w:rPr>
            </w:pPr>
          </w:p>
          <w:p w:rsidR="00292476" w:rsidRPr="00130711" w:rsidRDefault="00292476" w:rsidP="001D0374">
            <w:pPr>
              <w:rPr>
                <w:sz w:val="20"/>
                <w:szCs w:val="20"/>
                <w:lang w:val="en-US"/>
              </w:rPr>
            </w:pPr>
            <w:r w:rsidRPr="00130711">
              <w:rPr>
                <w:sz w:val="20"/>
                <w:szCs w:val="20"/>
                <w:lang w:val="de-DE"/>
              </w:rPr>
              <w:t xml:space="preserve">Matuliene G, Pjetursson BE, Salvi GE, Schmidlin K, Brägger U, Zwahlen M, Lang NP. </w:t>
            </w:r>
            <w:r w:rsidRPr="00130711">
              <w:rPr>
                <w:sz w:val="20"/>
                <w:szCs w:val="20"/>
                <w:lang w:val="en-US"/>
              </w:rPr>
              <w:t>(2008) Influence of residual pockets on progression of periodontitis and tooth loss: results after 11 years of maintenance. J Clin Periodontol. 2008 Aug;35(8):685-95.</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Renvert S, Persson GR. (2002) A systematic review on the use of residual probing depth, bleeding on probing and furcation status following initial periodontal therapy to predict further attachment and tooth loss. </w:t>
            </w:r>
            <w:r w:rsidRPr="00130711">
              <w:rPr>
                <w:sz w:val="20"/>
                <w:szCs w:val="20"/>
              </w:rPr>
              <w:t>J Clin Periodontol. 2002;29 Suppl 3:82-9; discussion 90-1.</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032C83" w:rsidP="001D0374">
            <w:pPr>
              <w:rPr>
                <w:sz w:val="20"/>
                <w:szCs w:val="20"/>
              </w:rPr>
            </w:pPr>
            <w:r w:rsidRPr="00130711">
              <w:rPr>
                <w:sz w:val="20"/>
                <w:szCs w:val="20"/>
              </w:rPr>
              <w:t>24</w:t>
            </w:r>
            <w:r w:rsidR="00292476" w:rsidRPr="00130711">
              <w:rPr>
                <w:sz w:val="20"/>
                <w:szCs w:val="20"/>
              </w:rPr>
              <w:t xml:space="preserve"> </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Welk resultaat kan men van parodontale chirurgie verwachten?</w:t>
            </w:r>
            <w:r w:rsidRPr="00130711">
              <w:rPr>
                <w:b/>
                <w:color w:val="0070C0"/>
                <w:sz w:val="20"/>
                <w:szCs w:val="20"/>
              </w:rPr>
              <w:t xml:space="preserve">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81188F">
            <w:pPr>
              <w:rPr>
                <w:sz w:val="20"/>
                <w:szCs w:val="20"/>
              </w:rPr>
            </w:pPr>
            <w:r w:rsidRPr="00130711">
              <w:rPr>
                <w:sz w:val="20"/>
                <w:szCs w:val="20"/>
              </w:rPr>
              <w:t xml:space="preserve">Over het algemeen is </w:t>
            </w:r>
            <w:r w:rsidR="00B844A1" w:rsidRPr="00130711">
              <w:rPr>
                <w:sz w:val="20"/>
                <w:szCs w:val="20"/>
              </w:rPr>
              <w:t xml:space="preserve">als gevolg van parodontale chirurgie </w:t>
            </w:r>
            <w:r w:rsidR="0081188F" w:rsidRPr="00130711">
              <w:rPr>
                <w:sz w:val="20"/>
                <w:szCs w:val="20"/>
              </w:rPr>
              <w:t xml:space="preserve">verdere </w:t>
            </w:r>
            <w:r w:rsidRPr="00130711">
              <w:rPr>
                <w:sz w:val="20"/>
                <w:szCs w:val="20"/>
              </w:rPr>
              <w:t xml:space="preserve">reductie van de pocketdiepte te verwachten </w:t>
            </w:r>
            <w:r w:rsidR="0081188F" w:rsidRPr="00130711">
              <w:rPr>
                <w:sz w:val="20"/>
                <w:szCs w:val="20"/>
              </w:rPr>
              <w:t>in tegenstelling tot</w:t>
            </w:r>
            <w:r w:rsidRPr="00130711">
              <w:rPr>
                <w:sz w:val="20"/>
                <w:szCs w:val="20"/>
              </w:rPr>
              <w:t xml:space="preserve"> </w:t>
            </w:r>
            <w:r w:rsidR="00B844A1" w:rsidRPr="00130711">
              <w:rPr>
                <w:sz w:val="20"/>
                <w:szCs w:val="20"/>
              </w:rPr>
              <w:t xml:space="preserve">het </w:t>
            </w:r>
            <w:r w:rsidR="0081188F" w:rsidRPr="00130711">
              <w:rPr>
                <w:sz w:val="20"/>
                <w:szCs w:val="20"/>
              </w:rPr>
              <w:t xml:space="preserve">voortzetten van de </w:t>
            </w:r>
            <w:r w:rsidRPr="00130711">
              <w:rPr>
                <w:sz w:val="20"/>
                <w:szCs w:val="20"/>
              </w:rPr>
              <w:t>niet chirurgische behandeling (Heitz-Mayfield et al 2002, zie ook vorig punt). De toegevoegde waarde van chirurgie is afhankelijk van de lokale anatomie en van de toegepaste chirurgis</w:t>
            </w:r>
            <w:r w:rsidR="00B844A1" w:rsidRPr="00130711">
              <w:rPr>
                <w:sz w:val="20"/>
                <w:szCs w:val="20"/>
              </w:rPr>
              <w:t>che techniek. In het geval van ‘open flap debridement’</w:t>
            </w:r>
            <w:r w:rsidRPr="00130711">
              <w:rPr>
                <w:sz w:val="20"/>
                <w:szCs w:val="20"/>
              </w:rPr>
              <w:t xml:space="preserve"> is een gemiddelde extra reductie van </w:t>
            </w:r>
            <w:r w:rsidR="0081188F" w:rsidRPr="00130711">
              <w:rPr>
                <w:sz w:val="20"/>
                <w:szCs w:val="20"/>
              </w:rPr>
              <w:t xml:space="preserve">de pocketdiepte van </w:t>
            </w:r>
            <w:r w:rsidRPr="00130711">
              <w:rPr>
                <w:sz w:val="20"/>
                <w:szCs w:val="20"/>
              </w:rPr>
              <w:t>0,58 mm te verwachten (Heitz-Mayfield et al. 2002). De rookgewoonte is ook bij parodontale chirurgie van negatieve invloed op de behandeluitkomst (Kotsakis et al. 2015).</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color w:val="000000" w:themeColor="text1"/>
                <w:sz w:val="20"/>
                <w:szCs w:val="20"/>
              </w:rPr>
            </w:pPr>
            <w:r w:rsidRPr="00130711">
              <w:rPr>
                <w:color w:val="000000" w:themeColor="text1"/>
                <w:sz w:val="20"/>
                <w:szCs w:val="20"/>
              </w:rPr>
              <w:t>Overige overwegingen:</w:t>
            </w:r>
          </w:p>
          <w:p w:rsidR="00292476" w:rsidRPr="00130711" w:rsidRDefault="00292476" w:rsidP="0081188F">
            <w:pPr>
              <w:rPr>
                <w:sz w:val="20"/>
                <w:szCs w:val="20"/>
              </w:rPr>
            </w:pPr>
            <w:r w:rsidRPr="00130711">
              <w:rPr>
                <w:color w:val="000000" w:themeColor="text1"/>
                <w:sz w:val="20"/>
                <w:szCs w:val="20"/>
              </w:rPr>
              <w:t>De combinatie met</w:t>
            </w:r>
            <w:r w:rsidR="0081188F" w:rsidRPr="00130711">
              <w:rPr>
                <w:color w:val="000000" w:themeColor="text1"/>
                <w:sz w:val="20"/>
                <w:szCs w:val="20"/>
              </w:rPr>
              <w:t xml:space="preserve"> emdogain</w:t>
            </w:r>
            <w:r w:rsidR="0081188F" w:rsidRPr="00130711">
              <w:rPr>
                <w:rFonts w:ascii="Arial" w:hAnsi="Arial" w:cs="Arial"/>
                <w:color w:val="000000" w:themeColor="text1"/>
                <w:sz w:val="20"/>
                <w:szCs w:val="20"/>
              </w:rPr>
              <w:t>®</w:t>
            </w:r>
            <w:r w:rsidR="0081188F" w:rsidRPr="00130711">
              <w:rPr>
                <w:color w:val="000000" w:themeColor="text1"/>
                <w:sz w:val="20"/>
                <w:szCs w:val="20"/>
              </w:rPr>
              <w:t xml:space="preserve"> (</w:t>
            </w:r>
            <w:r w:rsidRPr="00130711">
              <w:rPr>
                <w:color w:val="000000" w:themeColor="text1"/>
                <w:sz w:val="20"/>
                <w:szCs w:val="20"/>
              </w:rPr>
              <w:t>EMD</w:t>
            </w:r>
            <w:r w:rsidR="0081188F" w:rsidRPr="00130711">
              <w:rPr>
                <w:color w:val="000000" w:themeColor="text1"/>
                <w:sz w:val="20"/>
                <w:szCs w:val="20"/>
              </w:rPr>
              <w:t>)</w:t>
            </w:r>
            <w:r w:rsidRPr="00130711">
              <w:rPr>
                <w:color w:val="000000" w:themeColor="text1"/>
                <w:sz w:val="20"/>
                <w:szCs w:val="20"/>
              </w:rPr>
              <w:t xml:space="preserve"> </w:t>
            </w:r>
            <w:r w:rsidR="0081188F" w:rsidRPr="00130711">
              <w:rPr>
                <w:color w:val="000000" w:themeColor="text1"/>
                <w:sz w:val="20"/>
                <w:szCs w:val="20"/>
              </w:rPr>
              <w:t>vergroot</w:t>
            </w:r>
            <w:r w:rsidRPr="00130711">
              <w:rPr>
                <w:color w:val="000000" w:themeColor="text1"/>
                <w:sz w:val="20"/>
                <w:szCs w:val="20"/>
              </w:rPr>
              <w:t xml:space="preserve"> het effect van chirurgie. Toepassing van </w:t>
            </w:r>
            <w:r w:rsidR="0081188F" w:rsidRPr="00130711">
              <w:rPr>
                <w:color w:val="000000" w:themeColor="text1"/>
                <w:sz w:val="20"/>
                <w:szCs w:val="20"/>
              </w:rPr>
              <w:t>EMD leidt tot 1,</w:t>
            </w:r>
            <w:r w:rsidRPr="00130711">
              <w:rPr>
                <w:color w:val="000000" w:themeColor="text1"/>
                <w:sz w:val="20"/>
                <w:szCs w:val="20"/>
              </w:rPr>
              <w:t xml:space="preserve">2 mm </w:t>
            </w:r>
            <w:r w:rsidR="0081188F" w:rsidRPr="00130711">
              <w:rPr>
                <w:color w:val="000000" w:themeColor="text1"/>
                <w:sz w:val="20"/>
                <w:szCs w:val="20"/>
              </w:rPr>
              <w:t>meer</w:t>
            </w:r>
            <w:r w:rsidRPr="00130711">
              <w:rPr>
                <w:color w:val="000000" w:themeColor="text1"/>
                <w:sz w:val="20"/>
                <w:szCs w:val="20"/>
              </w:rPr>
              <w:t xml:space="preserve"> reductie van de pocketdiepte bij horizontaal botverlies ten opzichte van open flap debridement (Graziani et al. 2014). Bij angulaire defecten is de gemiddelde  reductie van de pocketdiepte 0,90  mm na gebruik EMD (Esposito et al. 2009) en 1,2 mm na toepassing </w:t>
            </w:r>
            <w:r w:rsidR="00403413" w:rsidRPr="00130711">
              <w:rPr>
                <w:color w:val="000000" w:themeColor="text1"/>
                <w:sz w:val="20"/>
                <w:szCs w:val="20"/>
              </w:rPr>
              <w:t xml:space="preserve">van </w:t>
            </w:r>
            <w:r w:rsidRPr="00130711">
              <w:rPr>
                <w:color w:val="000000" w:themeColor="text1"/>
                <w:sz w:val="20"/>
                <w:szCs w:val="20"/>
              </w:rPr>
              <w:t>guided tissue regeneration (GTR) (Needleman et al. 2006) ten opzichte van open flap debridement.</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Esposito M, Grusovin MG, Papanikolaou N, Coulthard P, Worthington HV. (2009) Enamel matrix derivative (Emdogain(R)) for periodontal tissue regeneration in intrabony defects. Cochrane Database Syst Rev. 2009 Oct 7;(4):CD003875.</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Graziani F, Gennai S, Cei S, Ducci F, Discepoli N, Carmignani A, Tonetti M. (2014) Does enamel matrix derivative application provide additional clinical benefits in residual periodontal pockets associated with suprabony defects? A systematic review and meta-analysis of randomized clinical trials. J Clin Periodontol. 2014 Apr;41(4):377-86.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Heitz-Mayfield LJ, Trombelli L, Heitz F, Needleman I, Moles D. (2002) A systematic review of the effect of surgical debridement vs non-surgical debridement for the treatment of chronic periodontitis. J Clin Periodontol. 2002;29 Suppl 3:92-102; discussion 160-2.</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Kotsakis GA, Javed F, Hinrichs JE, Karoussis IK, Romanos GE. (2015) Impact of cigarette smoking on clinical outcomes of periodontal flap surgical procedures: a systematic review and meta-analysis. J Periodontol. 2015 Feb;86(2):254-63.</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Needleman I, Worthington HV, Giedrys-Leeper E, Tucker RJ. (2006) Guided tissue regeneration for periodontal infra-bony defects. </w:t>
            </w:r>
            <w:r w:rsidRPr="00130711">
              <w:rPr>
                <w:sz w:val="20"/>
                <w:szCs w:val="20"/>
              </w:rPr>
              <w:t>Cochrane Database Syst Rev. 2006 Apr 19;(2):CD001724.</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7F0DD6" w:rsidP="001D0374">
            <w:pPr>
              <w:rPr>
                <w:sz w:val="20"/>
                <w:szCs w:val="20"/>
              </w:rPr>
            </w:pPr>
            <w:r w:rsidRPr="00130711">
              <w:rPr>
                <w:sz w:val="20"/>
                <w:szCs w:val="20"/>
              </w:rPr>
              <w:t>26,27,32</w:t>
            </w:r>
          </w:p>
        </w:tc>
        <w:tc>
          <w:tcPr>
            <w:tcW w:w="7830" w:type="dxa"/>
            <w:shd w:val="clear" w:color="auto" w:fill="E5B8B7" w:themeFill="accent2" w:themeFillTint="66"/>
          </w:tcPr>
          <w:p w:rsidR="00292476" w:rsidRPr="00130711" w:rsidRDefault="00292476" w:rsidP="001D0374">
            <w:pPr>
              <w:rPr>
                <w:b/>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Wat zijn effectieve methoden om recidief van parodontale problemen te voorkomen?</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 xml:space="preserve">Toelichting: </w:t>
            </w:r>
          </w:p>
          <w:p w:rsidR="00292476" w:rsidRPr="00130711" w:rsidRDefault="00292476" w:rsidP="00142B02">
            <w:pPr>
              <w:rPr>
                <w:sz w:val="20"/>
                <w:szCs w:val="20"/>
              </w:rPr>
            </w:pPr>
            <w:r w:rsidRPr="00130711">
              <w:rPr>
                <w:sz w:val="20"/>
                <w:szCs w:val="20"/>
              </w:rPr>
              <w:t xml:space="preserve">De </w:t>
            </w:r>
            <w:r w:rsidR="00142B02" w:rsidRPr="00130711">
              <w:rPr>
                <w:sz w:val="20"/>
                <w:szCs w:val="20"/>
              </w:rPr>
              <w:t xml:space="preserve">factoren </w:t>
            </w:r>
            <w:r w:rsidRPr="00130711">
              <w:rPr>
                <w:sz w:val="20"/>
                <w:szCs w:val="20"/>
              </w:rPr>
              <w:t xml:space="preserve">die </w:t>
            </w:r>
            <w:r w:rsidR="00142B02" w:rsidRPr="00130711">
              <w:rPr>
                <w:sz w:val="20"/>
                <w:szCs w:val="20"/>
              </w:rPr>
              <w:t xml:space="preserve">de terugkeer </w:t>
            </w:r>
            <w:r w:rsidRPr="00130711">
              <w:rPr>
                <w:sz w:val="20"/>
                <w:szCs w:val="20"/>
              </w:rPr>
              <w:t xml:space="preserve">van parodontale problemen kunnen voorkomen zijn </w:t>
            </w:r>
            <w:r w:rsidRPr="00130711">
              <w:rPr>
                <w:b/>
                <w:sz w:val="20"/>
                <w:szCs w:val="20"/>
              </w:rPr>
              <w:t xml:space="preserve">stoppen met roken </w:t>
            </w:r>
            <w:r w:rsidRPr="00130711">
              <w:rPr>
                <w:sz w:val="20"/>
                <w:szCs w:val="20"/>
              </w:rPr>
              <w:t xml:space="preserve">(Chambrone et al. 2010), </w:t>
            </w:r>
            <w:r w:rsidRPr="00130711">
              <w:rPr>
                <w:b/>
                <w:sz w:val="20"/>
                <w:szCs w:val="20"/>
              </w:rPr>
              <w:t>optimalisering van de parodontale conditie</w:t>
            </w:r>
            <w:r w:rsidRPr="00130711">
              <w:rPr>
                <w:sz w:val="20"/>
                <w:szCs w:val="20"/>
              </w:rPr>
              <w:t xml:space="preserve"> (zie ook “succes criteria”) </w:t>
            </w:r>
            <w:r w:rsidR="00142B02" w:rsidRPr="00130711">
              <w:rPr>
                <w:sz w:val="20"/>
                <w:szCs w:val="20"/>
              </w:rPr>
              <w:t xml:space="preserve">door </w:t>
            </w:r>
            <w:r w:rsidRPr="00130711">
              <w:rPr>
                <w:sz w:val="20"/>
                <w:szCs w:val="20"/>
              </w:rPr>
              <w:t xml:space="preserve">de juiste interventies, (Matuliene et al. 2008, Renvert &amp; Persson 2002) en het aanbieden van </w:t>
            </w:r>
            <w:r w:rsidRPr="00130711">
              <w:rPr>
                <w:b/>
                <w:sz w:val="20"/>
                <w:szCs w:val="20"/>
              </w:rPr>
              <w:t xml:space="preserve">parodontale nazorg </w:t>
            </w:r>
            <w:r w:rsidRPr="00130711">
              <w:rPr>
                <w:sz w:val="20"/>
                <w:szCs w:val="20"/>
              </w:rPr>
              <w:t>op lange termijn</w:t>
            </w:r>
            <w:r w:rsidRPr="00130711">
              <w:rPr>
                <w:color w:val="0070C0"/>
                <w:sz w:val="20"/>
                <w:szCs w:val="20"/>
              </w:rPr>
              <w:t xml:space="preserve"> </w:t>
            </w:r>
            <w:r w:rsidRPr="00130711">
              <w:rPr>
                <w:sz w:val="20"/>
                <w:szCs w:val="20"/>
              </w:rPr>
              <w:t xml:space="preserve">door de tandheelkundig zorg professional en het regelmatig </w:t>
            </w:r>
            <w:r w:rsidR="00142B02" w:rsidRPr="00130711">
              <w:rPr>
                <w:sz w:val="20"/>
                <w:szCs w:val="20"/>
              </w:rPr>
              <w:t>op</w:t>
            </w:r>
            <w:r w:rsidRPr="00130711">
              <w:rPr>
                <w:sz w:val="20"/>
                <w:szCs w:val="20"/>
              </w:rPr>
              <w:t xml:space="preserve">volgen </w:t>
            </w:r>
            <w:r w:rsidR="00142B02" w:rsidRPr="00130711">
              <w:rPr>
                <w:sz w:val="20"/>
                <w:szCs w:val="20"/>
              </w:rPr>
              <w:t xml:space="preserve">van nazorgafspraken </w:t>
            </w:r>
            <w:r w:rsidRPr="00130711">
              <w:rPr>
                <w:sz w:val="20"/>
                <w:szCs w:val="20"/>
              </w:rPr>
              <w:t xml:space="preserve">door de </w:t>
            </w:r>
            <w:r w:rsidR="00142B02" w:rsidRPr="00130711">
              <w:rPr>
                <w:sz w:val="20"/>
                <w:szCs w:val="20"/>
              </w:rPr>
              <w:t>patiënt</w:t>
            </w:r>
            <w:r w:rsidRPr="00130711">
              <w:rPr>
                <w:sz w:val="20"/>
                <w:szCs w:val="20"/>
              </w:rPr>
              <w:t xml:space="preserve"> (</w:t>
            </w:r>
            <w:r w:rsidR="00142B02" w:rsidRPr="00130711">
              <w:rPr>
                <w:sz w:val="20"/>
                <w:szCs w:val="20"/>
              </w:rPr>
              <w:t xml:space="preserve">De Wet et al. 2018, </w:t>
            </w:r>
            <w:r w:rsidRPr="00130711">
              <w:rPr>
                <w:sz w:val="20"/>
                <w:szCs w:val="20"/>
              </w:rPr>
              <w:t>Lee et al. 2015, Becker et al. 1984)</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Becker W, Becker BE, Berg LE. (1984) Periodontal treatment without maintenance. A retrospective study in 44 patients. J Periodontol. 1984 Sep;55(9):505-9.</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Chambrone L, Chambrone D, Lima LA, Chambrone LA. (2010) Predictors of tooth loss during long-term periodontal maintenance: a systematic review of observational studies. </w:t>
            </w:r>
            <w:r w:rsidRPr="00130711">
              <w:rPr>
                <w:sz w:val="20"/>
                <w:szCs w:val="20"/>
              </w:rPr>
              <w:t>J Clin Periodontol. 2010 Jul;37(7):675-84.</w:t>
            </w:r>
          </w:p>
          <w:p w:rsidR="00292476" w:rsidRPr="00130711" w:rsidRDefault="00292476" w:rsidP="001D0374">
            <w:pPr>
              <w:rPr>
                <w:sz w:val="20"/>
                <w:szCs w:val="20"/>
              </w:rPr>
            </w:pPr>
          </w:p>
          <w:p w:rsidR="00142B02" w:rsidRPr="00130711" w:rsidRDefault="00142B02" w:rsidP="00142B02">
            <w:pPr>
              <w:rPr>
                <w:sz w:val="20"/>
                <w:szCs w:val="20"/>
                <w:lang w:val="en-US"/>
              </w:rPr>
            </w:pPr>
            <w:r w:rsidRPr="00130711">
              <w:rPr>
                <w:sz w:val="20"/>
                <w:szCs w:val="20"/>
              </w:rPr>
              <w:t xml:space="preserve">De Wet LM, Slot DE, Van der Weijden GA. </w:t>
            </w:r>
            <w:r w:rsidRPr="00130711">
              <w:rPr>
                <w:sz w:val="20"/>
                <w:szCs w:val="20"/>
                <w:lang w:val="en-US"/>
              </w:rPr>
              <w:t>(2018) Supportive periodontal treatment: Pocket depth changes and tooth loss. Int J Dent Hyg. 2018 May;16(2):210-218.</w:t>
            </w:r>
          </w:p>
          <w:p w:rsidR="00142B02" w:rsidRPr="00130711" w:rsidRDefault="00142B02" w:rsidP="001D0374">
            <w:pPr>
              <w:rPr>
                <w:sz w:val="20"/>
                <w:szCs w:val="20"/>
                <w:lang w:val="en-US"/>
              </w:rPr>
            </w:pPr>
          </w:p>
          <w:p w:rsidR="00292476" w:rsidRPr="00130711" w:rsidRDefault="00292476" w:rsidP="001D0374">
            <w:pPr>
              <w:rPr>
                <w:sz w:val="20"/>
                <w:szCs w:val="20"/>
                <w:lang w:val="de-DE"/>
              </w:rPr>
            </w:pPr>
            <w:r w:rsidRPr="00130711">
              <w:rPr>
                <w:sz w:val="20"/>
                <w:szCs w:val="20"/>
                <w:lang w:val="en-US"/>
              </w:rPr>
              <w:t xml:space="preserve">Lee CT, Huang HY, Sun TC, Karimbux N. (2015) Impact of Patient Compliance on Tooth Loss during Supportive Periodontal Therapy: A Systematic Review and Meta-analysis. </w:t>
            </w:r>
            <w:r w:rsidRPr="00130711">
              <w:rPr>
                <w:sz w:val="20"/>
                <w:szCs w:val="20"/>
                <w:lang w:val="de-DE"/>
              </w:rPr>
              <w:t>J Dent Res. 2015 Jun;94(6):777-86.</w:t>
            </w:r>
          </w:p>
          <w:p w:rsidR="00292476" w:rsidRPr="00130711" w:rsidRDefault="00292476" w:rsidP="001D0374">
            <w:pPr>
              <w:rPr>
                <w:sz w:val="20"/>
                <w:szCs w:val="20"/>
                <w:lang w:val="de-DE"/>
              </w:rPr>
            </w:pPr>
          </w:p>
          <w:p w:rsidR="00292476" w:rsidRPr="00130711" w:rsidRDefault="00292476" w:rsidP="001D0374">
            <w:pPr>
              <w:rPr>
                <w:sz w:val="20"/>
                <w:szCs w:val="20"/>
                <w:lang w:val="en-US"/>
              </w:rPr>
            </w:pPr>
            <w:r w:rsidRPr="00130711">
              <w:rPr>
                <w:sz w:val="20"/>
                <w:szCs w:val="20"/>
                <w:lang w:val="de-DE"/>
              </w:rPr>
              <w:t xml:space="preserve">Matuliene G, Pjetursson BE, Salvi GE, Schmidlin K, Brägger U, Zwahlen M, Lang NP. </w:t>
            </w:r>
            <w:r w:rsidRPr="00130711">
              <w:rPr>
                <w:sz w:val="20"/>
                <w:szCs w:val="20"/>
                <w:lang w:val="en-US"/>
              </w:rPr>
              <w:t>(2008) Influence of residual pockets on progression of periodontitis and tooth loss: results after 11 years of maintenance. J Clin Periodontol. 2008 Aug;35(8):685-95.</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Renvert S, Persson GR. (2002) A systematic review on the use of residual probing depth, </w:t>
            </w:r>
            <w:r w:rsidRPr="00130711">
              <w:rPr>
                <w:sz w:val="20"/>
                <w:szCs w:val="20"/>
                <w:lang w:val="en-US"/>
              </w:rPr>
              <w:lastRenderedPageBreak/>
              <w:t xml:space="preserve">bleeding on probing and furcation status following initial periodontal therapy to predict further attachment and tooth loss. </w:t>
            </w:r>
            <w:r w:rsidRPr="00130711">
              <w:rPr>
                <w:sz w:val="20"/>
                <w:szCs w:val="20"/>
              </w:rPr>
              <w:t>J Clin Periodontol. 2002;29 Suppl 3:82-9; discussion 90-1.</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7F0DD6" w:rsidP="001D0374">
            <w:pPr>
              <w:rPr>
                <w:sz w:val="20"/>
                <w:szCs w:val="20"/>
              </w:rPr>
            </w:pPr>
            <w:r w:rsidRPr="00130711">
              <w:rPr>
                <w:sz w:val="20"/>
                <w:szCs w:val="20"/>
              </w:rPr>
              <w:t>26,30,32</w:t>
            </w:r>
          </w:p>
        </w:tc>
        <w:tc>
          <w:tcPr>
            <w:tcW w:w="7830" w:type="dxa"/>
            <w:shd w:val="clear" w:color="auto" w:fill="E5B8B7" w:themeFill="accent2" w:themeFillTint="66"/>
          </w:tcPr>
          <w:p w:rsidR="00292476" w:rsidRPr="00130711" w:rsidRDefault="00292476" w:rsidP="001D0374">
            <w:pPr>
              <w:rPr>
                <w:b/>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Wat is de aanbevolen frequentie van periodieke parodontale nazorg?</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986C65">
            <w:pPr>
              <w:rPr>
                <w:sz w:val="20"/>
                <w:szCs w:val="20"/>
              </w:rPr>
            </w:pPr>
            <w:r w:rsidRPr="00130711">
              <w:rPr>
                <w:sz w:val="20"/>
                <w:szCs w:val="20"/>
              </w:rPr>
              <w:t xml:space="preserve">In de literatuur zijn verschillende frequenties van parodontale nazorg beschreven. Deze variëren tussen eens per 2 tot eens per 18 maanden.  Een nazorg </w:t>
            </w:r>
            <w:r w:rsidR="008948FF" w:rsidRPr="00130711">
              <w:rPr>
                <w:sz w:val="20"/>
                <w:szCs w:val="20"/>
              </w:rPr>
              <w:t>frequentie van meer</w:t>
            </w:r>
            <w:r w:rsidRPr="00130711">
              <w:rPr>
                <w:sz w:val="20"/>
                <w:szCs w:val="20"/>
              </w:rPr>
              <w:t xml:space="preserve"> dan 12 maanden is gerelateerd </w:t>
            </w:r>
            <w:r w:rsidR="008948FF" w:rsidRPr="00130711">
              <w:rPr>
                <w:sz w:val="20"/>
                <w:szCs w:val="20"/>
              </w:rPr>
              <w:t>aan</w:t>
            </w:r>
            <w:r w:rsidR="00986C65" w:rsidRPr="00130711">
              <w:rPr>
                <w:sz w:val="20"/>
                <w:szCs w:val="20"/>
              </w:rPr>
              <w:t xml:space="preserve"> parodontale achteruitgang en </w:t>
            </w:r>
            <w:r w:rsidRPr="00130711">
              <w:rPr>
                <w:sz w:val="20"/>
                <w:szCs w:val="20"/>
              </w:rPr>
              <w:t>verlies van gebitselementen (Farooqi et al. 2015). Elementen met furcatie</w:t>
            </w:r>
            <w:r w:rsidR="00AB1F0C">
              <w:rPr>
                <w:sz w:val="20"/>
                <w:szCs w:val="20"/>
              </w:rPr>
              <w:t xml:space="preserve"> </w:t>
            </w:r>
            <w:r w:rsidRPr="00130711">
              <w:rPr>
                <w:sz w:val="20"/>
                <w:szCs w:val="20"/>
              </w:rPr>
              <w:t>problemen zijn bijzonder gevoelig voor verdere achteruitgang (Rosén et al. 1999). Behoud van elementen met furcaties vergt dus frequentere nazorg (Huynh-Ba et al. 2015).</w:t>
            </w:r>
          </w:p>
          <w:p w:rsidR="00986C65" w:rsidRPr="00130711" w:rsidRDefault="00986C65" w:rsidP="00986C65">
            <w:pPr>
              <w:rPr>
                <w:sz w:val="20"/>
                <w:szCs w:val="20"/>
              </w:rPr>
            </w:pPr>
          </w:p>
          <w:p w:rsidR="00986C65" w:rsidRPr="00130711" w:rsidRDefault="00986C65" w:rsidP="00986C65">
            <w:pPr>
              <w:rPr>
                <w:sz w:val="20"/>
                <w:szCs w:val="20"/>
              </w:rPr>
            </w:pPr>
            <w:r w:rsidRPr="00130711">
              <w:rPr>
                <w:sz w:val="20"/>
                <w:szCs w:val="20"/>
              </w:rPr>
              <w:t>In de praktijk zal de meest geschikte frequentie van nazorg vaak elke 3-4 maanden zijn.</w:t>
            </w:r>
          </w:p>
        </w:tc>
        <w:tc>
          <w:tcPr>
            <w:tcW w:w="1673" w:type="dxa"/>
          </w:tcPr>
          <w:p w:rsidR="00292476" w:rsidRPr="00130711" w:rsidRDefault="00292476" w:rsidP="001D0374">
            <w:pPr>
              <w:rPr>
                <w:sz w:val="20"/>
                <w:szCs w:val="20"/>
              </w:rPr>
            </w:pPr>
          </w:p>
        </w:tc>
      </w:tr>
      <w:tr w:rsidR="00292476" w:rsidRPr="00272BD6"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t>Farooqi OA, Wehler CJ, Gibson G, Jurasic MM, Jones JA. (2015) Appropriate Recall Interval for Periodontal Maintenance: A Systematic Review. J Evid Based Dent Pract. 2015 Dec;15(4):171-81.</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Huynh-Ba G, Kuonen P, Hofer D, Schmid J, Lang NP, Salvi GE. (2009) The effect of periodontal therapy on the survival rate and incidence of complications of multirooted teeth with furcation involvement after an observation period of at least 5 years: a systematic review. J Clin Periodontol. 2009 Feb;36(2):164-76.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Rosén B, Olavi G, Badersten A, Rönström A, Söderholm G, Egelberg J. (1999) Effect of different frequencies of preventive maintenance treatment on periodontal conditions. 5-Year observations in general dentistry patients. J Clin Periodontol. 1999 Apr;26(4):225-33.</w:t>
            </w:r>
          </w:p>
          <w:p w:rsidR="00292476" w:rsidRPr="00130711" w:rsidRDefault="00292476" w:rsidP="001D0374">
            <w:pPr>
              <w:rPr>
                <w:sz w:val="20"/>
                <w:szCs w:val="20"/>
                <w:lang w:val="en-US"/>
              </w:rPr>
            </w:pPr>
          </w:p>
        </w:tc>
        <w:tc>
          <w:tcPr>
            <w:tcW w:w="1673" w:type="dxa"/>
            <w:tcBorders>
              <w:bottom w:val="single" w:sz="4" w:space="0" w:color="auto"/>
            </w:tcBorders>
          </w:tcPr>
          <w:p w:rsidR="00292476" w:rsidRPr="00130711" w:rsidRDefault="00292476" w:rsidP="001D0374">
            <w:pPr>
              <w:rPr>
                <w:sz w:val="20"/>
                <w:szCs w:val="20"/>
                <w:lang w:val="en-US"/>
              </w:rPr>
            </w:pPr>
          </w:p>
        </w:tc>
      </w:tr>
      <w:tr w:rsidR="00E1647B" w:rsidRPr="00272BD6" w:rsidTr="00E1647B">
        <w:tc>
          <w:tcPr>
            <w:tcW w:w="10173" w:type="dxa"/>
            <w:gridSpan w:val="3"/>
            <w:shd w:val="clear" w:color="auto" w:fill="943634" w:themeFill="accent2" w:themeFillShade="BF"/>
          </w:tcPr>
          <w:p w:rsidR="00E1647B" w:rsidRPr="00130711" w:rsidRDefault="00E1647B" w:rsidP="001D0374">
            <w:pPr>
              <w:rPr>
                <w:sz w:val="20"/>
                <w:szCs w:val="20"/>
                <w:lang w:val="en-US"/>
              </w:rPr>
            </w:pPr>
          </w:p>
        </w:tc>
      </w:tr>
      <w:tr w:rsidR="00292476" w:rsidRPr="00130711" w:rsidTr="001D0374">
        <w:tc>
          <w:tcPr>
            <w:tcW w:w="670" w:type="dxa"/>
          </w:tcPr>
          <w:p w:rsidR="00292476" w:rsidRPr="00130711" w:rsidRDefault="007F0DD6" w:rsidP="001D0374">
            <w:pPr>
              <w:rPr>
                <w:sz w:val="20"/>
                <w:szCs w:val="20"/>
                <w:lang w:val="en-US"/>
              </w:rPr>
            </w:pPr>
            <w:r w:rsidRPr="00130711">
              <w:rPr>
                <w:sz w:val="20"/>
                <w:szCs w:val="20"/>
                <w:lang w:val="en-US"/>
              </w:rPr>
              <w:t>27,32</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Welke factoren zijn van invloed op het heroptreden van parodontale problemen</w:t>
            </w:r>
            <w:r w:rsidRPr="0068709C">
              <w:rPr>
                <w:b/>
                <w:sz w:val="20"/>
                <w:szCs w:val="20"/>
              </w:rPr>
              <w:t xml:space="preserve">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1D0374">
            <w:pPr>
              <w:rPr>
                <w:sz w:val="20"/>
                <w:szCs w:val="20"/>
              </w:rPr>
            </w:pPr>
            <w:r w:rsidRPr="00130711">
              <w:rPr>
                <w:sz w:val="20"/>
                <w:szCs w:val="20"/>
              </w:rPr>
              <w:t>Het her</w:t>
            </w:r>
            <w:r w:rsidR="00623524" w:rsidRPr="00130711">
              <w:rPr>
                <w:sz w:val="20"/>
                <w:szCs w:val="20"/>
              </w:rPr>
              <w:t>-</w:t>
            </w:r>
            <w:r w:rsidRPr="00130711">
              <w:rPr>
                <w:sz w:val="20"/>
                <w:szCs w:val="20"/>
              </w:rPr>
              <w:t>optreden van parodontale problemen wordt beïnvloed door f</w:t>
            </w:r>
            <w:r w:rsidR="00403413" w:rsidRPr="00130711">
              <w:rPr>
                <w:sz w:val="20"/>
                <w:szCs w:val="20"/>
              </w:rPr>
              <w:t>actoren die gerelateerd zijn aan</w:t>
            </w:r>
            <w:r w:rsidRPr="00130711">
              <w:rPr>
                <w:sz w:val="20"/>
                <w:szCs w:val="20"/>
              </w:rPr>
              <w:t xml:space="preserve">  het gedrag van de patiënt, </w:t>
            </w:r>
            <w:r w:rsidR="00403413" w:rsidRPr="00130711">
              <w:rPr>
                <w:sz w:val="20"/>
                <w:szCs w:val="20"/>
              </w:rPr>
              <w:t xml:space="preserve">aan </w:t>
            </w:r>
            <w:r w:rsidRPr="00130711">
              <w:rPr>
                <w:sz w:val="20"/>
                <w:szCs w:val="20"/>
              </w:rPr>
              <w:t>de anatomie</w:t>
            </w:r>
            <w:r w:rsidR="00623524" w:rsidRPr="00130711">
              <w:rPr>
                <w:sz w:val="20"/>
                <w:szCs w:val="20"/>
              </w:rPr>
              <w:t xml:space="preserve"> van de gebitselementen </w:t>
            </w:r>
            <w:r w:rsidRPr="00130711">
              <w:rPr>
                <w:sz w:val="20"/>
                <w:szCs w:val="20"/>
              </w:rPr>
              <w:t xml:space="preserve"> en </w:t>
            </w:r>
            <w:r w:rsidR="00403413" w:rsidRPr="00130711">
              <w:rPr>
                <w:sz w:val="20"/>
                <w:szCs w:val="20"/>
              </w:rPr>
              <w:t xml:space="preserve">aan </w:t>
            </w:r>
            <w:r w:rsidRPr="00130711">
              <w:rPr>
                <w:sz w:val="20"/>
                <w:szCs w:val="20"/>
              </w:rPr>
              <w:t>de behandelwijze. Onder de eerste groep vallen factoren zoals:</w:t>
            </w:r>
          </w:p>
          <w:p w:rsidR="00292476" w:rsidRPr="00130711" w:rsidRDefault="00986C65" w:rsidP="001D0374">
            <w:pPr>
              <w:rPr>
                <w:sz w:val="20"/>
                <w:szCs w:val="20"/>
              </w:rPr>
            </w:pPr>
            <w:r w:rsidRPr="00130711">
              <w:rPr>
                <w:sz w:val="20"/>
                <w:szCs w:val="20"/>
              </w:rPr>
              <w:t>- h</w:t>
            </w:r>
            <w:r w:rsidR="00292476" w:rsidRPr="00130711">
              <w:rPr>
                <w:sz w:val="20"/>
                <w:szCs w:val="20"/>
              </w:rPr>
              <w:t xml:space="preserve">et </w:t>
            </w:r>
            <w:r w:rsidRPr="00130711">
              <w:rPr>
                <w:sz w:val="20"/>
                <w:szCs w:val="20"/>
              </w:rPr>
              <w:t xml:space="preserve">al dan niet </w:t>
            </w:r>
            <w:r w:rsidR="00292476" w:rsidRPr="00130711">
              <w:rPr>
                <w:sz w:val="20"/>
                <w:szCs w:val="20"/>
              </w:rPr>
              <w:t>stoppen met roken (Chambrone et al. 2010);</w:t>
            </w:r>
          </w:p>
          <w:p w:rsidR="00292476" w:rsidRPr="00130711" w:rsidRDefault="00986C65" w:rsidP="001D0374">
            <w:pPr>
              <w:rPr>
                <w:sz w:val="20"/>
                <w:szCs w:val="20"/>
              </w:rPr>
            </w:pPr>
            <w:r w:rsidRPr="00130711">
              <w:rPr>
                <w:sz w:val="20"/>
                <w:szCs w:val="20"/>
              </w:rPr>
              <w:t>- d</w:t>
            </w:r>
            <w:r w:rsidR="00292476" w:rsidRPr="00130711">
              <w:rPr>
                <w:sz w:val="20"/>
                <w:szCs w:val="20"/>
              </w:rPr>
              <w:t>e compliance</w:t>
            </w:r>
            <w:r w:rsidRPr="00130711">
              <w:rPr>
                <w:sz w:val="20"/>
                <w:szCs w:val="20"/>
              </w:rPr>
              <w:t xml:space="preserve"> van de </w:t>
            </w:r>
            <w:r w:rsidR="00AB1F0C" w:rsidRPr="00130711">
              <w:rPr>
                <w:sz w:val="20"/>
                <w:szCs w:val="20"/>
              </w:rPr>
              <w:t>patiënten</w:t>
            </w:r>
            <w:r w:rsidRPr="00130711">
              <w:rPr>
                <w:sz w:val="20"/>
                <w:szCs w:val="20"/>
              </w:rPr>
              <w:t xml:space="preserve"> en </w:t>
            </w:r>
            <w:r w:rsidR="00292476" w:rsidRPr="00130711">
              <w:rPr>
                <w:sz w:val="20"/>
                <w:szCs w:val="20"/>
              </w:rPr>
              <w:t>het nakomen van de aanbevolen nazorg-afspraken (Lee et al. 2015);</w:t>
            </w:r>
          </w:p>
          <w:p w:rsidR="00292476" w:rsidRPr="00130711" w:rsidRDefault="00292476" w:rsidP="001D0374">
            <w:pPr>
              <w:rPr>
                <w:sz w:val="20"/>
                <w:szCs w:val="20"/>
              </w:rPr>
            </w:pPr>
            <w:r w:rsidRPr="00130711">
              <w:rPr>
                <w:sz w:val="20"/>
                <w:szCs w:val="20"/>
              </w:rPr>
              <w:t xml:space="preserve">- De zelfzorg. Onvoldoende plaquebeheersing is gerelateerd </w:t>
            </w:r>
            <w:r w:rsidR="00986C65" w:rsidRPr="00130711">
              <w:rPr>
                <w:sz w:val="20"/>
                <w:szCs w:val="20"/>
              </w:rPr>
              <w:t>aan</w:t>
            </w:r>
            <w:r w:rsidRPr="00130711">
              <w:rPr>
                <w:sz w:val="20"/>
                <w:szCs w:val="20"/>
              </w:rPr>
              <w:t xml:space="preserve"> meer verlies van elementen (Chambrone et al. 2010, Lindhe et al. 1984).</w:t>
            </w:r>
          </w:p>
          <w:p w:rsidR="00292476" w:rsidRPr="00130711" w:rsidRDefault="00292476" w:rsidP="001D0374">
            <w:pPr>
              <w:rPr>
                <w:sz w:val="20"/>
                <w:szCs w:val="20"/>
              </w:rPr>
            </w:pPr>
            <w:r w:rsidRPr="00130711">
              <w:rPr>
                <w:sz w:val="20"/>
                <w:szCs w:val="20"/>
              </w:rPr>
              <w:t>Anatomische problemen vooral furcaties zijn gerelateerd met het her</w:t>
            </w:r>
            <w:r w:rsidR="0069382E" w:rsidRPr="00130711">
              <w:rPr>
                <w:sz w:val="20"/>
                <w:szCs w:val="20"/>
              </w:rPr>
              <w:t>-</w:t>
            </w:r>
            <w:r w:rsidRPr="00130711">
              <w:rPr>
                <w:sz w:val="20"/>
                <w:szCs w:val="20"/>
              </w:rPr>
              <w:t>optreden van parodontale problemen (Chambrone et al. 2010).</w:t>
            </w:r>
          </w:p>
          <w:p w:rsidR="00292476" w:rsidRPr="00130711" w:rsidRDefault="00292476" w:rsidP="001D0374">
            <w:pPr>
              <w:rPr>
                <w:sz w:val="20"/>
                <w:szCs w:val="20"/>
              </w:rPr>
            </w:pPr>
            <w:r w:rsidRPr="00130711">
              <w:rPr>
                <w:sz w:val="20"/>
                <w:szCs w:val="20"/>
              </w:rPr>
              <w:t>De behandelwijze kan ook van invloed zijn op het her</w:t>
            </w:r>
            <w:r w:rsidR="00623524" w:rsidRPr="00130711">
              <w:rPr>
                <w:sz w:val="20"/>
                <w:szCs w:val="20"/>
              </w:rPr>
              <w:t>-</w:t>
            </w:r>
            <w:r w:rsidRPr="00130711">
              <w:rPr>
                <w:sz w:val="20"/>
                <w:szCs w:val="20"/>
              </w:rPr>
              <w:t>optreden van parodontale problemen:</w:t>
            </w:r>
          </w:p>
          <w:p w:rsidR="00292476" w:rsidRPr="00130711" w:rsidRDefault="00986C65" w:rsidP="001D0374">
            <w:pPr>
              <w:rPr>
                <w:sz w:val="20"/>
                <w:szCs w:val="20"/>
              </w:rPr>
            </w:pPr>
            <w:r w:rsidRPr="00130711">
              <w:rPr>
                <w:sz w:val="20"/>
                <w:szCs w:val="20"/>
              </w:rPr>
              <w:t>- h</w:t>
            </w:r>
            <w:r w:rsidR="00292476" w:rsidRPr="00130711">
              <w:rPr>
                <w:sz w:val="20"/>
                <w:szCs w:val="20"/>
              </w:rPr>
              <w:t>et niet</w:t>
            </w:r>
            <w:r w:rsidR="0069382E" w:rsidRPr="00130711">
              <w:rPr>
                <w:sz w:val="20"/>
                <w:szCs w:val="20"/>
              </w:rPr>
              <w:t>-</w:t>
            </w:r>
            <w:r w:rsidR="00292476" w:rsidRPr="00130711">
              <w:rPr>
                <w:sz w:val="20"/>
                <w:szCs w:val="20"/>
              </w:rPr>
              <w:t xml:space="preserve">elimineren van alle ontstekingshaarden of van alle pockets </w:t>
            </w:r>
            <w:r w:rsidRPr="00130711">
              <w:rPr>
                <w:sz w:val="20"/>
                <w:szCs w:val="20"/>
              </w:rPr>
              <w:t xml:space="preserve">≥ </w:t>
            </w:r>
            <w:r w:rsidR="00292476" w:rsidRPr="00130711">
              <w:rPr>
                <w:sz w:val="20"/>
                <w:szCs w:val="20"/>
              </w:rPr>
              <w:t xml:space="preserve">6 mm is gerelateerd </w:t>
            </w:r>
            <w:r w:rsidRPr="00130711">
              <w:rPr>
                <w:sz w:val="20"/>
                <w:szCs w:val="20"/>
              </w:rPr>
              <w:t>aan</w:t>
            </w:r>
            <w:r w:rsidR="00292476" w:rsidRPr="00130711">
              <w:rPr>
                <w:sz w:val="20"/>
                <w:szCs w:val="20"/>
              </w:rPr>
              <w:t xml:space="preserve"> parodontale achteruitgang (Matuliene et al. 2008, Renvert &amp; Persson 2002);</w:t>
            </w:r>
          </w:p>
          <w:p w:rsidR="00292476" w:rsidRPr="00130711" w:rsidRDefault="00986C65" w:rsidP="00986C65">
            <w:pPr>
              <w:rPr>
                <w:sz w:val="20"/>
                <w:szCs w:val="20"/>
              </w:rPr>
            </w:pPr>
            <w:r w:rsidRPr="00130711">
              <w:rPr>
                <w:sz w:val="20"/>
                <w:szCs w:val="20"/>
              </w:rPr>
              <w:t>- e</w:t>
            </w:r>
            <w:r w:rsidR="00292476" w:rsidRPr="00130711">
              <w:rPr>
                <w:sz w:val="20"/>
                <w:szCs w:val="20"/>
              </w:rPr>
              <w:t>en goed gestructureerd behandelprotocol v</w:t>
            </w:r>
            <w:r w:rsidRPr="00130711">
              <w:rPr>
                <w:sz w:val="20"/>
                <w:szCs w:val="20"/>
              </w:rPr>
              <w:t>oor</w:t>
            </w:r>
            <w:r w:rsidR="00292476" w:rsidRPr="00130711">
              <w:rPr>
                <w:sz w:val="20"/>
                <w:szCs w:val="20"/>
              </w:rPr>
              <w:t xml:space="preserve"> parodontale nazorg kan niet vergeleken worden met een eenvoudige gebitsrein</w:t>
            </w:r>
            <w:r w:rsidR="0069382E" w:rsidRPr="00130711">
              <w:rPr>
                <w:sz w:val="20"/>
                <w:szCs w:val="20"/>
              </w:rPr>
              <w:t>i</w:t>
            </w:r>
            <w:r w:rsidRPr="00130711">
              <w:rPr>
                <w:sz w:val="20"/>
                <w:szCs w:val="20"/>
              </w:rPr>
              <w:t>ging</w:t>
            </w:r>
            <w:r w:rsidR="00292476" w:rsidRPr="00130711">
              <w:rPr>
                <w:sz w:val="20"/>
                <w:szCs w:val="20"/>
              </w:rPr>
              <w:t xml:space="preserve"> die soms als een “schoonmaak” wordt beschreven. Wetenschappelijke studies laten verschillen zien in de behandeluitkomst van parodontale nazorg tussen verschillende </w:t>
            </w:r>
            <w:r w:rsidRPr="00130711">
              <w:rPr>
                <w:sz w:val="20"/>
                <w:szCs w:val="20"/>
              </w:rPr>
              <w:t>behandelomstandigheden</w:t>
            </w:r>
            <w:r w:rsidR="00292476" w:rsidRPr="00130711">
              <w:rPr>
                <w:sz w:val="20"/>
                <w:szCs w:val="20"/>
              </w:rPr>
              <w:t xml:space="preserve"> (Chambrone et al. 2010, Costa et al. 2012).</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lang w:val="en-US"/>
              </w:rPr>
            </w:pPr>
            <w:r w:rsidRPr="00130711">
              <w:rPr>
                <w:sz w:val="20"/>
                <w:szCs w:val="20"/>
                <w:lang w:val="en-US"/>
              </w:rPr>
              <w:lastRenderedPageBreak/>
              <w:t>Chambrone L, Chambrone D, Lima LA, Chambrone LA. (2010) Predictors of tooth loss during long-term periodontal maintenance: a systematic review of observational studies. J Clin Periodontol. 2010 Jul;37(7):675-84.</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 xml:space="preserve">Costa FO, Santuchi CC, Lages EJ, Cota LO, Cortelli SC, Cortelli JR, Lorentz TC, Costa JE. (2012) Prospective study in periodontal maintenance therapy: comparative analysis between academic and private practices. J Periodontol. 2012 Mar;83(3):301-11. </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Lee CT, Huang HY, Sun TC, Karimbux N. (2015) Impact of Patient Compliance on Tooth Loss during Supportive Periodontal Therapy: A Systematic Review and Meta-analysis. J Dent Res. 2015 Jun;94(6):777-86.</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Lindhe J, Westfelt E, Nyman S, Socransky SS, Haffajee AD. (1984) Long-term effect of surgical/non-surgical treatment of periodontal disease. J Clin Periodontol. 1984 Aug;11(7):448-58.</w:t>
            </w:r>
          </w:p>
          <w:p w:rsidR="00292476" w:rsidRPr="00130711" w:rsidRDefault="00292476" w:rsidP="001D0374">
            <w:pPr>
              <w:rPr>
                <w:sz w:val="20"/>
                <w:szCs w:val="20"/>
                <w:lang w:val="en-US"/>
              </w:rPr>
            </w:pPr>
          </w:p>
          <w:p w:rsidR="00292476" w:rsidRPr="00130711" w:rsidRDefault="00292476" w:rsidP="001D0374">
            <w:pPr>
              <w:rPr>
                <w:sz w:val="20"/>
                <w:szCs w:val="20"/>
                <w:lang w:val="en-US"/>
              </w:rPr>
            </w:pPr>
            <w:r w:rsidRPr="00130711">
              <w:rPr>
                <w:sz w:val="20"/>
                <w:szCs w:val="20"/>
                <w:lang w:val="en-US"/>
              </w:rPr>
              <w:t>Matuliene G, Pjetursson BE, Salvi GE, Schmidlin K, Brägger U, Zwahlen M, Lang NP. (2008) Influence of residual pockets on progression of periodontitis and tooth loss: results after 11 years of maintenance. J Clin Periodontol. 2008 Aug;35(8):685-95.</w:t>
            </w:r>
          </w:p>
          <w:p w:rsidR="00292476" w:rsidRPr="00130711" w:rsidRDefault="00292476" w:rsidP="001D0374">
            <w:pPr>
              <w:rPr>
                <w:sz w:val="20"/>
                <w:szCs w:val="20"/>
                <w:lang w:val="en-US"/>
              </w:rPr>
            </w:pPr>
          </w:p>
          <w:p w:rsidR="00292476" w:rsidRPr="00130711" w:rsidRDefault="00292476" w:rsidP="001D0374">
            <w:pPr>
              <w:rPr>
                <w:sz w:val="20"/>
                <w:szCs w:val="20"/>
              </w:rPr>
            </w:pPr>
            <w:r w:rsidRPr="00130711">
              <w:rPr>
                <w:sz w:val="20"/>
                <w:szCs w:val="20"/>
                <w:lang w:val="en-US"/>
              </w:rPr>
              <w:t xml:space="preserve">Renvert S, Persson GR. (2002) A systematic review on the use of residual probing depth, bleeding on probing and furcation status following initial periodontal therapy to predict further attachment and tooth loss. </w:t>
            </w:r>
            <w:r w:rsidRPr="00130711">
              <w:rPr>
                <w:sz w:val="20"/>
                <w:szCs w:val="20"/>
              </w:rPr>
              <w:t>J Clin Periodontol. 2002;29 Suppl 3:82-9; discussion 90-1.</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r w:rsidR="00292476" w:rsidRPr="00130711" w:rsidTr="001D0374">
        <w:tc>
          <w:tcPr>
            <w:tcW w:w="670" w:type="dxa"/>
          </w:tcPr>
          <w:p w:rsidR="00292476" w:rsidRPr="00130711" w:rsidRDefault="007F0DD6" w:rsidP="001D0374">
            <w:pPr>
              <w:rPr>
                <w:sz w:val="20"/>
                <w:szCs w:val="20"/>
              </w:rPr>
            </w:pPr>
            <w:r w:rsidRPr="00130711">
              <w:rPr>
                <w:sz w:val="20"/>
                <w:szCs w:val="20"/>
              </w:rPr>
              <w:t>30,32</w:t>
            </w:r>
          </w:p>
        </w:tc>
        <w:tc>
          <w:tcPr>
            <w:tcW w:w="7830" w:type="dxa"/>
            <w:shd w:val="clear" w:color="auto" w:fill="E5B8B7" w:themeFill="accent2" w:themeFillTint="66"/>
          </w:tcPr>
          <w:p w:rsidR="00292476" w:rsidRPr="00130711" w:rsidRDefault="00292476" w:rsidP="001D0374">
            <w:pPr>
              <w:rPr>
                <w:sz w:val="20"/>
                <w:szCs w:val="20"/>
              </w:rPr>
            </w:pPr>
            <w:r w:rsidRPr="00130711">
              <w:rPr>
                <w:sz w:val="20"/>
                <w:szCs w:val="20"/>
              </w:rPr>
              <w:t>Vraag:</w:t>
            </w:r>
          </w:p>
          <w:p w:rsidR="00292476" w:rsidRPr="00130711" w:rsidRDefault="00292476" w:rsidP="001D0374">
            <w:pPr>
              <w:rPr>
                <w:b/>
                <w:sz w:val="20"/>
                <w:szCs w:val="20"/>
              </w:rPr>
            </w:pPr>
            <w:r w:rsidRPr="00130711">
              <w:rPr>
                <w:b/>
                <w:sz w:val="20"/>
                <w:szCs w:val="20"/>
              </w:rPr>
              <w:t>Wat is het lange termijn resultaat van periodieke parodontale nazorg</w:t>
            </w:r>
            <w:r w:rsidRPr="0068709C">
              <w:rPr>
                <w:b/>
                <w:sz w:val="20"/>
                <w:szCs w:val="20"/>
              </w:rPr>
              <w:t xml:space="preserve"> ?</w:t>
            </w:r>
          </w:p>
        </w:tc>
        <w:tc>
          <w:tcPr>
            <w:tcW w:w="1673" w:type="dxa"/>
          </w:tcPr>
          <w:p w:rsidR="00292476" w:rsidRPr="00130711" w:rsidRDefault="00292476" w:rsidP="001D0374">
            <w:pPr>
              <w:rPr>
                <w:sz w:val="20"/>
                <w:szCs w:val="20"/>
              </w:rPr>
            </w:pPr>
          </w:p>
        </w:tc>
      </w:tr>
      <w:tr w:rsidR="00292476" w:rsidRPr="00130711" w:rsidTr="001D0374">
        <w:tc>
          <w:tcPr>
            <w:tcW w:w="670" w:type="dxa"/>
          </w:tcPr>
          <w:p w:rsidR="00292476" w:rsidRPr="00130711" w:rsidRDefault="00292476" w:rsidP="001D0374">
            <w:pPr>
              <w:rPr>
                <w:sz w:val="20"/>
                <w:szCs w:val="20"/>
              </w:rPr>
            </w:pPr>
          </w:p>
        </w:tc>
        <w:tc>
          <w:tcPr>
            <w:tcW w:w="7830" w:type="dxa"/>
          </w:tcPr>
          <w:p w:rsidR="00292476" w:rsidRPr="00130711" w:rsidRDefault="00292476" w:rsidP="001D0374">
            <w:pPr>
              <w:rPr>
                <w:sz w:val="20"/>
                <w:szCs w:val="20"/>
              </w:rPr>
            </w:pPr>
            <w:r w:rsidRPr="00130711">
              <w:rPr>
                <w:sz w:val="20"/>
                <w:szCs w:val="20"/>
              </w:rPr>
              <w:t>Toelichting:</w:t>
            </w:r>
          </w:p>
          <w:p w:rsidR="00292476" w:rsidRPr="00130711" w:rsidRDefault="00292476" w:rsidP="00986C65">
            <w:pPr>
              <w:rPr>
                <w:sz w:val="20"/>
                <w:szCs w:val="20"/>
              </w:rPr>
            </w:pPr>
            <w:r w:rsidRPr="00130711">
              <w:rPr>
                <w:sz w:val="20"/>
                <w:szCs w:val="20"/>
              </w:rPr>
              <w:t xml:space="preserve">Over het algemeen kan langdurige parodontale nazorg </w:t>
            </w:r>
            <w:r w:rsidR="00986C65" w:rsidRPr="00130711">
              <w:rPr>
                <w:sz w:val="20"/>
                <w:szCs w:val="20"/>
              </w:rPr>
              <w:t xml:space="preserve">bij de meeste patiënten </w:t>
            </w:r>
            <w:r w:rsidRPr="00130711">
              <w:rPr>
                <w:sz w:val="20"/>
                <w:szCs w:val="20"/>
              </w:rPr>
              <w:t xml:space="preserve">de gezondheid van het parodontium handhaven, en verlies van gebitselementen voorkomen. Het aantal gebitselementen dat </w:t>
            </w:r>
            <w:r w:rsidR="00986C65" w:rsidRPr="00130711">
              <w:rPr>
                <w:sz w:val="20"/>
                <w:szCs w:val="20"/>
              </w:rPr>
              <w:t xml:space="preserve">in de nazorg </w:t>
            </w:r>
            <w:r w:rsidRPr="00130711">
              <w:rPr>
                <w:sz w:val="20"/>
                <w:szCs w:val="20"/>
              </w:rPr>
              <w:t>verloren gaat  om parodontale redenen is erg laag (Chambrone et al. 2010).</w:t>
            </w:r>
          </w:p>
        </w:tc>
        <w:tc>
          <w:tcPr>
            <w:tcW w:w="1673" w:type="dxa"/>
          </w:tcPr>
          <w:p w:rsidR="00292476" w:rsidRPr="00130711" w:rsidRDefault="00292476" w:rsidP="001D0374">
            <w:pPr>
              <w:rPr>
                <w:sz w:val="20"/>
                <w:szCs w:val="20"/>
              </w:rPr>
            </w:pPr>
          </w:p>
        </w:tc>
      </w:tr>
      <w:tr w:rsidR="00292476" w:rsidRPr="00130711" w:rsidTr="00E1647B">
        <w:tc>
          <w:tcPr>
            <w:tcW w:w="670" w:type="dxa"/>
            <w:tcBorders>
              <w:bottom w:val="single" w:sz="4" w:space="0" w:color="auto"/>
            </w:tcBorders>
          </w:tcPr>
          <w:p w:rsidR="00292476" w:rsidRPr="00130711" w:rsidRDefault="00292476" w:rsidP="001D0374">
            <w:pPr>
              <w:rPr>
                <w:sz w:val="20"/>
                <w:szCs w:val="20"/>
              </w:rPr>
            </w:pPr>
          </w:p>
        </w:tc>
        <w:tc>
          <w:tcPr>
            <w:tcW w:w="7830" w:type="dxa"/>
            <w:tcBorders>
              <w:bottom w:val="single" w:sz="4" w:space="0" w:color="auto"/>
            </w:tcBorders>
          </w:tcPr>
          <w:p w:rsidR="00292476" w:rsidRPr="00130711" w:rsidRDefault="00292476" w:rsidP="001D0374">
            <w:pPr>
              <w:rPr>
                <w:sz w:val="20"/>
                <w:szCs w:val="20"/>
                <w:lang w:val="en-US"/>
              </w:rPr>
            </w:pPr>
            <w:r w:rsidRPr="00130711">
              <w:rPr>
                <w:sz w:val="20"/>
                <w:szCs w:val="20"/>
                <w:lang w:val="en-US"/>
              </w:rPr>
              <w:t>Referenties:</w:t>
            </w:r>
          </w:p>
          <w:p w:rsidR="00292476" w:rsidRPr="00130711" w:rsidRDefault="00292476" w:rsidP="001D0374">
            <w:pPr>
              <w:rPr>
                <w:sz w:val="20"/>
                <w:szCs w:val="20"/>
              </w:rPr>
            </w:pPr>
            <w:r w:rsidRPr="00130711">
              <w:rPr>
                <w:sz w:val="20"/>
                <w:szCs w:val="20"/>
                <w:lang w:val="en-US"/>
              </w:rPr>
              <w:t xml:space="preserve">Chambrone L, Chambrone D, Lima LA, Chambrone LA. (2010) Predictors of tooth loss during long-term periodontal maintenance: a systematic review of observational studies. </w:t>
            </w:r>
            <w:r w:rsidRPr="00130711">
              <w:rPr>
                <w:sz w:val="20"/>
                <w:szCs w:val="20"/>
              </w:rPr>
              <w:t>J Clin Periodontol. 2010 Jul;37(7):675-84.</w:t>
            </w:r>
          </w:p>
          <w:p w:rsidR="00292476" w:rsidRPr="00130711" w:rsidRDefault="00292476" w:rsidP="001D0374">
            <w:pPr>
              <w:rPr>
                <w:sz w:val="20"/>
                <w:szCs w:val="20"/>
              </w:rPr>
            </w:pPr>
          </w:p>
        </w:tc>
        <w:tc>
          <w:tcPr>
            <w:tcW w:w="1673" w:type="dxa"/>
            <w:tcBorders>
              <w:bottom w:val="single" w:sz="4" w:space="0" w:color="auto"/>
            </w:tcBorders>
          </w:tcPr>
          <w:p w:rsidR="00292476" w:rsidRPr="00130711" w:rsidRDefault="00292476" w:rsidP="001D0374">
            <w:pPr>
              <w:rPr>
                <w:sz w:val="20"/>
                <w:szCs w:val="20"/>
              </w:rPr>
            </w:pPr>
          </w:p>
        </w:tc>
      </w:tr>
      <w:tr w:rsidR="00E1647B" w:rsidRPr="00130711" w:rsidTr="00E1647B">
        <w:tc>
          <w:tcPr>
            <w:tcW w:w="10173" w:type="dxa"/>
            <w:gridSpan w:val="3"/>
            <w:shd w:val="clear" w:color="auto" w:fill="943634" w:themeFill="accent2" w:themeFillShade="BF"/>
          </w:tcPr>
          <w:p w:rsidR="00E1647B" w:rsidRPr="00130711" w:rsidRDefault="00E1647B" w:rsidP="001D0374">
            <w:pPr>
              <w:rPr>
                <w:sz w:val="20"/>
                <w:szCs w:val="20"/>
              </w:rPr>
            </w:pPr>
          </w:p>
        </w:tc>
      </w:tr>
    </w:tbl>
    <w:p w:rsidR="000578E3" w:rsidRPr="00130711" w:rsidRDefault="000578E3" w:rsidP="00170742">
      <w:pPr>
        <w:spacing w:after="0" w:line="240" w:lineRule="auto"/>
        <w:rPr>
          <w:b/>
          <w:sz w:val="20"/>
          <w:szCs w:val="20"/>
        </w:rPr>
      </w:pPr>
    </w:p>
    <w:p w:rsidR="000578E3" w:rsidRPr="00130711" w:rsidRDefault="000578E3">
      <w:pPr>
        <w:rPr>
          <w:b/>
          <w:sz w:val="20"/>
          <w:szCs w:val="20"/>
        </w:rPr>
      </w:pPr>
      <w:r w:rsidRPr="00130711">
        <w:rPr>
          <w:b/>
          <w:sz w:val="20"/>
          <w:szCs w:val="20"/>
        </w:rPr>
        <w:br w:type="page"/>
      </w:r>
    </w:p>
    <w:p w:rsidR="00170742" w:rsidRPr="00130711" w:rsidRDefault="00170742" w:rsidP="00170742">
      <w:pPr>
        <w:spacing w:after="0" w:line="240" w:lineRule="auto"/>
        <w:rPr>
          <w:b/>
          <w:color w:val="000000" w:themeColor="text1"/>
          <w:sz w:val="20"/>
          <w:szCs w:val="20"/>
        </w:rPr>
      </w:pPr>
      <w:r w:rsidRPr="00130711">
        <w:rPr>
          <w:b/>
          <w:color w:val="000000" w:themeColor="text1"/>
          <w:sz w:val="20"/>
          <w:szCs w:val="20"/>
        </w:rPr>
        <w:lastRenderedPageBreak/>
        <w:t>IMPLEMENTATIE/EVALUATIE</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In dit hoofdstuk wordt besproken met welke hulpmiddelen de toepassing van de richtlijn ondersteund wordt en welke veranderingen mogelijk nodig zijn om de aanbevelingen van de richtlijn toe te kunnen passen. Het gaat hierbij om organisatorische veranderingen en kostenimplicaties.</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b/>
          <w:color w:val="000000" w:themeColor="text1"/>
          <w:sz w:val="20"/>
          <w:szCs w:val="20"/>
        </w:rPr>
      </w:pPr>
      <w:r w:rsidRPr="00130711">
        <w:rPr>
          <w:b/>
          <w:color w:val="000000" w:themeColor="text1"/>
          <w:sz w:val="20"/>
          <w:szCs w:val="20"/>
        </w:rPr>
        <w:t>Bevordering implementatie</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In de verschillende fasen van de ontwikkeling van het concept van de richtlijn werd zoveel mogelijk rekening gehouden met de implementatie van de richtlijn en de daadwerkelijke uitvoerbaarheid van de aanbevelingen. Diverse factoren die het gebruik van de richtlijn in de praktijk kunnen bevorderen en waarmee rekening is gehouden zijn:</w:t>
      </w:r>
    </w:p>
    <w:p w:rsidR="00170742" w:rsidRPr="00130711" w:rsidRDefault="00170742" w:rsidP="00170742">
      <w:pPr>
        <w:spacing w:after="0" w:line="240" w:lineRule="auto"/>
        <w:rPr>
          <w:color w:val="000000" w:themeColor="text1"/>
          <w:sz w:val="20"/>
          <w:szCs w:val="20"/>
        </w:rPr>
      </w:pP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w:t>
      </w:r>
      <w:r w:rsidR="00170742" w:rsidRPr="00130711">
        <w:rPr>
          <w:color w:val="000000" w:themeColor="text1"/>
          <w:sz w:val="20"/>
          <w:szCs w:val="20"/>
        </w:rPr>
        <w:t xml:space="preserve">   inventarisatie van de omvang het probleem</w:t>
      </w: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w:t>
      </w:r>
      <w:r w:rsidR="00170742" w:rsidRPr="00130711">
        <w:rPr>
          <w:color w:val="000000" w:themeColor="text1"/>
          <w:sz w:val="20"/>
          <w:szCs w:val="20"/>
        </w:rPr>
        <w:t xml:space="preserve"> </w:t>
      </w:r>
      <w:r w:rsidRPr="00130711">
        <w:rPr>
          <w:color w:val="000000" w:themeColor="text1"/>
          <w:sz w:val="20"/>
          <w:szCs w:val="20"/>
        </w:rPr>
        <w:t xml:space="preserve"> </w:t>
      </w:r>
      <w:r w:rsidR="00170742" w:rsidRPr="00130711">
        <w:rPr>
          <w:color w:val="000000" w:themeColor="text1"/>
          <w:sz w:val="20"/>
          <w:szCs w:val="20"/>
        </w:rPr>
        <w:t>de wetenschappelijke onderbouwing van de richtlijn</w:t>
      </w: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w:t>
      </w:r>
      <w:r w:rsidR="00170742" w:rsidRPr="00130711">
        <w:rPr>
          <w:color w:val="000000" w:themeColor="text1"/>
          <w:sz w:val="20"/>
          <w:szCs w:val="20"/>
        </w:rPr>
        <w:t xml:space="preserve">   het betrekken van relevant experts van diverse disciplines</w:t>
      </w:r>
    </w:p>
    <w:p w:rsidR="00170742" w:rsidRDefault="00495CAF" w:rsidP="00170742">
      <w:pPr>
        <w:spacing w:after="0" w:line="240" w:lineRule="auto"/>
        <w:rPr>
          <w:color w:val="000000" w:themeColor="text1"/>
          <w:sz w:val="20"/>
          <w:szCs w:val="20"/>
        </w:rPr>
      </w:pPr>
      <w:r w:rsidRPr="00130711">
        <w:rPr>
          <w:color w:val="000000" w:themeColor="text1"/>
          <w:sz w:val="20"/>
          <w:szCs w:val="20"/>
        </w:rPr>
        <w:t>●</w:t>
      </w:r>
      <w:r w:rsidR="00170742" w:rsidRPr="00130711">
        <w:rPr>
          <w:color w:val="000000" w:themeColor="text1"/>
          <w:sz w:val="20"/>
          <w:szCs w:val="20"/>
        </w:rPr>
        <w:t xml:space="preserve">   het betrekken van verzekeraars</w:t>
      </w:r>
    </w:p>
    <w:p w:rsidR="009368AB" w:rsidRPr="009368AB" w:rsidRDefault="009368AB" w:rsidP="00170742">
      <w:pPr>
        <w:spacing w:after="0" w:line="240" w:lineRule="auto"/>
        <w:rPr>
          <w:color w:val="000000" w:themeColor="text1"/>
          <w:sz w:val="20"/>
          <w:szCs w:val="20"/>
        </w:rPr>
      </w:pPr>
      <w:r w:rsidRPr="009368AB">
        <w:rPr>
          <w:color w:val="FF0000"/>
          <w:sz w:val="20"/>
          <w:szCs w:val="20"/>
        </w:rPr>
        <w:t xml:space="preserve">[Na de </w:t>
      </w:r>
      <w:r>
        <w:rPr>
          <w:color w:val="FF0000"/>
          <w:sz w:val="20"/>
          <w:szCs w:val="20"/>
        </w:rPr>
        <w:t>autorisatie vraagt het volgende nog werk</w:t>
      </w:r>
      <w:r w:rsidRPr="009368AB">
        <w:rPr>
          <w:color w:val="FF0000"/>
          <w:sz w:val="20"/>
          <w:szCs w:val="20"/>
        </w:rPr>
        <w:t>]</w:t>
      </w: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 xml:space="preserve">●  </w:t>
      </w:r>
      <w:r w:rsidR="00170742" w:rsidRPr="00130711">
        <w:rPr>
          <w:color w:val="000000" w:themeColor="text1"/>
          <w:sz w:val="20"/>
          <w:szCs w:val="20"/>
        </w:rPr>
        <w:t>het betrekken van NVvP</w:t>
      </w:r>
      <w:r w:rsidRPr="00130711">
        <w:rPr>
          <w:color w:val="000000" w:themeColor="text1"/>
          <w:sz w:val="20"/>
          <w:szCs w:val="20"/>
        </w:rPr>
        <w:t>, KNMT, ANT, NVM</w:t>
      </w:r>
      <w:r w:rsidR="00170742" w:rsidRPr="00130711">
        <w:rPr>
          <w:color w:val="000000" w:themeColor="text1"/>
          <w:sz w:val="20"/>
          <w:szCs w:val="20"/>
        </w:rPr>
        <w:t>. Deze kunnen een rol vervullen bij de verspreiding van</w:t>
      </w: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 xml:space="preserve">    </w:t>
      </w:r>
      <w:r w:rsidR="00170742" w:rsidRPr="00130711">
        <w:rPr>
          <w:color w:val="000000" w:themeColor="text1"/>
          <w:sz w:val="20"/>
          <w:szCs w:val="20"/>
        </w:rPr>
        <w:t xml:space="preserve">de richtlijn. </w:t>
      </w: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 xml:space="preserve">●  </w:t>
      </w:r>
      <w:r w:rsidR="00170742" w:rsidRPr="00130711">
        <w:rPr>
          <w:color w:val="000000" w:themeColor="text1"/>
          <w:sz w:val="20"/>
          <w:szCs w:val="20"/>
        </w:rPr>
        <w:t>aandacht voor het patiënten perspectief</w:t>
      </w: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w:t>
      </w:r>
      <w:r w:rsidR="00170742" w:rsidRPr="00130711">
        <w:rPr>
          <w:color w:val="000000" w:themeColor="text1"/>
          <w:sz w:val="20"/>
          <w:szCs w:val="20"/>
        </w:rPr>
        <w:t xml:space="preserve">  toetsen van de richtlijn in de praktijk  </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Uit de praktijktoets zullen factoren duidelijk worden die belemmerend zouden kunnen werken op de implementatie van de richtlijn</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Naast bovengenoemde factoren wordt implementatie van de richtlijn bevorderd door het verspreiden van de richtlijn. Dit kan op de volgende manieren gebeuren:</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o</w:t>
      </w:r>
      <w:r w:rsidRPr="00130711">
        <w:rPr>
          <w:color w:val="000000" w:themeColor="text1"/>
          <w:sz w:val="20"/>
          <w:szCs w:val="20"/>
        </w:rPr>
        <w:tab/>
        <w:t xml:space="preserve">de </w:t>
      </w:r>
      <w:r w:rsidR="00495CAF" w:rsidRPr="00130711">
        <w:rPr>
          <w:color w:val="000000" w:themeColor="text1"/>
          <w:sz w:val="20"/>
          <w:szCs w:val="20"/>
        </w:rPr>
        <w:t xml:space="preserve">NVvP, KNMT, ANT, NVM </w:t>
      </w:r>
      <w:r w:rsidRPr="00130711">
        <w:rPr>
          <w:color w:val="000000" w:themeColor="text1"/>
          <w:sz w:val="20"/>
          <w:szCs w:val="20"/>
        </w:rPr>
        <w:t>zullen hun leden informeren over de richtlijn</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o</w:t>
      </w:r>
      <w:r w:rsidRPr="00130711">
        <w:rPr>
          <w:color w:val="000000" w:themeColor="text1"/>
          <w:sz w:val="20"/>
          <w:szCs w:val="20"/>
        </w:rPr>
        <w:tab/>
        <w:t>de richtlijn zal worden aangeboden als zij-instromer aan het KiMo.</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Bovendien werd een handzame samenvatting en flowcharts van de aanbevelingen ontwikkeld. Hierop staan de belangrijkste aanbevelingen van de richtlijn overzichtelijk weergegeven. Deze samenvatting kan als ondersteuning dienen voor het werken met de richtlijn in de praktijk.</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b/>
          <w:color w:val="000000" w:themeColor="text1"/>
          <w:sz w:val="20"/>
          <w:szCs w:val="20"/>
        </w:rPr>
      </w:pPr>
      <w:r w:rsidRPr="00130711">
        <w:rPr>
          <w:b/>
          <w:color w:val="000000" w:themeColor="text1"/>
          <w:sz w:val="20"/>
          <w:szCs w:val="20"/>
        </w:rPr>
        <w:t>Organisatorische veranderingen</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 xml:space="preserve">Voor een aantal aanbevelingen kunnen organisatorische veranderingen nodig zijn om ze in de praktijk toe te kunnen passen. Andere benodigde veranderingen zijn dat praktijkprotocollen opgesteld of aangepast dienen te worden. Vervolgens zal het werken met </w:t>
      </w:r>
      <w:r w:rsidR="00495CAF" w:rsidRPr="00130711">
        <w:rPr>
          <w:color w:val="000000" w:themeColor="text1"/>
          <w:sz w:val="20"/>
          <w:szCs w:val="20"/>
        </w:rPr>
        <w:t>de juiste</w:t>
      </w:r>
      <w:r w:rsidRPr="00130711">
        <w:rPr>
          <w:color w:val="000000" w:themeColor="text1"/>
          <w:sz w:val="20"/>
          <w:szCs w:val="20"/>
        </w:rPr>
        <w:t xml:space="preserve"> instrumenten ingevoerd moet worden in de dagelijkse praktijk en is scholing van de tandheelkundige </w:t>
      </w:r>
      <w:r w:rsidR="00495CAF" w:rsidRPr="00130711">
        <w:rPr>
          <w:color w:val="000000" w:themeColor="text1"/>
          <w:sz w:val="20"/>
          <w:szCs w:val="20"/>
        </w:rPr>
        <w:t xml:space="preserve">zorg </w:t>
      </w:r>
      <w:r w:rsidRPr="00130711">
        <w:rPr>
          <w:color w:val="000000" w:themeColor="text1"/>
          <w:sz w:val="20"/>
          <w:szCs w:val="20"/>
        </w:rPr>
        <w:t xml:space="preserve">professionals </w:t>
      </w:r>
      <w:r w:rsidR="00495CAF" w:rsidRPr="00130711">
        <w:rPr>
          <w:color w:val="000000" w:themeColor="text1"/>
          <w:sz w:val="20"/>
          <w:szCs w:val="20"/>
        </w:rPr>
        <w:t xml:space="preserve">waar nodig </w:t>
      </w:r>
      <w:r w:rsidRPr="00130711">
        <w:rPr>
          <w:color w:val="000000" w:themeColor="text1"/>
          <w:sz w:val="20"/>
          <w:szCs w:val="20"/>
        </w:rPr>
        <w:t>gewenst.</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b/>
          <w:color w:val="000000" w:themeColor="text1"/>
          <w:sz w:val="20"/>
          <w:szCs w:val="20"/>
        </w:rPr>
      </w:pPr>
      <w:r w:rsidRPr="00130711">
        <w:rPr>
          <w:b/>
          <w:color w:val="000000" w:themeColor="text1"/>
          <w:sz w:val="20"/>
          <w:szCs w:val="20"/>
        </w:rPr>
        <w:t>Kostenimplicaties</w:t>
      </w:r>
    </w:p>
    <w:p w:rsidR="00170742" w:rsidRPr="00130711" w:rsidRDefault="00170742" w:rsidP="00170742">
      <w:pPr>
        <w:spacing w:after="0" w:line="240" w:lineRule="auto"/>
        <w:rPr>
          <w:color w:val="000000" w:themeColor="text1"/>
          <w:sz w:val="20"/>
          <w:szCs w:val="20"/>
        </w:rPr>
      </w:pPr>
    </w:p>
    <w:p w:rsidR="00170742" w:rsidRPr="00130711" w:rsidRDefault="00495CAF" w:rsidP="00170742">
      <w:pPr>
        <w:spacing w:after="0" w:line="240" w:lineRule="auto"/>
        <w:rPr>
          <w:color w:val="000000" w:themeColor="text1"/>
          <w:sz w:val="20"/>
          <w:szCs w:val="20"/>
        </w:rPr>
      </w:pPr>
      <w:r w:rsidRPr="00130711">
        <w:rPr>
          <w:color w:val="000000" w:themeColor="text1"/>
          <w:sz w:val="20"/>
          <w:szCs w:val="20"/>
        </w:rPr>
        <w:t>Als het parodontium van de patiëntenpopulatie in tandartsenpraktijken routinematig wordt gescreend zullen parodontale afwijkingen in een vroegtijdig stadium worden opgespoord. De preventie en behandeling die daar uit voorkomt zal extra verrichtingen betekenen ten opzic</w:t>
      </w:r>
      <w:r w:rsidR="007F0DD6" w:rsidRPr="00130711">
        <w:rPr>
          <w:color w:val="000000" w:themeColor="text1"/>
          <w:sz w:val="20"/>
          <w:szCs w:val="20"/>
        </w:rPr>
        <w:t>h</w:t>
      </w:r>
      <w:r w:rsidRPr="00130711">
        <w:rPr>
          <w:color w:val="000000" w:themeColor="text1"/>
          <w:sz w:val="20"/>
          <w:szCs w:val="20"/>
        </w:rPr>
        <w:t xml:space="preserve">te van de huidige situatie. Dit zal een verhoging van de kosten op </w:t>
      </w:r>
      <w:r w:rsidR="00A3351B" w:rsidRPr="00130711">
        <w:rPr>
          <w:color w:val="000000" w:themeColor="text1"/>
          <w:sz w:val="20"/>
          <w:szCs w:val="20"/>
        </w:rPr>
        <w:t xml:space="preserve">dit specifieke </w:t>
      </w:r>
      <w:r w:rsidRPr="00130711">
        <w:rPr>
          <w:color w:val="000000" w:themeColor="text1"/>
          <w:sz w:val="20"/>
          <w:szCs w:val="20"/>
        </w:rPr>
        <w:t>deel van de tandheelkunde met zich meebrengen met als doel de mondgezondheid van de Nederlands bevolking te verbeteren.</w:t>
      </w:r>
      <w:r w:rsidR="0044007B">
        <w:rPr>
          <w:color w:val="000000" w:themeColor="text1"/>
          <w:sz w:val="20"/>
          <w:szCs w:val="20"/>
        </w:rPr>
        <w:t xml:space="preserve"> Stake holders zoals Z</w:t>
      </w:r>
      <w:r w:rsidR="00A3351B" w:rsidRPr="00130711">
        <w:rPr>
          <w:color w:val="000000" w:themeColor="text1"/>
          <w:sz w:val="20"/>
          <w:szCs w:val="20"/>
        </w:rPr>
        <w:t>orgverzekeraars</w:t>
      </w:r>
      <w:r w:rsidR="0044007B" w:rsidRPr="0044007B">
        <w:t xml:space="preserve"> </w:t>
      </w:r>
      <w:r w:rsidR="0044007B" w:rsidRPr="0044007B">
        <w:rPr>
          <w:color w:val="000000" w:themeColor="text1"/>
          <w:sz w:val="20"/>
          <w:szCs w:val="20"/>
        </w:rPr>
        <w:t>Nederland</w:t>
      </w:r>
      <w:r w:rsidR="00A3351B" w:rsidRPr="00130711">
        <w:rPr>
          <w:color w:val="000000" w:themeColor="text1"/>
          <w:sz w:val="20"/>
          <w:szCs w:val="20"/>
        </w:rPr>
        <w:t xml:space="preserve"> (ZN)</w:t>
      </w:r>
      <w:r w:rsidR="0044007B">
        <w:rPr>
          <w:color w:val="000000" w:themeColor="text1"/>
          <w:sz w:val="20"/>
          <w:szCs w:val="20"/>
        </w:rPr>
        <w:t xml:space="preserve">, Zorg Instituut Nederland (ZIN) </w:t>
      </w:r>
      <w:r w:rsidR="00A3351B" w:rsidRPr="00130711">
        <w:rPr>
          <w:color w:val="000000" w:themeColor="text1"/>
          <w:sz w:val="20"/>
          <w:szCs w:val="20"/>
        </w:rPr>
        <w:t xml:space="preserve"> en de Nederlandse Zorgautoriteit (NZA) dienen daar begrip voor te hebben.</w:t>
      </w:r>
    </w:p>
    <w:p w:rsidR="00170742" w:rsidRPr="00130711" w:rsidRDefault="00170742" w:rsidP="00170742">
      <w:pPr>
        <w:spacing w:after="0" w:line="240" w:lineRule="auto"/>
        <w:rPr>
          <w:color w:val="000000" w:themeColor="text1"/>
          <w:sz w:val="20"/>
          <w:szCs w:val="20"/>
        </w:rPr>
      </w:pPr>
    </w:p>
    <w:p w:rsidR="007F0DD6" w:rsidRPr="00130711" w:rsidRDefault="007F0DD6">
      <w:pPr>
        <w:rPr>
          <w:b/>
          <w:color w:val="000000" w:themeColor="text1"/>
          <w:sz w:val="20"/>
          <w:szCs w:val="20"/>
        </w:rPr>
      </w:pPr>
      <w:r w:rsidRPr="00130711">
        <w:rPr>
          <w:b/>
          <w:color w:val="000000" w:themeColor="text1"/>
          <w:sz w:val="20"/>
          <w:szCs w:val="20"/>
        </w:rPr>
        <w:br w:type="page"/>
      </w:r>
    </w:p>
    <w:p w:rsidR="00170742" w:rsidRPr="00130711" w:rsidRDefault="00170742" w:rsidP="00170742">
      <w:pPr>
        <w:spacing w:after="0" w:line="240" w:lineRule="auto"/>
        <w:rPr>
          <w:b/>
          <w:color w:val="000000" w:themeColor="text1"/>
          <w:sz w:val="20"/>
          <w:szCs w:val="20"/>
        </w:rPr>
      </w:pPr>
      <w:r w:rsidRPr="00130711">
        <w:rPr>
          <w:b/>
          <w:color w:val="000000" w:themeColor="text1"/>
          <w:sz w:val="20"/>
          <w:szCs w:val="20"/>
        </w:rPr>
        <w:lastRenderedPageBreak/>
        <w:t>Indicatoren</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Indicatoren zijn de criteria aan de hand waarvan bepaald kan worden of de richtlijn nageleefd wordt en geven een aanwijzing over de geleverde kwaliteit van zorg. Met behulp van een indicator kan bijvoorbeeld nagegaan worden of een bepaalde interventie (goed) uitgevoerd wordt.</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u w:val="single"/>
        </w:rPr>
        <w:t xml:space="preserve">Structuurindicatoren </w:t>
      </w:r>
      <w:r w:rsidRPr="00130711">
        <w:rPr>
          <w:color w:val="000000" w:themeColor="text1"/>
          <w:sz w:val="20"/>
          <w:szCs w:val="20"/>
        </w:rPr>
        <w:t>(</w:t>
      </w:r>
      <w:r w:rsidR="00A3351B" w:rsidRPr="00130711">
        <w:rPr>
          <w:color w:val="000000" w:themeColor="text1"/>
          <w:sz w:val="20"/>
          <w:szCs w:val="20"/>
        </w:rPr>
        <w:t>Welke</w:t>
      </w:r>
      <w:r w:rsidRPr="00130711">
        <w:rPr>
          <w:color w:val="000000" w:themeColor="text1"/>
          <w:sz w:val="20"/>
          <w:szCs w:val="20"/>
        </w:rPr>
        <w:t xml:space="preserve"> middelen </w:t>
      </w:r>
      <w:r w:rsidR="00A3351B" w:rsidRPr="00130711">
        <w:rPr>
          <w:color w:val="000000" w:themeColor="text1"/>
          <w:sz w:val="20"/>
          <w:szCs w:val="20"/>
        </w:rPr>
        <w:t xml:space="preserve">moeten in </w:t>
      </w:r>
      <w:r w:rsidRPr="00130711">
        <w:rPr>
          <w:color w:val="000000" w:themeColor="text1"/>
          <w:sz w:val="20"/>
          <w:szCs w:val="20"/>
        </w:rPr>
        <w:t xml:space="preserve">een praktijk aanwezig zijn om goede kwaliteit van zorg te kunnen leveren) </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1. Aanwezigheid van pocket</w:t>
      </w:r>
      <w:r w:rsidR="00A3351B" w:rsidRPr="00130711">
        <w:rPr>
          <w:color w:val="000000" w:themeColor="text1"/>
          <w:sz w:val="20"/>
          <w:szCs w:val="20"/>
        </w:rPr>
        <w:t>- en furcatiesondes.</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2. Aanwezigheid van röntgenapparaat</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 xml:space="preserve">3. Aanwezigheid van instrumenten </w:t>
      </w:r>
      <w:r w:rsidR="00A3351B" w:rsidRPr="00130711">
        <w:rPr>
          <w:color w:val="000000" w:themeColor="text1"/>
          <w:sz w:val="20"/>
          <w:szCs w:val="20"/>
        </w:rPr>
        <w:t>om tandoppervlakken optimaal te kunnen reinigen</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u w:val="single"/>
        </w:rPr>
        <w:t xml:space="preserve">Procesindicatoren </w:t>
      </w:r>
      <w:r w:rsidRPr="00130711">
        <w:rPr>
          <w:color w:val="000000" w:themeColor="text1"/>
          <w:sz w:val="20"/>
          <w:szCs w:val="20"/>
        </w:rPr>
        <w:t>(</w:t>
      </w:r>
      <w:r w:rsidR="00A3351B" w:rsidRPr="00130711">
        <w:rPr>
          <w:color w:val="000000" w:themeColor="text1"/>
          <w:sz w:val="20"/>
          <w:szCs w:val="20"/>
        </w:rPr>
        <w:t>H</w:t>
      </w:r>
      <w:r w:rsidRPr="00130711">
        <w:rPr>
          <w:color w:val="000000" w:themeColor="text1"/>
          <w:sz w:val="20"/>
          <w:szCs w:val="20"/>
        </w:rPr>
        <w:t xml:space="preserve">oe </w:t>
      </w:r>
      <w:r w:rsidR="00A3351B" w:rsidRPr="00130711">
        <w:rPr>
          <w:color w:val="000000" w:themeColor="text1"/>
          <w:sz w:val="20"/>
          <w:szCs w:val="20"/>
        </w:rPr>
        <w:t xml:space="preserve">moet de tandheelkundige zorg </w:t>
      </w:r>
      <w:r w:rsidRPr="00130711">
        <w:rPr>
          <w:color w:val="000000" w:themeColor="text1"/>
          <w:sz w:val="20"/>
          <w:szCs w:val="20"/>
        </w:rPr>
        <w:t>professional handelen om goede kwaliteit van zorg te leveren)</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 xml:space="preserve">1. Percentage patiënten waarbij </w:t>
      </w:r>
      <w:r w:rsidR="00A3351B" w:rsidRPr="00130711">
        <w:rPr>
          <w:color w:val="000000" w:themeColor="text1"/>
          <w:sz w:val="20"/>
          <w:szCs w:val="20"/>
        </w:rPr>
        <w:t xml:space="preserve">de </w:t>
      </w:r>
      <w:r w:rsidR="007F0DD6" w:rsidRPr="00130711">
        <w:rPr>
          <w:color w:val="000000" w:themeColor="text1"/>
          <w:sz w:val="20"/>
          <w:szCs w:val="20"/>
        </w:rPr>
        <w:t>PPS</w:t>
      </w:r>
      <w:r w:rsidR="00A3351B" w:rsidRPr="00130711">
        <w:rPr>
          <w:color w:val="000000" w:themeColor="text1"/>
          <w:sz w:val="20"/>
          <w:szCs w:val="20"/>
        </w:rPr>
        <w:t xml:space="preserve"> </w:t>
      </w:r>
      <w:r w:rsidRPr="00130711">
        <w:rPr>
          <w:color w:val="000000" w:themeColor="text1"/>
          <w:sz w:val="20"/>
          <w:szCs w:val="20"/>
        </w:rPr>
        <w:t xml:space="preserve">routinematig </w:t>
      </w:r>
      <w:r w:rsidR="00A3351B" w:rsidRPr="00130711">
        <w:rPr>
          <w:color w:val="000000" w:themeColor="text1"/>
          <w:sz w:val="20"/>
          <w:szCs w:val="20"/>
        </w:rPr>
        <w:t xml:space="preserve">wordt </w:t>
      </w:r>
      <w:r w:rsidRPr="00130711">
        <w:rPr>
          <w:color w:val="000000" w:themeColor="text1"/>
          <w:sz w:val="20"/>
          <w:szCs w:val="20"/>
        </w:rPr>
        <w:t>gecontroleerd</w:t>
      </w:r>
      <w:r w:rsidR="00A3351B" w:rsidRPr="00130711">
        <w:rPr>
          <w:color w:val="000000" w:themeColor="text1"/>
          <w:sz w:val="20"/>
          <w:szCs w:val="20"/>
        </w:rPr>
        <w:t>.</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 xml:space="preserve">2. </w:t>
      </w:r>
      <w:r w:rsidR="00A3351B" w:rsidRPr="00130711">
        <w:rPr>
          <w:color w:val="000000" w:themeColor="text1"/>
          <w:sz w:val="20"/>
          <w:szCs w:val="20"/>
        </w:rPr>
        <w:t>Praktijk p</w:t>
      </w:r>
      <w:r w:rsidRPr="00130711">
        <w:rPr>
          <w:color w:val="000000" w:themeColor="text1"/>
          <w:sz w:val="20"/>
          <w:szCs w:val="20"/>
        </w:rPr>
        <w:t xml:space="preserve">rotocol over de aangeboden </w:t>
      </w:r>
      <w:r w:rsidR="00A3351B" w:rsidRPr="00130711">
        <w:rPr>
          <w:color w:val="000000" w:themeColor="text1"/>
          <w:sz w:val="20"/>
          <w:szCs w:val="20"/>
        </w:rPr>
        <w:t xml:space="preserve">parodontale zorg en </w:t>
      </w:r>
      <w:r w:rsidRPr="00130711">
        <w:rPr>
          <w:color w:val="000000" w:themeColor="text1"/>
          <w:sz w:val="20"/>
          <w:szCs w:val="20"/>
        </w:rPr>
        <w:t>nazorg</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3. O</w:t>
      </w:r>
      <w:r w:rsidR="00A3351B" w:rsidRPr="00130711">
        <w:rPr>
          <w:color w:val="000000" w:themeColor="text1"/>
          <w:sz w:val="20"/>
          <w:szCs w:val="20"/>
        </w:rPr>
        <w:t>proepsysteem voor patiënten in de parodontale nazorg</w:t>
      </w:r>
    </w:p>
    <w:p w:rsidR="00170742" w:rsidRPr="00130711" w:rsidRDefault="00170742" w:rsidP="00170742">
      <w:pPr>
        <w:spacing w:after="0" w:line="240" w:lineRule="auto"/>
        <w:rPr>
          <w:color w:val="000000" w:themeColor="text1"/>
          <w:sz w:val="20"/>
          <w:szCs w:val="20"/>
        </w:rPr>
      </w:pP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u w:val="single"/>
        </w:rPr>
        <w:t>Uitkomstindicatoren</w:t>
      </w:r>
      <w:r w:rsidRPr="00130711">
        <w:rPr>
          <w:color w:val="000000" w:themeColor="text1"/>
          <w:sz w:val="20"/>
          <w:szCs w:val="20"/>
        </w:rPr>
        <w:t xml:space="preserve"> (Wordt de patiënt er daadwerkelijk beter van?)</w:t>
      </w:r>
    </w:p>
    <w:p w:rsidR="00170742" w:rsidRPr="00130711" w:rsidRDefault="00170742" w:rsidP="00170742">
      <w:pPr>
        <w:spacing w:after="0" w:line="240" w:lineRule="auto"/>
        <w:rPr>
          <w:color w:val="000000" w:themeColor="text1"/>
          <w:sz w:val="20"/>
          <w:szCs w:val="20"/>
        </w:rPr>
      </w:pPr>
      <w:r w:rsidRPr="00130711">
        <w:rPr>
          <w:color w:val="000000" w:themeColor="text1"/>
          <w:sz w:val="20"/>
          <w:szCs w:val="20"/>
        </w:rPr>
        <w:t xml:space="preserve">1. </w:t>
      </w:r>
      <w:r w:rsidR="0044007B">
        <w:rPr>
          <w:color w:val="000000" w:themeColor="text1"/>
          <w:sz w:val="20"/>
          <w:szCs w:val="20"/>
        </w:rPr>
        <w:t>P</w:t>
      </w:r>
      <w:r w:rsidR="00A3351B" w:rsidRPr="00130711">
        <w:rPr>
          <w:color w:val="000000" w:themeColor="text1"/>
          <w:sz w:val="20"/>
          <w:szCs w:val="20"/>
        </w:rPr>
        <w:t>ercentage pockets ≤ 5mm</w:t>
      </w:r>
      <w:r w:rsidRPr="00130711">
        <w:rPr>
          <w:color w:val="000000" w:themeColor="text1"/>
          <w:sz w:val="20"/>
          <w:szCs w:val="20"/>
        </w:rPr>
        <w:t xml:space="preserve">  </w:t>
      </w:r>
    </w:p>
    <w:p w:rsidR="00170742" w:rsidRPr="00130711" w:rsidRDefault="0044007B" w:rsidP="00170742">
      <w:pPr>
        <w:spacing w:after="0" w:line="240" w:lineRule="auto"/>
        <w:rPr>
          <w:color w:val="000000" w:themeColor="text1"/>
          <w:sz w:val="20"/>
          <w:szCs w:val="20"/>
        </w:rPr>
      </w:pPr>
      <w:r>
        <w:rPr>
          <w:color w:val="000000" w:themeColor="text1"/>
          <w:sz w:val="20"/>
          <w:szCs w:val="20"/>
        </w:rPr>
        <w:t>2. R</w:t>
      </w:r>
      <w:r w:rsidR="00170742" w:rsidRPr="00130711">
        <w:rPr>
          <w:color w:val="000000" w:themeColor="text1"/>
          <w:sz w:val="20"/>
          <w:szCs w:val="20"/>
        </w:rPr>
        <w:t>eductie pocketdiepte</w:t>
      </w:r>
      <w:r w:rsidR="00A3351B" w:rsidRPr="00130711">
        <w:rPr>
          <w:color w:val="000000" w:themeColor="text1"/>
          <w:sz w:val="20"/>
          <w:szCs w:val="20"/>
        </w:rPr>
        <w:t xml:space="preserve"> als reactie op actieve parodontale behandeling</w:t>
      </w:r>
    </w:p>
    <w:p w:rsidR="00A3351B" w:rsidRPr="00130711" w:rsidRDefault="0044007B" w:rsidP="00A3351B">
      <w:pPr>
        <w:spacing w:after="0" w:line="240" w:lineRule="auto"/>
        <w:rPr>
          <w:color w:val="000000" w:themeColor="text1"/>
          <w:sz w:val="20"/>
          <w:szCs w:val="20"/>
        </w:rPr>
      </w:pPr>
      <w:r>
        <w:rPr>
          <w:color w:val="000000" w:themeColor="text1"/>
          <w:sz w:val="20"/>
          <w:szCs w:val="20"/>
        </w:rPr>
        <w:t>3. V</w:t>
      </w:r>
      <w:r w:rsidR="00A3351B" w:rsidRPr="00130711">
        <w:rPr>
          <w:color w:val="000000" w:themeColor="text1"/>
          <w:sz w:val="20"/>
          <w:szCs w:val="20"/>
        </w:rPr>
        <w:t>erlies van gebitselementen</w:t>
      </w:r>
    </w:p>
    <w:p w:rsidR="00A3351B" w:rsidRPr="00130711" w:rsidRDefault="00A3351B" w:rsidP="00A3351B">
      <w:pPr>
        <w:spacing w:after="0" w:line="240" w:lineRule="auto"/>
        <w:rPr>
          <w:color w:val="000000" w:themeColor="text1"/>
          <w:sz w:val="20"/>
          <w:szCs w:val="20"/>
        </w:rPr>
      </w:pPr>
    </w:p>
    <w:p w:rsidR="00A3351B" w:rsidRPr="00130711" w:rsidRDefault="00A3351B">
      <w:pPr>
        <w:rPr>
          <w:color w:val="000000" w:themeColor="text1"/>
          <w:sz w:val="20"/>
          <w:szCs w:val="20"/>
        </w:rPr>
      </w:pPr>
      <w:r w:rsidRPr="00130711">
        <w:rPr>
          <w:color w:val="000000" w:themeColor="text1"/>
          <w:sz w:val="20"/>
          <w:szCs w:val="20"/>
        </w:rPr>
        <w:br w:type="page"/>
      </w:r>
    </w:p>
    <w:p w:rsidR="00A3351B" w:rsidRPr="00130711" w:rsidRDefault="00A3351B" w:rsidP="00A3351B">
      <w:pPr>
        <w:spacing w:after="0" w:line="240" w:lineRule="auto"/>
        <w:rPr>
          <w:b/>
          <w:color w:val="000000" w:themeColor="text1"/>
          <w:sz w:val="20"/>
          <w:szCs w:val="20"/>
        </w:rPr>
      </w:pPr>
      <w:r w:rsidRPr="00130711">
        <w:rPr>
          <w:b/>
          <w:color w:val="000000" w:themeColor="text1"/>
          <w:sz w:val="20"/>
          <w:szCs w:val="20"/>
        </w:rPr>
        <w:lastRenderedPageBreak/>
        <w:t>HERZIENING</w:t>
      </w:r>
    </w:p>
    <w:p w:rsidR="00A3351B" w:rsidRPr="00130711" w:rsidRDefault="00A3351B" w:rsidP="00A3351B">
      <w:pPr>
        <w:pStyle w:val="Lijstalinea"/>
        <w:spacing w:after="0" w:line="240" w:lineRule="auto"/>
        <w:ind w:left="360"/>
        <w:rPr>
          <w:color w:val="000000" w:themeColor="text1"/>
          <w:sz w:val="20"/>
          <w:szCs w:val="20"/>
        </w:rPr>
      </w:pPr>
    </w:p>
    <w:p w:rsidR="00A3351B" w:rsidRPr="00130711" w:rsidRDefault="00A3351B" w:rsidP="00A3351B">
      <w:pPr>
        <w:pStyle w:val="default0"/>
        <w:rPr>
          <w:rFonts w:asciiTheme="minorHAnsi" w:hAnsiTheme="minorHAnsi" w:cstheme="minorBidi"/>
          <w:color w:val="000000" w:themeColor="text1"/>
          <w:sz w:val="20"/>
          <w:szCs w:val="20"/>
          <w:lang w:val="nl-NL"/>
        </w:rPr>
      </w:pPr>
      <w:r w:rsidRPr="00130711">
        <w:rPr>
          <w:rFonts w:asciiTheme="minorHAnsi" w:hAnsiTheme="minorHAnsi" w:cstheme="minorBidi"/>
          <w:color w:val="000000" w:themeColor="text1"/>
          <w:sz w:val="20"/>
          <w:szCs w:val="20"/>
          <w:lang w:val="nl-NL"/>
        </w:rPr>
        <w:t>De houder van deze richtlijn, het bestuur van de Nederlandse Vereniging voor Paro</w:t>
      </w:r>
      <w:r w:rsidR="007F0DD6" w:rsidRPr="00130711">
        <w:rPr>
          <w:rFonts w:asciiTheme="minorHAnsi" w:hAnsiTheme="minorHAnsi" w:cstheme="minorBidi"/>
          <w:color w:val="000000" w:themeColor="text1"/>
          <w:sz w:val="20"/>
          <w:szCs w:val="20"/>
          <w:lang w:val="nl-NL"/>
        </w:rPr>
        <w:t>dontologie zal uiterlijk in 20</w:t>
      </w:r>
      <w:r w:rsidRPr="00130711">
        <w:rPr>
          <w:rFonts w:asciiTheme="minorHAnsi" w:hAnsiTheme="minorHAnsi" w:cstheme="minorBidi"/>
          <w:color w:val="000000" w:themeColor="text1"/>
          <w:sz w:val="20"/>
          <w:szCs w:val="20"/>
          <w:lang w:val="nl-NL"/>
        </w:rPr>
        <w:t>23 bepalen of deze richtlijn nog actueel is. Zo nodig wordt een nieuwe werkgroep geïnstalleerd om de richtlijn te herzien. De geldigheid van de richtlijn komt eerder te vervallen indien nieuwe ontwikkelingen aanleiding zijn een herzieningstraject te starten. Regelmatig moet getoetst worden of er nieuwe inzichten of ontwikkelingen zijn en of (delen van) de richtlijn eerder herzien dient(en) te worden.</w:t>
      </w:r>
    </w:p>
    <w:p w:rsidR="00A3351B" w:rsidRPr="00130711" w:rsidRDefault="00A3351B" w:rsidP="00A3351B">
      <w:pPr>
        <w:pStyle w:val="default0"/>
        <w:rPr>
          <w:rFonts w:asciiTheme="minorHAnsi" w:hAnsiTheme="minorHAnsi" w:cstheme="minorBidi"/>
          <w:color w:val="000000" w:themeColor="text1"/>
          <w:sz w:val="20"/>
          <w:szCs w:val="20"/>
          <w:lang w:val="nl-NL"/>
        </w:rPr>
      </w:pPr>
      <w:r w:rsidRPr="00130711">
        <w:rPr>
          <w:rFonts w:asciiTheme="minorHAnsi" w:hAnsiTheme="minorHAnsi" w:cstheme="minorBidi"/>
          <w:color w:val="000000" w:themeColor="text1"/>
          <w:sz w:val="20"/>
          <w:szCs w:val="20"/>
          <w:lang w:val="nl-NL"/>
        </w:rPr>
        <w:t xml:space="preserve">Gebruikers van de richtlijn delen in de verantwoordelijkheid en informeren de houder(s) van de richtlijn over relevante ontwikkelingen binnen hun vakgebied. </w:t>
      </w:r>
    </w:p>
    <w:p w:rsidR="00A3351B" w:rsidRPr="00130711" w:rsidRDefault="00A3351B">
      <w:pPr>
        <w:rPr>
          <w:color w:val="000000" w:themeColor="text1"/>
          <w:sz w:val="20"/>
          <w:szCs w:val="20"/>
        </w:rPr>
      </w:pPr>
      <w:r w:rsidRPr="00130711">
        <w:rPr>
          <w:color w:val="000000" w:themeColor="text1"/>
          <w:sz w:val="20"/>
          <w:szCs w:val="20"/>
        </w:rPr>
        <w:br w:type="page"/>
      </w:r>
    </w:p>
    <w:p w:rsidR="007C0155" w:rsidRPr="00130711" w:rsidRDefault="007C0155" w:rsidP="00170742">
      <w:pPr>
        <w:spacing w:after="0" w:line="240" w:lineRule="auto"/>
        <w:rPr>
          <w:b/>
          <w:color w:val="000000" w:themeColor="text1"/>
          <w:sz w:val="20"/>
          <w:szCs w:val="20"/>
          <w:lang w:val="de-DE"/>
        </w:rPr>
      </w:pPr>
      <w:r w:rsidRPr="00130711">
        <w:rPr>
          <w:b/>
          <w:color w:val="000000" w:themeColor="text1"/>
          <w:sz w:val="20"/>
          <w:szCs w:val="20"/>
          <w:lang w:val="de-DE"/>
        </w:rPr>
        <w:lastRenderedPageBreak/>
        <w:t>COLOFON</w:t>
      </w:r>
    </w:p>
    <w:p w:rsidR="00495CAF" w:rsidRPr="00130711" w:rsidRDefault="00495CAF" w:rsidP="00170742">
      <w:pPr>
        <w:spacing w:after="0" w:line="240" w:lineRule="auto"/>
        <w:rPr>
          <w:color w:val="000000" w:themeColor="text1"/>
          <w:sz w:val="20"/>
          <w:szCs w:val="20"/>
          <w:lang w:val="de-DE"/>
        </w:rPr>
      </w:pPr>
    </w:p>
    <w:p w:rsidR="00306C7F" w:rsidRPr="00130711" w:rsidRDefault="007C0155" w:rsidP="00170742">
      <w:pPr>
        <w:spacing w:after="0" w:line="240" w:lineRule="auto"/>
        <w:rPr>
          <w:color w:val="000000" w:themeColor="text1"/>
          <w:sz w:val="20"/>
          <w:szCs w:val="20"/>
          <w:lang w:val="de-DE"/>
        </w:rPr>
      </w:pPr>
      <w:r w:rsidRPr="00130711">
        <w:rPr>
          <w:color w:val="000000" w:themeColor="text1"/>
          <w:sz w:val="20"/>
          <w:szCs w:val="20"/>
          <w:lang w:val="de-DE"/>
        </w:rPr>
        <w:t xml:space="preserve">Richtlijn </w:t>
      </w:r>
      <w:r w:rsidR="00306C7F" w:rsidRPr="00130711">
        <w:rPr>
          <w:color w:val="000000" w:themeColor="text1"/>
          <w:sz w:val="20"/>
          <w:szCs w:val="20"/>
          <w:lang w:val="de-DE"/>
        </w:rPr>
        <w:t xml:space="preserve">P a r o d o n t a l e   B e h a n d e l i n g   i n   d e   A l g e m e n e   P r a k t i j k </w:t>
      </w:r>
      <w:r w:rsidRPr="00130711">
        <w:rPr>
          <w:color w:val="000000" w:themeColor="text1"/>
          <w:sz w:val="20"/>
          <w:szCs w:val="20"/>
          <w:lang w:val="de-DE"/>
        </w:rPr>
        <w:t>© 201</w:t>
      </w:r>
      <w:r w:rsidR="00306C7F" w:rsidRPr="00130711">
        <w:rPr>
          <w:color w:val="000000" w:themeColor="text1"/>
          <w:sz w:val="20"/>
          <w:szCs w:val="20"/>
          <w:lang w:val="de-DE"/>
        </w:rPr>
        <w:t>8</w:t>
      </w:r>
      <w:r w:rsidRPr="00130711">
        <w:rPr>
          <w:color w:val="000000" w:themeColor="text1"/>
          <w:sz w:val="20"/>
          <w:szCs w:val="20"/>
          <w:lang w:val="de-DE"/>
        </w:rPr>
        <w:t xml:space="preserve"> </w:t>
      </w:r>
    </w:p>
    <w:p w:rsidR="007C0155" w:rsidRPr="00130711" w:rsidRDefault="007C0155" w:rsidP="00170742">
      <w:pPr>
        <w:spacing w:after="0" w:line="240" w:lineRule="auto"/>
        <w:rPr>
          <w:color w:val="000000" w:themeColor="text1"/>
          <w:sz w:val="20"/>
          <w:szCs w:val="20"/>
        </w:rPr>
      </w:pPr>
      <w:r w:rsidRPr="00130711">
        <w:rPr>
          <w:color w:val="000000" w:themeColor="text1"/>
          <w:sz w:val="20"/>
          <w:szCs w:val="20"/>
        </w:rPr>
        <w:t>Nederlandse Vereniging voor Parodontologie (NVvP)</w:t>
      </w:r>
    </w:p>
    <w:p w:rsidR="007C0155" w:rsidRPr="00130711" w:rsidRDefault="007C0155" w:rsidP="00170742">
      <w:pPr>
        <w:spacing w:after="0" w:line="240" w:lineRule="auto"/>
        <w:rPr>
          <w:color w:val="000000" w:themeColor="text1"/>
          <w:sz w:val="20"/>
          <w:szCs w:val="20"/>
          <w:lang w:val="de-DE"/>
        </w:rPr>
      </w:pPr>
      <w:r w:rsidRPr="00130711">
        <w:rPr>
          <w:color w:val="000000" w:themeColor="text1"/>
          <w:sz w:val="20"/>
          <w:szCs w:val="20"/>
          <w:lang w:val="de-DE"/>
        </w:rPr>
        <w:t>Postbus 34</w:t>
      </w:r>
    </w:p>
    <w:p w:rsidR="007C0155" w:rsidRPr="00130711" w:rsidRDefault="007C0155" w:rsidP="00170742">
      <w:pPr>
        <w:spacing w:after="0" w:line="240" w:lineRule="auto"/>
        <w:rPr>
          <w:color w:val="000000" w:themeColor="text1"/>
          <w:sz w:val="20"/>
          <w:szCs w:val="20"/>
          <w:lang w:val="de-DE"/>
        </w:rPr>
      </w:pPr>
      <w:r w:rsidRPr="00130711">
        <w:rPr>
          <w:color w:val="000000" w:themeColor="text1"/>
          <w:sz w:val="20"/>
          <w:szCs w:val="20"/>
          <w:lang w:val="de-DE"/>
        </w:rPr>
        <w:t>1633 ZG Avenhorn</w:t>
      </w:r>
    </w:p>
    <w:p w:rsidR="007C0155" w:rsidRPr="00130711" w:rsidRDefault="00306C7F" w:rsidP="00170742">
      <w:pPr>
        <w:spacing w:after="0" w:line="240" w:lineRule="auto"/>
        <w:rPr>
          <w:color w:val="000000" w:themeColor="text1"/>
          <w:sz w:val="20"/>
          <w:szCs w:val="20"/>
          <w:lang w:val="de-DE"/>
        </w:rPr>
      </w:pPr>
      <w:r w:rsidRPr="00130711">
        <w:rPr>
          <w:color w:val="000000" w:themeColor="text1"/>
          <w:sz w:val="20"/>
          <w:szCs w:val="20"/>
          <w:lang w:val="de-DE"/>
        </w:rPr>
        <w:t>info@nvvp.org</w:t>
      </w:r>
    </w:p>
    <w:p w:rsidR="00495CAF" w:rsidRPr="00130711" w:rsidRDefault="00495CAF" w:rsidP="00170742">
      <w:pPr>
        <w:spacing w:after="0" w:line="240" w:lineRule="auto"/>
        <w:rPr>
          <w:color w:val="000000" w:themeColor="text1"/>
          <w:sz w:val="20"/>
          <w:szCs w:val="20"/>
          <w:lang w:val="de-DE"/>
        </w:rPr>
      </w:pPr>
    </w:p>
    <w:p w:rsidR="007C0155" w:rsidRPr="00130711" w:rsidRDefault="007C0155" w:rsidP="00170742">
      <w:pPr>
        <w:spacing w:after="0" w:line="240" w:lineRule="auto"/>
        <w:rPr>
          <w:color w:val="000000" w:themeColor="text1"/>
          <w:sz w:val="20"/>
          <w:szCs w:val="20"/>
        </w:rPr>
      </w:pPr>
      <w:r w:rsidRPr="00130711">
        <w:rPr>
          <w:color w:val="000000" w:themeColor="text1"/>
          <w:sz w:val="20"/>
          <w:szCs w:val="20"/>
        </w:rPr>
        <w:t>Alle rechten voorbehouden</w:t>
      </w:r>
    </w:p>
    <w:p w:rsidR="00260216" w:rsidRPr="00130711" w:rsidRDefault="007C0155" w:rsidP="00260216">
      <w:pPr>
        <w:spacing w:after="0" w:line="240" w:lineRule="auto"/>
        <w:rPr>
          <w:color w:val="000000" w:themeColor="text1"/>
          <w:sz w:val="20"/>
          <w:szCs w:val="20"/>
        </w:rPr>
      </w:pPr>
      <w:r w:rsidRPr="00130711">
        <w:rPr>
          <w:color w:val="000000" w:themeColor="text1"/>
          <w:sz w:val="20"/>
          <w:szCs w:val="20"/>
        </w:rPr>
        <w:t>De tekst uit deze publicatie mag worden verveelvoudigd, opgeslagen in een geautomatiseerd gegevensbestand, of openbaar gemaakt in enige vorm of op enige wijze, hetzij elektronisch, mechanisch door fotokopieën of enige andere manier, echter uitsluitend na voorafgaande toestemming van de uitgevers. Toestemming voor gebruik van tekst(gedeelten) kunt u schriftelijk of per e-mail en uitsluitend bij de uitgevers aanvragen. Zie hierboven de daartoe te gebruiken contactgegevens.</w:t>
      </w:r>
    </w:p>
    <w:p w:rsidR="00260216" w:rsidRPr="00130711" w:rsidRDefault="00260216">
      <w:pPr>
        <w:rPr>
          <w:color w:val="000000" w:themeColor="text1"/>
          <w:sz w:val="20"/>
          <w:szCs w:val="20"/>
        </w:rPr>
      </w:pPr>
      <w:r w:rsidRPr="00130711">
        <w:rPr>
          <w:color w:val="000000" w:themeColor="text1"/>
          <w:sz w:val="20"/>
          <w:szCs w:val="20"/>
        </w:rPr>
        <w:br w:type="page"/>
      </w:r>
    </w:p>
    <w:p w:rsidR="007F0DD6" w:rsidRPr="00130711" w:rsidRDefault="007F0DD6" w:rsidP="007F0DD6">
      <w:pPr>
        <w:spacing w:after="0" w:line="240" w:lineRule="auto"/>
        <w:rPr>
          <w:i/>
          <w:color w:val="000000" w:themeColor="text1"/>
          <w:sz w:val="20"/>
          <w:szCs w:val="20"/>
        </w:rPr>
      </w:pPr>
      <w:r w:rsidRPr="00130711">
        <w:rPr>
          <w:i/>
          <w:color w:val="000000" w:themeColor="text1"/>
          <w:sz w:val="20"/>
          <w:szCs w:val="20"/>
        </w:rPr>
        <w:lastRenderedPageBreak/>
        <w:t xml:space="preserve">Patiënten informatie </w:t>
      </w:r>
    </w:p>
    <w:p w:rsidR="007F0DD6" w:rsidRPr="00130711" w:rsidRDefault="007F0DD6" w:rsidP="007F0DD6">
      <w:pPr>
        <w:spacing w:after="0" w:line="240" w:lineRule="auto"/>
        <w:rPr>
          <w:color w:val="000000" w:themeColor="text1"/>
          <w:sz w:val="20"/>
          <w:szCs w:val="20"/>
        </w:rPr>
      </w:pPr>
      <w:r w:rsidRPr="00130711">
        <w:rPr>
          <w:i/>
          <w:color w:val="000000" w:themeColor="text1"/>
          <w:sz w:val="20"/>
          <w:szCs w:val="20"/>
        </w:rPr>
        <w:t>Appendix 1.</w:t>
      </w:r>
      <w:r w:rsidRPr="00130711">
        <w:rPr>
          <w:color w:val="000000" w:themeColor="text1"/>
          <w:sz w:val="20"/>
          <w:szCs w:val="20"/>
        </w:rPr>
        <w:t xml:space="preserve"> Voorbeeld Informatiebrief </w:t>
      </w:r>
      <w:r w:rsidRPr="00130711">
        <w:rPr>
          <w:b/>
          <w:color w:val="000000" w:themeColor="text1"/>
          <w:sz w:val="20"/>
          <w:szCs w:val="20"/>
        </w:rPr>
        <w:t>INFORMED CONSENT PARODONTALE BEHANDELING</w:t>
      </w:r>
      <w:r w:rsidRPr="00130711">
        <w:rPr>
          <w:b/>
          <w:color w:val="000000" w:themeColor="text1"/>
          <w:sz w:val="20"/>
          <w:szCs w:val="20"/>
        </w:rPr>
        <w:br/>
      </w:r>
    </w:p>
    <w:p w:rsidR="007F0DD6" w:rsidRPr="00130711" w:rsidRDefault="0002554A" w:rsidP="007F0DD6">
      <w:pPr>
        <w:spacing w:after="0" w:line="240" w:lineRule="auto"/>
        <w:rPr>
          <w:color w:val="000000" w:themeColor="text1"/>
          <w:sz w:val="20"/>
          <w:szCs w:val="20"/>
        </w:rPr>
      </w:pPr>
      <w:r>
        <w:rPr>
          <w:color w:val="000000" w:themeColor="text1"/>
          <w:sz w:val="20"/>
          <w:szCs w:val="20"/>
        </w:rPr>
        <w:t>Naam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sidR="007F0DD6" w:rsidRPr="00130711">
        <w:rPr>
          <w:color w:val="000000" w:themeColor="text1"/>
          <w:sz w:val="20"/>
          <w:szCs w:val="20"/>
        </w:rPr>
        <w:t>Geboortedatum :</w:t>
      </w:r>
    </w:p>
    <w:p w:rsidR="007F0DD6" w:rsidRPr="00130711" w:rsidRDefault="007F0DD6" w:rsidP="007F0DD6">
      <w:pPr>
        <w:spacing w:after="0" w:line="240" w:lineRule="auto"/>
        <w:rPr>
          <w:color w:val="000000" w:themeColor="text1"/>
          <w:sz w:val="20"/>
          <w:szCs w:val="20"/>
        </w:rPr>
      </w:pPr>
      <w:r w:rsidRPr="00130711">
        <w:rPr>
          <w:color w:val="000000" w:themeColor="text1"/>
          <w:sz w:val="20"/>
          <w:szCs w:val="20"/>
        </w:rPr>
        <w:t>Adres :</w:t>
      </w:r>
      <w:r w:rsidR="0002554A">
        <w:rPr>
          <w:color w:val="000000" w:themeColor="text1"/>
          <w:sz w:val="20"/>
          <w:szCs w:val="20"/>
        </w:rPr>
        <w:tab/>
      </w:r>
      <w:r w:rsidR="0002554A">
        <w:rPr>
          <w:color w:val="000000" w:themeColor="text1"/>
          <w:sz w:val="20"/>
          <w:szCs w:val="20"/>
        </w:rPr>
        <w:tab/>
      </w:r>
      <w:r w:rsidR="0002554A">
        <w:rPr>
          <w:color w:val="000000" w:themeColor="text1"/>
          <w:sz w:val="20"/>
          <w:szCs w:val="20"/>
        </w:rPr>
        <w:tab/>
      </w:r>
      <w:r w:rsidR="0002554A">
        <w:rPr>
          <w:color w:val="000000" w:themeColor="text1"/>
          <w:sz w:val="20"/>
          <w:szCs w:val="20"/>
        </w:rPr>
        <w:tab/>
      </w:r>
      <w:r w:rsidR="0002554A">
        <w:rPr>
          <w:color w:val="000000" w:themeColor="text1"/>
          <w:sz w:val="20"/>
          <w:szCs w:val="20"/>
        </w:rPr>
        <w:tab/>
        <w:t>Postcode :</w:t>
      </w:r>
      <w:r w:rsidR="0002554A">
        <w:rPr>
          <w:color w:val="000000" w:themeColor="text1"/>
          <w:sz w:val="20"/>
          <w:szCs w:val="20"/>
        </w:rPr>
        <w:tab/>
      </w:r>
      <w:r w:rsidR="0002554A">
        <w:rPr>
          <w:color w:val="000000" w:themeColor="text1"/>
          <w:sz w:val="20"/>
          <w:szCs w:val="20"/>
        </w:rPr>
        <w:tab/>
      </w:r>
      <w:r w:rsidR="0002554A">
        <w:rPr>
          <w:color w:val="000000" w:themeColor="text1"/>
          <w:sz w:val="20"/>
          <w:szCs w:val="20"/>
        </w:rPr>
        <w:tab/>
      </w:r>
      <w:r w:rsidRPr="00130711">
        <w:rPr>
          <w:color w:val="000000" w:themeColor="text1"/>
          <w:sz w:val="20"/>
          <w:szCs w:val="20"/>
        </w:rPr>
        <w:t>Woonplaats :</w:t>
      </w:r>
    </w:p>
    <w:p w:rsidR="00803FD3" w:rsidRDefault="00803FD3" w:rsidP="00803FD3">
      <w:pPr>
        <w:spacing w:after="0" w:line="240" w:lineRule="auto"/>
        <w:rPr>
          <w:b/>
          <w:sz w:val="20"/>
          <w:szCs w:val="20"/>
        </w:rPr>
      </w:pPr>
    </w:p>
    <w:p w:rsidR="00636224" w:rsidRDefault="00636224" w:rsidP="00803FD3">
      <w:pPr>
        <w:spacing w:after="0" w:line="240" w:lineRule="auto"/>
        <w:rPr>
          <w:b/>
          <w:sz w:val="20"/>
          <w:szCs w:val="20"/>
        </w:rPr>
      </w:pPr>
    </w:p>
    <w:p w:rsidR="00803FD3" w:rsidRPr="005C4EAF" w:rsidRDefault="00803FD3" w:rsidP="00803FD3">
      <w:pPr>
        <w:spacing w:after="0" w:line="240" w:lineRule="auto"/>
        <w:rPr>
          <w:b/>
          <w:sz w:val="20"/>
          <w:szCs w:val="20"/>
        </w:rPr>
      </w:pPr>
      <w:r w:rsidRPr="005C4EAF">
        <w:rPr>
          <w:b/>
          <w:sz w:val="20"/>
          <w:szCs w:val="20"/>
        </w:rPr>
        <w:t xml:space="preserve">Behandelrelatie &amp; Informatie </w:t>
      </w:r>
    </w:p>
    <w:p w:rsidR="00803FD3" w:rsidRPr="005C4EAF" w:rsidRDefault="00803FD3" w:rsidP="00803FD3">
      <w:pPr>
        <w:spacing w:after="0" w:line="240" w:lineRule="auto"/>
        <w:rPr>
          <w:sz w:val="20"/>
          <w:szCs w:val="20"/>
        </w:rPr>
      </w:pPr>
      <w:r>
        <w:rPr>
          <w:sz w:val="20"/>
          <w:szCs w:val="20"/>
        </w:rPr>
        <w:t>U gaat</w:t>
      </w:r>
      <w:r w:rsidRPr="005C4EAF">
        <w:rPr>
          <w:sz w:val="20"/>
          <w:szCs w:val="20"/>
        </w:rPr>
        <w:t xml:space="preserve"> een </w:t>
      </w:r>
      <w:r>
        <w:rPr>
          <w:sz w:val="20"/>
          <w:szCs w:val="20"/>
        </w:rPr>
        <w:t xml:space="preserve">behandelrelatie </w:t>
      </w:r>
      <w:r w:rsidRPr="005C4EAF">
        <w:rPr>
          <w:sz w:val="20"/>
          <w:szCs w:val="20"/>
        </w:rPr>
        <w:t xml:space="preserve">aan met </w:t>
      </w:r>
      <w:r>
        <w:rPr>
          <w:sz w:val="20"/>
          <w:szCs w:val="20"/>
        </w:rPr>
        <w:t>onze</w:t>
      </w:r>
      <w:r w:rsidRPr="005C4EAF">
        <w:rPr>
          <w:sz w:val="20"/>
          <w:szCs w:val="20"/>
        </w:rPr>
        <w:t xml:space="preserve"> </w:t>
      </w:r>
      <w:r>
        <w:rPr>
          <w:sz w:val="20"/>
          <w:szCs w:val="20"/>
        </w:rPr>
        <w:t>praktijk</w:t>
      </w:r>
      <w:r w:rsidRPr="005C4EAF">
        <w:rPr>
          <w:sz w:val="20"/>
          <w:szCs w:val="20"/>
        </w:rPr>
        <w:t xml:space="preserve">. </w:t>
      </w:r>
      <w:r>
        <w:rPr>
          <w:sz w:val="20"/>
          <w:szCs w:val="20"/>
        </w:rPr>
        <w:t xml:space="preserve">Als tandheelkundig </w:t>
      </w:r>
      <w:r w:rsidRPr="005C4EAF">
        <w:rPr>
          <w:sz w:val="20"/>
          <w:szCs w:val="20"/>
        </w:rPr>
        <w:t>zorg professional zijn wij gebonden aan het beroepsgeheim. Dit betekent dat wij zonder uw toestemming geen informatie over uw behandeling mogen verstrekken aan personen of instanties die niet bij de behandeling betrokken zijn.</w:t>
      </w:r>
    </w:p>
    <w:p w:rsidR="00803FD3" w:rsidRPr="005C4EAF" w:rsidRDefault="00803FD3" w:rsidP="00803FD3">
      <w:pPr>
        <w:spacing w:after="0" w:line="240" w:lineRule="auto"/>
        <w:rPr>
          <w:sz w:val="20"/>
          <w:szCs w:val="20"/>
        </w:rPr>
      </w:pPr>
      <w:r w:rsidRPr="005C4EAF">
        <w:rPr>
          <w:sz w:val="20"/>
          <w:szCs w:val="20"/>
        </w:rPr>
        <w:t xml:space="preserve">Het is </w:t>
      </w:r>
      <w:r>
        <w:rPr>
          <w:sz w:val="20"/>
          <w:szCs w:val="20"/>
        </w:rPr>
        <w:t xml:space="preserve">verder </w:t>
      </w:r>
      <w:r w:rsidRPr="005C4EAF">
        <w:rPr>
          <w:sz w:val="20"/>
          <w:szCs w:val="20"/>
        </w:rPr>
        <w:t xml:space="preserve">onze plicht u </w:t>
      </w:r>
      <w:r>
        <w:rPr>
          <w:sz w:val="20"/>
          <w:szCs w:val="20"/>
        </w:rPr>
        <w:t xml:space="preserve">onder meer </w:t>
      </w:r>
      <w:r w:rsidRPr="005C4EAF">
        <w:rPr>
          <w:sz w:val="20"/>
          <w:szCs w:val="20"/>
        </w:rPr>
        <w:t>te informeren over:</w:t>
      </w:r>
    </w:p>
    <w:p w:rsidR="00803FD3" w:rsidRPr="005C4EAF" w:rsidRDefault="00803FD3" w:rsidP="00803FD3">
      <w:pPr>
        <w:spacing w:after="0" w:line="240" w:lineRule="auto"/>
        <w:rPr>
          <w:sz w:val="20"/>
          <w:szCs w:val="20"/>
        </w:rPr>
      </w:pPr>
      <w:r w:rsidRPr="005C4EAF">
        <w:rPr>
          <w:sz w:val="20"/>
          <w:szCs w:val="20"/>
        </w:rPr>
        <w:t>-</w:t>
      </w:r>
      <w:r>
        <w:rPr>
          <w:sz w:val="20"/>
          <w:szCs w:val="20"/>
        </w:rPr>
        <w:t xml:space="preserve"> </w:t>
      </w:r>
      <w:r w:rsidRPr="005C4EAF">
        <w:rPr>
          <w:sz w:val="20"/>
          <w:szCs w:val="20"/>
        </w:rPr>
        <w:t>de aard en het doel van de voorgestelde behandeling of onderzoek;</w:t>
      </w:r>
    </w:p>
    <w:p w:rsidR="00803FD3" w:rsidRPr="005C4EAF" w:rsidRDefault="00803FD3" w:rsidP="00803FD3">
      <w:pPr>
        <w:spacing w:after="0" w:line="240" w:lineRule="auto"/>
        <w:rPr>
          <w:sz w:val="20"/>
          <w:szCs w:val="20"/>
        </w:rPr>
      </w:pPr>
      <w:r w:rsidRPr="005C4EAF">
        <w:rPr>
          <w:sz w:val="20"/>
          <w:szCs w:val="20"/>
        </w:rPr>
        <w:t>- eventuele risico’s van de behandeling en de prognose;</w:t>
      </w:r>
    </w:p>
    <w:p w:rsidR="00803FD3" w:rsidRPr="005C4EAF" w:rsidRDefault="00803FD3" w:rsidP="00803FD3">
      <w:pPr>
        <w:spacing w:after="0" w:line="240" w:lineRule="auto"/>
        <w:rPr>
          <w:sz w:val="20"/>
          <w:szCs w:val="20"/>
        </w:rPr>
      </w:pPr>
      <w:r w:rsidRPr="005C4EAF">
        <w:rPr>
          <w:sz w:val="20"/>
          <w:szCs w:val="20"/>
        </w:rPr>
        <w:t>- eventuele alternatieve behandelingsmogelijkheden;</w:t>
      </w:r>
    </w:p>
    <w:p w:rsidR="00803FD3" w:rsidRPr="005C4EAF" w:rsidRDefault="00803FD3" w:rsidP="00803FD3">
      <w:pPr>
        <w:spacing w:after="0" w:line="240" w:lineRule="auto"/>
        <w:rPr>
          <w:sz w:val="20"/>
          <w:szCs w:val="20"/>
        </w:rPr>
      </w:pPr>
      <w:r w:rsidRPr="005C4EAF">
        <w:rPr>
          <w:sz w:val="20"/>
          <w:szCs w:val="20"/>
        </w:rPr>
        <w:t>- alle hiermee gepaard gaande kosten;</w:t>
      </w:r>
    </w:p>
    <w:p w:rsidR="00803FD3" w:rsidRPr="005C4EAF" w:rsidRDefault="00130BF4" w:rsidP="00803FD3">
      <w:pPr>
        <w:spacing w:after="0" w:line="240" w:lineRule="auto"/>
        <w:rPr>
          <w:sz w:val="20"/>
          <w:szCs w:val="20"/>
        </w:rPr>
      </w:pPr>
      <w:r>
        <w:rPr>
          <w:sz w:val="20"/>
          <w:szCs w:val="20"/>
        </w:rPr>
        <w:t xml:space="preserve">Tandheelkundige behandelingen kunnen soms ingrijpend zijn. </w:t>
      </w:r>
      <w:r w:rsidR="00803FD3" w:rsidRPr="005C4EAF">
        <w:rPr>
          <w:sz w:val="20"/>
          <w:szCs w:val="20"/>
        </w:rPr>
        <w:t xml:space="preserve">Als u de </w:t>
      </w:r>
      <w:r w:rsidR="00803FD3">
        <w:rPr>
          <w:sz w:val="20"/>
          <w:szCs w:val="20"/>
        </w:rPr>
        <w:t xml:space="preserve">verstrekte </w:t>
      </w:r>
      <w:r w:rsidR="00803FD3" w:rsidRPr="005C4EAF">
        <w:rPr>
          <w:sz w:val="20"/>
          <w:szCs w:val="20"/>
        </w:rPr>
        <w:t xml:space="preserve">informatie niet goed begrijpt, </w:t>
      </w:r>
      <w:r w:rsidR="00803FD3" w:rsidRPr="007102F4">
        <w:rPr>
          <w:sz w:val="20"/>
          <w:szCs w:val="20"/>
        </w:rPr>
        <w:t>laat het ons weten</w:t>
      </w:r>
      <w:r w:rsidR="00803FD3">
        <w:rPr>
          <w:sz w:val="20"/>
          <w:szCs w:val="20"/>
        </w:rPr>
        <w:t xml:space="preserve"> en </w:t>
      </w:r>
      <w:r w:rsidR="00803FD3" w:rsidRPr="005C4EAF">
        <w:rPr>
          <w:sz w:val="20"/>
          <w:szCs w:val="20"/>
        </w:rPr>
        <w:t>vraag om uitleg.</w:t>
      </w:r>
    </w:p>
    <w:p w:rsidR="00803FD3" w:rsidRPr="005C4EAF" w:rsidRDefault="00803FD3" w:rsidP="00803FD3">
      <w:pPr>
        <w:spacing w:after="0" w:line="240" w:lineRule="auto"/>
        <w:rPr>
          <w:sz w:val="20"/>
          <w:szCs w:val="20"/>
        </w:rPr>
      </w:pPr>
    </w:p>
    <w:p w:rsidR="00803FD3" w:rsidRPr="005C4EAF" w:rsidRDefault="00803FD3" w:rsidP="00803FD3">
      <w:pPr>
        <w:spacing w:after="0" w:line="240" w:lineRule="auto"/>
        <w:rPr>
          <w:b/>
          <w:sz w:val="20"/>
          <w:szCs w:val="20"/>
        </w:rPr>
      </w:pPr>
      <w:r>
        <w:rPr>
          <w:b/>
          <w:sz w:val="20"/>
          <w:szCs w:val="20"/>
        </w:rPr>
        <w:t>Rechten</w:t>
      </w:r>
    </w:p>
    <w:p w:rsidR="00803FD3" w:rsidRPr="005C4EAF" w:rsidRDefault="00803FD3" w:rsidP="00803FD3">
      <w:pPr>
        <w:spacing w:after="0" w:line="240" w:lineRule="auto"/>
        <w:rPr>
          <w:sz w:val="20"/>
          <w:szCs w:val="20"/>
        </w:rPr>
      </w:pPr>
      <w:r w:rsidRPr="005C4EAF">
        <w:rPr>
          <w:sz w:val="20"/>
          <w:szCs w:val="20"/>
        </w:rPr>
        <w:t xml:space="preserve">Wij behandelen u uitsluitend indien wij </w:t>
      </w:r>
      <w:r>
        <w:rPr>
          <w:sz w:val="20"/>
          <w:szCs w:val="20"/>
        </w:rPr>
        <w:t>een gezamenlijke</w:t>
      </w:r>
      <w:r w:rsidRPr="005C4EAF">
        <w:rPr>
          <w:sz w:val="20"/>
          <w:szCs w:val="20"/>
        </w:rPr>
        <w:t xml:space="preserve"> overeenstemming </w:t>
      </w:r>
      <w:r>
        <w:rPr>
          <w:sz w:val="20"/>
          <w:szCs w:val="20"/>
        </w:rPr>
        <w:t>hebben</w:t>
      </w:r>
      <w:r w:rsidRPr="005C4EAF">
        <w:rPr>
          <w:sz w:val="20"/>
          <w:szCs w:val="20"/>
        </w:rPr>
        <w:t xml:space="preserve"> met betrekking tot het </w:t>
      </w:r>
      <w:r>
        <w:rPr>
          <w:sz w:val="20"/>
          <w:szCs w:val="20"/>
        </w:rPr>
        <w:t xml:space="preserve">doel van de door ons verleende zorg en het </w:t>
      </w:r>
      <w:r w:rsidRPr="005C4EAF">
        <w:rPr>
          <w:sz w:val="20"/>
          <w:szCs w:val="20"/>
        </w:rPr>
        <w:t>behandelplan</w:t>
      </w:r>
      <w:r>
        <w:rPr>
          <w:sz w:val="20"/>
          <w:szCs w:val="20"/>
        </w:rPr>
        <w:t xml:space="preserve"> (Informed Consent)</w:t>
      </w:r>
      <w:r w:rsidRPr="005C4EAF">
        <w:rPr>
          <w:sz w:val="20"/>
          <w:szCs w:val="20"/>
        </w:rPr>
        <w:t xml:space="preserve">. Wettelijk </w:t>
      </w:r>
      <w:r>
        <w:rPr>
          <w:sz w:val="20"/>
          <w:szCs w:val="20"/>
        </w:rPr>
        <w:t xml:space="preserve">gezien </w:t>
      </w:r>
      <w:r w:rsidRPr="005C4EAF">
        <w:rPr>
          <w:sz w:val="20"/>
          <w:szCs w:val="20"/>
        </w:rPr>
        <w:t xml:space="preserve">mag u alleen behandeld en/of onderzocht worden als u daarvoor toestemming geeft. U beslist zelf of u wel of niet behandeld wilt worden en waarvoor. </w:t>
      </w:r>
      <w:r>
        <w:rPr>
          <w:sz w:val="20"/>
          <w:szCs w:val="20"/>
        </w:rPr>
        <w:t>U mag tijdens het behandeltraject</w:t>
      </w:r>
      <w:r w:rsidRPr="005C4EAF">
        <w:rPr>
          <w:sz w:val="20"/>
          <w:szCs w:val="20"/>
        </w:rPr>
        <w:t xml:space="preserve"> van mening veranderen of alsnog van een behandeling afzien.</w:t>
      </w:r>
      <w:r w:rsidRPr="007102F4">
        <w:rPr>
          <w:sz w:val="20"/>
          <w:szCs w:val="20"/>
        </w:rPr>
        <w:t xml:space="preserve"> </w:t>
      </w:r>
      <w:r>
        <w:rPr>
          <w:sz w:val="20"/>
          <w:szCs w:val="20"/>
        </w:rPr>
        <w:t>U</w:t>
      </w:r>
      <w:r w:rsidRPr="0015338A">
        <w:rPr>
          <w:sz w:val="20"/>
          <w:szCs w:val="20"/>
        </w:rPr>
        <w:t xml:space="preserve"> </w:t>
      </w:r>
      <w:r>
        <w:rPr>
          <w:sz w:val="20"/>
          <w:szCs w:val="20"/>
        </w:rPr>
        <w:t xml:space="preserve">kunt ons </w:t>
      </w:r>
      <w:r w:rsidRPr="0015338A">
        <w:rPr>
          <w:sz w:val="20"/>
          <w:szCs w:val="20"/>
        </w:rPr>
        <w:t xml:space="preserve"> </w:t>
      </w:r>
      <w:r>
        <w:rPr>
          <w:sz w:val="20"/>
          <w:szCs w:val="20"/>
        </w:rPr>
        <w:t xml:space="preserve">dan </w:t>
      </w:r>
      <w:r w:rsidRPr="0015338A">
        <w:rPr>
          <w:sz w:val="20"/>
          <w:szCs w:val="20"/>
        </w:rPr>
        <w:t xml:space="preserve">niet op de mogelijk negatieve gevolgen </w:t>
      </w:r>
      <w:r>
        <w:rPr>
          <w:sz w:val="20"/>
          <w:szCs w:val="20"/>
        </w:rPr>
        <w:t xml:space="preserve">hiervan </w:t>
      </w:r>
      <w:r w:rsidRPr="0015338A">
        <w:rPr>
          <w:sz w:val="20"/>
          <w:szCs w:val="20"/>
        </w:rPr>
        <w:t>aanspreken</w:t>
      </w:r>
    </w:p>
    <w:p w:rsidR="00803FD3" w:rsidRPr="005C4EAF" w:rsidRDefault="00803FD3" w:rsidP="00803FD3">
      <w:pPr>
        <w:spacing w:after="0" w:line="240" w:lineRule="auto"/>
        <w:rPr>
          <w:sz w:val="20"/>
          <w:szCs w:val="20"/>
        </w:rPr>
      </w:pPr>
    </w:p>
    <w:p w:rsidR="00803FD3" w:rsidRPr="006E7115" w:rsidRDefault="00803FD3" w:rsidP="00803FD3">
      <w:pPr>
        <w:spacing w:after="0" w:line="240" w:lineRule="auto"/>
        <w:rPr>
          <w:b/>
          <w:sz w:val="20"/>
          <w:szCs w:val="20"/>
        </w:rPr>
      </w:pPr>
      <w:r w:rsidRPr="006E7115">
        <w:rPr>
          <w:b/>
          <w:sz w:val="20"/>
          <w:szCs w:val="20"/>
        </w:rPr>
        <w:t>Plichten</w:t>
      </w:r>
    </w:p>
    <w:p w:rsidR="00803FD3" w:rsidRDefault="00803FD3" w:rsidP="00803FD3">
      <w:pPr>
        <w:spacing w:after="0" w:line="240" w:lineRule="auto"/>
        <w:rPr>
          <w:sz w:val="20"/>
          <w:szCs w:val="20"/>
        </w:rPr>
      </w:pPr>
      <w:r>
        <w:rPr>
          <w:sz w:val="20"/>
          <w:szCs w:val="20"/>
        </w:rPr>
        <w:t xml:space="preserve">Als patiënt heeft u </w:t>
      </w:r>
      <w:r w:rsidRPr="005C4EAF">
        <w:rPr>
          <w:sz w:val="20"/>
          <w:szCs w:val="20"/>
        </w:rPr>
        <w:t xml:space="preserve">naast rechten ook plichten. </w:t>
      </w:r>
    </w:p>
    <w:p w:rsidR="00803FD3" w:rsidRPr="005C4EAF" w:rsidRDefault="00803FD3" w:rsidP="00803FD3">
      <w:pPr>
        <w:spacing w:after="0" w:line="240" w:lineRule="auto"/>
        <w:rPr>
          <w:sz w:val="20"/>
          <w:szCs w:val="20"/>
        </w:rPr>
      </w:pPr>
      <w:r w:rsidRPr="006E7115">
        <w:rPr>
          <w:sz w:val="20"/>
          <w:szCs w:val="20"/>
        </w:rPr>
        <w:t xml:space="preserve">Het is </w:t>
      </w:r>
      <w:r>
        <w:rPr>
          <w:sz w:val="20"/>
          <w:szCs w:val="20"/>
        </w:rPr>
        <w:t>uw</w:t>
      </w:r>
      <w:r w:rsidRPr="006E7115">
        <w:rPr>
          <w:sz w:val="20"/>
          <w:szCs w:val="20"/>
        </w:rPr>
        <w:t xml:space="preserve"> plicht </w:t>
      </w:r>
      <w:r>
        <w:rPr>
          <w:sz w:val="20"/>
          <w:szCs w:val="20"/>
        </w:rPr>
        <w:t>ons</w:t>
      </w:r>
      <w:r w:rsidR="004858B3">
        <w:rPr>
          <w:sz w:val="20"/>
          <w:szCs w:val="20"/>
        </w:rPr>
        <w:t xml:space="preserve"> te informeren over </w:t>
      </w:r>
      <w:r w:rsidRPr="005C4EAF">
        <w:rPr>
          <w:sz w:val="20"/>
          <w:szCs w:val="20"/>
        </w:rPr>
        <w:t xml:space="preserve">belangrijke zaken die </w:t>
      </w:r>
      <w:r w:rsidR="004858B3">
        <w:rPr>
          <w:sz w:val="20"/>
          <w:szCs w:val="20"/>
        </w:rPr>
        <w:t xml:space="preserve">met </w:t>
      </w:r>
      <w:r>
        <w:rPr>
          <w:sz w:val="20"/>
          <w:szCs w:val="20"/>
        </w:rPr>
        <w:t xml:space="preserve">het verloop van </w:t>
      </w:r>
      <w:r w:rsidRPr="005C4EAF">
        <w:rPr>
          <w:sz w:val="20"/>
          <w:szCs w:val="20"/>
        </w:rPr>
        <w:t>de behandeling</w:t>
      </w:r>
      <w:r>
        <w:rPr>
          <w:sz w:val="20"/>
          <w:szCs w:val="20"/>
        </w:rPr>
        <w:t xml:space="preserve">, </w:t>
      </w:r>
      <w:r w:rsidRPr="005C4EAF">
        <w:rPr>
          <w:sz w:val="20"/>
          <w:szCs w:val="20"/>
        </w:rPr>
        <w:t>uw algehele gezondheid en medicatie samenhangen</w:t>
      </w:r>
      <w:r w:rsidR="004858B3">
        <w:rPr>
          <w:sz w:val="20"/>
          <w:szCs w:val="20"/>
        </w:rPr>
        <w:t xml:space="preserve">. </w:t>
      </w:r>
      <w:r w:rsidRPr="005C4EAF">
        <w:rPr>
          <w:sz w:val="20"/>
          <w:szCs w:val="20"/>
        </w:rPr>
        <w:t xml:space="preserve">Naarmate </w:t>
      </w:r>
      <w:r>
        <w:rPr>
          <w:sz w:val="20"/>
          <w:szCs w:val="20"/>
        </w:rPr>
        <w:t>u ons</w:t>
      </w:r>
      <w:r w:rsidRPr="005C4EAF">
        <w:rPr>
          <w:sz w:val="20"/>
          <w:szCs w:val="20"/>
        </w:rPr>
        <w:t xml:space="preserve"> beter </w:t>
      </w:r>
      <w:r>
        <w:rPr>
          <w:sz w:val="20"/>
          <w:szCs w:val="20"/>
        </w:rPr>
        <w:t>informeert zijn we</w:t>
      </w:r>
      <w:r w:rsidRPr="005C4EAF">
        <w:rPr>
          <w:sz w:val="20"/>
          <w:szCs w:val="20"/>
        </w:rPr>
        <w:t xml:space="preserve"> ook beter in staat u </w:t>
      </w:r>
      <w:r>
        <w:rPr>
          <w:sz w:val="20"/>
          <w:szCs w:val="20"/>
        </w:rPr>
        <w:t xml:space="preserve">adequaat </w:t>
      </w:r>
      <w:r w:rsidRPr="005C4EAF">
        <w:rPr>
          <w:sz w:val="20"/>
          <w:szCs w:val="20"/>
        </w:rPr>
        <w:t>te behandelen.</w:t>
      </w:r>
    </w:p>
    <w:p w:rsidR="00803FD3" w:rsidRDefault="00803FD3" w:rsidP="00803FD3">
      <w:pPr>
        <w:spacing w:after="0" w:line="240" w:lineRule="auto"/>
        <w:rPr>
          <w:sz w:val="20"/>
          <w:szCs w:val="20"/>
        </w:rPr>
      </w:pPr>
      <w:r>
        <w:rPr>
          <w:sz w:val="20"/>
          <w:szCs w:val="20"/>
        </w:rPr>
        <w:t xml:space="preserve">Verder heeft u </w:t>
      </w:r>
      <w:r w:rsidRPr="005C4EAF">
        <w:rPr>
          <w:sz w:val="20"/>
          <w:szCs w:val="20"/>
        </w:rPr>
        <w:t xml:space="preserve"> de plicht zo goed mogelijk aan de behandeling mee te werken</w:t>
      </w:r>
      <w:r w:rsidRPr="006E7115">
        <w:rPr>
          <w:sz w:val="20"/>
          <w:szCs w:val="20"/>
        </w:rPr>
        <w:t xml:space="preserve"> </w:t>
      </w:r>
      <w:r>
        <w:rPr>
          <w:sz w:val="20"/>
          <w:szCs w:val="20"/>
        </w:rPr>
        <w:t>zodat wij u goede zorg kunnen verlenen</w:t>
      </w:r>
      <w:r w:rsidRPr="005C4EAF">
        <w:rPr>
          <w:sz w:val="20"/>
          <w:szCs w:val="20"/>
        </w:rPr>
        <w:t>.</w:t>
      </w:r>
      <w:r>
        <w:rPr>
          <w:sz w:val="20"/>
          <w:szCs w:val="20"/>
        </w:rPr>
        <w:t xml:space="preserve"> </w:t>
      </w:r>
      <w:r w:rsidRPr="006E7115">
        <w:rPr>
          <w:sz w:val="20"/>
          <w:szCs w:val="20"/>
        </w:rPr>
        <w:t xml:space="preserve">U moet </w:t>
      </w:r>
      <w:r>
        <w:rPr>
          <w:sz w:val="20"/>
          <w:szCs w:val="20"/>
        </w:rPr>
        <w:t xml:space="preserve">ook de </w:t>
      </w:r>
      <w:r w:rsidR="004858B3" w:rsidRPr="005C4EAF">
        <w:rPr>
          <w:sz w:val="20"/>
          <w:szCs w:val="20"/>
        </w:rPr>
        <w:t xml:space="preserve">wijziging van uw </w:t>
      </w:r>
      <w:r w:rsidR="004858B3">
        <w:rPr>
          <w:sz w:val="20"/>
          <w:szCs w:val="20"/>
        </w:rPr>
        <w:t>woon</w:t>
      </w:r>
      <w:r w:rsidR="004858B3" w:rsidRPr="005C4EAF">
        <w:rPr>
          <w:sz w:val="20"/>
          <w:szCs w:val="20"/>
        </w:rPr>
        <w:t xml:space="preserve">adres of </w:t>
      </w:r>
      <w:r w:rsidR="004858B3">
        <w:rPr>
          <w:sz w:val="20"/>
          <w:szCs w:val="20"/>
        </w:rPr>
        <w:t>zorg</w:t>
      </w:r>
      <w:r w:rsidR="004858B3" w:rsidRPr="005C4EAF">
        <w:rPr>
          <w:sz w:val="20"/>
          <w:szCs w:val="20"/>
        </w:rPr>
        <w:t>verzekering</w:t>
      </w:r>
      <w:r w:rsidR="004858B3">
        <w:rPr>
          <w:sz w:val="20"/>
          <w:szCs w:val="20"/>
        </w:rPr>
        <w:t xml:space="preserve"> doorgeven en de </w:t>
      </w:r>
      <w:r>
        <w:rPr>
          <w:sz w:val="20"/>
          <w:szCs w:val="20"/>
        </w:rPr>
        <w:t>rekening van de door ons geleverde zorg voldoen.</w:t>
      </w:r>
    </w:p>
    <w:p w:rsidR="00803FD3" w:rsidRDefault="00803FD3" w:rsidP="00803FD3">
      <w:pPr>
        <w:spacing w:after="0" w:line="240" w:lineRule="auto"/>
        <w:rPr>
          <w:sz w:val="20"/>
          <w:szCs w:val="20"/>
        </w:rPr>
      </w:pPr>
    </w:p>
    <w:p w:rsidR="00803FD3" w:rsidRPr="007102F4" w:rsidRDefault="00803FD3" w:rsidP="00803FD3">
      <w:pPr>
        <w:spacing w:after="0" w:line="240" w:lineRule="auto"/>
        <w:rPr>
          <w:b/>
          <w:sz w:val="20"/>
          <w:szCs w:val="20"/>
        </w:rPr>
      </w:pPr>
      <w:r w:rsidRPr="007102F4">
        <w:rPr>
          <w:b/>
          <w:sz w:val="20"/>
          <w:szCs w:val="20"/>
        </w:rPr>
        <w:t>Parodontale behandeling</w:t>
      </w:r>
    </w:p>
    <w:p w:rsidR="00803FD3" w:rsidRDefault="00803FD3" w:rsidP="00803FD3">
      <w:pPr>
        <w:spacing w:after="0" w:line="240" w:lineRule="auto"/>
        <w:rPr>
          <w:sz w:val="20"/>
          <w:szCs w:val="20"/>
        </w:rPr>
      </w:pPr>
      <w:r>
        <w:rPr>
          <w:sz w:val="20"/>
          <w:szCs w:val="20"/>
        </w:rPr>
        <w:t>Voor een succesvol resultaat is uw medewerking vereist. Dagelijks zorgvuldige reiniging van uw gebit en tandvlees zijn nodig om uw mond gezond te houden</w:t>
      </w:r>
      <w:r w:rsidR="004858B3">
        <w:rPr>
          <w:sz w:val="20"/>
          <w:szCs w:val="20"/>
        </w:rPr>
        <w:t xml:space="preserve"> en een belangrijke voorwaarde voor het slagen van de behandeling.</w:t>
      </w:r>
      <w:r>
        <w:rPr>
          <w:sz w:val="20"/>
          <w:szCs w:val="20"/>
        </w:rPr>
        <w:t>. Ook is nu en in de toekomst r</w:t>
      </w:r>
      <w:r w:rsidRPr="007102F4">
        <w:rPr>
          <w:sz w:val="20"/>
          <w:szCs w:val="20"/>
        </w:rPr>
        <w:t xml:space="preserve">egelmatige professionele reiniging </w:t>
      </w:r>
      <w:r>
        <w:rPr>
          <w:sz w:val="20"/>
          <w:szCs w:val="20"/>
        </w:rPr>
        <w:t xml:space="preserve">van uw gebit </w:t>
      </w:r>
      <w:r w:rsidRPr="007102F4">
        <w:rPr>
          <w:sz w:val="20"/>
          <w:szCs w:val="20"/>
        </w:rPr>
        <w:t xml:space="preserve">nodig om </w:t>
      </w:r>
      <w:r>
        <w:rPr>
          <w:sz w:val="20"/>
          <w:szCs w:val="20"/>
        </w:rPr>
        <w:t xml:space="preserve">de </w:t>
      </w:r>
      <w:r w:rsidRPr="007102F4">
        <w:rPr>
          <w:sz w:val="20"/>
          <w:szCs w:val="20"/>
        </w:rPr>
        <w:t xml:space="preserve">parodontale gezondheid </w:t>
      </w:r>
      <w:r>
        <w:rPr>
          <w:sz w:val="20"/>
          <w:szCs w:val="20"/>
        </w:rPr>
        <w:t>van uw mond zoveel mogelijk in stand te houden.</w:t>
      </w:r>
    </w:p>
    <w:p w:rsidR="00803FD3" w:rsidRDefault="00803FD3" w:rsidP="00803FD3">
      <w:pPr>
        <w:spacing w:after="0" w:line="240" w:lineRule="auto"/>
        <w:rPr>
          <w:sz w:val="20"/>
          <w:szCs w:val="20"/>
        </w:rPr>
      </w:pPr>
    </w:p>
    <w:p w:rsidR="00636224" w:rsidRDefault="00636224" w:rsidP="00803FD3">
      <w:pPr>
        <w:spacing w:after="0" w:line="240" w:lineRule="auto"/>
        <w:rPr>
          <w:sz w:val="20"/>
          <w:szCs w:val="20"/>
          <w:highlight w:val="lightGray"/>
        </w:rPr>
      </w:pPr>
    </w:p>
    <w:p w:rsidR="00803FD3" w:rsidRDefault="0002554A" w:rsidP="00803FD3">
      <w:pPr>
        <w:spacing w:after="0" w:line="240" w:lineRule="auto"/>
        <w:rPr>
          <w:sz w:val="20"/>
          <w:szCs w:val="20"/>
        </w:rPr>
      </w:pPr>
      <w:r>
        <w:rPr>
          <w:sz w:val="20"/>
          <w:szCs w:val="20"/>
          <w:highlight w:val="lightGray"/>
        </w:rPr>
        <w:t xml:space="preserve">Toevoegen: </w:t>
      </w:r>
      <w:r w:rsidR="00803FD3" w:rsidRPr="00885FE4">
        <w:rPr>
          <w:sz w:val="20"/>
          <w:szCs w:val="20"/>
          <w:highlight w:val="lightGray"/>
        </w:rPr>
        <w:t>zorgdoel, behandelplan, zorgplan en begroting</w:t>
      </w:r>
    </w:p>
    <w:p w:rsidR="00945A95" w:rsidRPr="00130711" w:rsidRDefault="00945A95" w:rsidP="00945A95">
      <w:pPr>
        <w:spacing w:after="0" w:line="240" w:lineRule="auto"/>
        <w:rPr>
          <w:i/>
          <w:color w:val="000000" w:themeColor="text1"/>
          <w:sz w:val="20"/>
          <w:szCs w:val="20"/>
        </w:rPr>
      </w:pPr>
    </w:p>
    <w:p w:rsidR="004858B3" w:rsidRDefault="004858B3">
      <w:pPr>
        <w:rPr>
          <w:color w:val="000000" w:themeColor="text1"/>
          <w:sz w:val="20"/>
          <w:szCs w:val="20"/>
        </w:rPr>
      </w:pPr>
      <w:r>
        <w:rPr>
          <w:color w:val="000000" w:themeColor="text1"/>
          <w:sz w:val="20"/>
          <w:szCs w:val="20"/>
        </w:rPr>
        <w:br w:type="page"/>
      </w:r>
    </w:p>
    <w:p w:rsidR="004858B3" w:rsidRDefault="004858B3" w:rsidP="0002554A">
      <w:pPr>
        <w:spacing w:after="0" w:line="240" w:lineRule="auto"/>
        <w:rPr>
          <w:color w:val="000000" w:themeColor="text1"/>
          <w:sz w:val="20"/>
          <w:szCs w:val="20"/>
        </w:rPr>
      </w:pPr>
    </w:p>
    <w:p w:rsidR="004858B3" w:rsidRDefault="004858B3" w:rsidP="0002554A">
      <w:pPr>
        <w:spacing w:after="0" w:line="240" w:lineRule="auto"/>
        <w:rPr>
          <w:color w:val="000000" w:themeColor="text1"/>
          <w:sz w:val="20"/>
          <w:szCs w:val="20"/>
        </w:rPr>
      </w:pPr>
      <w:r>
        <w:rPr>
          <w:color w:val="000000" w:themeColor="text1"/>
          <w:sz w:val="20"/>
          <w:szCs w:val="20"/>
        </w:rPr>
        <w:t>Tijdens het gehele behandeltraject kunt u bespreken of u de behandeling wilt aanpassen of staken. Wijzigingen in het behandelplan kunnen wel van invloed zijn op de begroting.</w:t>
      </w:r>
    </w:p>
    <w:p w:rsidR="004858B3" w:rsidRDefault="004858B3" w:rsidP="0002554A">
      <w:pPr>
        <w:spacing w:after="0" w:line="240" w:lineRule="auto"/>
        <w:rPr>
          <w:color w:val="000000" w:themeColor="text1"/>
          <w:sz w:val="20"/>
          <w:szCs w:val="20"/>
        </w:rPr>
      </w:pPr>
    </w:p>
    <w:p w:rsidR="00636224" w:rsidRDefault="00636224" w:rsidP="0002554A">
      <w:pPr>
        <w:spacing w:after="0" w:line="240" w:lineRule="auto"/>
        <w:rPr>
          <w:color w:val="000000" w:themeColor="text1"/>
          <w:sz w:val="20"/>
          <w:szCs w:val="20"/>
        </w:rPr>
      </w:pPr>
      <w:r>
        <w:rPr>
          <w:color w:val="000000" w:themeColor="text1"/>
          <w:sz w:val="20"/>
          <w:szCs w:val="20"/>
        </w:rPr>
        <w:t>--------------------------------------------------------------------------------------------------------------------------------------------------------</w:t>
      </w:r>
    </w:p>
    <w:p w:rsidR="00636224" w:rsidRDefault="00636224" w:rsidP="0002554A">
      <w:pPr>
        <w:spacing w:after="0" w:line="240" w:lineRule="auto"/>
        <w:rPr>
          <w:color w:val="000000" w:themeColor="text1"/>
          <w:sz w:val="20"/>
          <w:szCs w:val="20"/>
        </w:rPr>
      </w:pPr>
    </w:p>
    <w:p w:rsidR="00130BF4" w:rsidRDefault="004858B3" w:rsidP="0002554A">
      <w:pPr>
        <w:spacing w:after="0" w:line="240" w:lineRule="auto"/>
        <w:rPr>
          <w:color w:val="000000" w:themeColor="text1"/>
          <w:sz w:val="20"/>
          <w:szCs w:val="20"/>
        </w:rPr>
      </w:pPr>
      <w:r>
        <w:rPr>
          <w:color w:val="000000" w:themeColor="text1"/>
          <w:sz w:val="20"/>
          <w:szCs w:val="20"/>
        </w:rPr>
        <w:t xml:space="preserve">Door ondertekening van dit Informed Consent geef ik aan dat ik de uitleg over de behandeling heb begrepen. </w:t>
      </w:r>
      <w:r w:rsidRPr="00130711">
        <w:rPr>
          <w:color w:val="000000" w:themeColor="text1"/>
          <w:sz w:val="20"/>
          <w:szCs w:val="20"/>
        </w:rPr>
        <w:t>Na het hier bovenstaande zorgvuldige doorgelezen te hebben</w:t>
      </w:r>
      <w:r>
        <w:rPr>
          <w:color w:val="000000" w:themeColor="text1"/>
          <w:sz w:val="20"/>
          <w:szCs w:val="20"/>
        </w:rPr>
        <w:t xml:space="preserve"> geef ik hierbij toestemming om de gekozen behandeling uit te voeren. </w:t>
      </w:r>
    </w:p>
    <w:p w:rsidR="004858B3" w:rsidRDefault="004858B3" w:rsidP="0002554A">
      <w:pPr>
        <w:spacing w:after="0" w:line="240" w:lineRule="auto"/>
        <w:rPr>
          <w:color w:val="000000" w:themeColor="text1"/>
          <w:sz w:val="20"/>
          <w:szCs w:val="20"/>
        </w:rPr>
      </w:pP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Datum: ………………………….</w:t>
      </w: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Naam: ………</w:t>
      </w:r>
      <w:r w:rsidRPr="004858B3">
        <w:rPr>
          <w:color w:val="000000" w:themeColor="text1"/>
          <w:sz w:val="20"/>
          <w:szCs w:val="20"/>
          <w:highlight w:val="lightGray"/>
        </w:rPr>
        <w:t>patiënt</w:t>
      </w:r>
      <w:r w:rsidRPr="00130711">
        <w:rPr>
          <w:color w:val="000000" w:themeColor="text1"/>
          <w:sz w:val="20"/>
          <w:szCs w:val="20"/>
        </w:rPr>
        <w:t>………………….</w:t>
      </w: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Plaats: ………………………….</w:t>
      </w: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Handtekening: ………………………….</w:t>
      </w:r>
    </w:p>
    <w:p w:rsidR="0002554A" w:rsidRPr="00130711" w:rsidRDefault="0002554A" w:rsidP="0002554A">
      <w:pPr>
        <w:spacing w:after="0" w:line="240" w:lineRule="auto"/>
        <w:rPr>
          <w:color w:val="000000" w:themeColor="text1"/>
          <w:sz w:val="20"/>
          <w:szCs w:val="20"/>
        </w:rPr>
      </w:pP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Met onderstaande handtekening verklaar ik bovengenoemde patiënt zowel mondeling als schriftelijk volledig te hebben geïnformeerd over de conditie van zijn/haar tandvlees</w:t>
      </w:r>
      <w:r w:rsidR="004858B3">
        <w:rPr>
          <w:color w:val="000000" w:themeColor="text1"/>
          <w:sz w:val="20"/>
          <w:szCs w:val="20"/>
        </w:rPr>
        <w:t xml:space="preserve"> en de noodzaak van een behandeling inclusief de behandelalternatieven</w:t>
      </w:r>
      <w:r w:rsidRPr="00130711">
        <w:rPr>
          <w:color w:val="000000" w:themeColor="text1"/>
          <w:sz w:val="20"/>
          <w:szCs w:val="20"/>
        </w:rPr>
        <w:t>.</w:t>
      </w:r>
    </w:p>
    <w:p w:rsidR="0002554A" w:rsidRPr="00130711" w:rsidRDefault="0002554A" w:rsidP="0002554A">
      <w:pPr>
        <w:spacing w:after="0" w:line="240" w:lineRule="auto"/>
        <w:rPr>
          <w:color w:val="000000" w:themeColor="text1"/>
          <w:sz w:val="20"/>
          <w:szCs w:val="20"/>
        </w:rPr>
      </w:pP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Datum: ………………………….</w:t>
      </w: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Naam: ……</w:t>
      </w:r>
      <w:r w:rsidRPr="004858B3">
        <w:rPr>
          <w:color w:val="000000" w:themeColor="text1"/>
          <w:sz w:val="20"/>
          <w:szCs w:val="20"/>
          <w:highlight w:val="lightGray"/>
        </w:rPr>
        <w:t>behandelaar</w:t>
      </w:r>
      <w:r w:rsidRPr="00130711">
        <w:rPr>
          <w:color w:val="000000" w:themeColor="text1"/>
          <w:sz w:val="20"/>
          <w:szCs w:val="20"/>
        </w:rPr>
        <w:t>………….</w:t>
      </w: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Plaats: ………………………….</w:t>
      </w:r>
    </w:p>
    <w:p w:rsidR="00803FD3" w:rsidRPr="0002554A" w:rsidRDefault="0002554A" w:rsidP="0002554A">
      <w:pPr>
        <w:spacing w:after="0" w:line="240" w:lineRule="auto"/>
        <w:rPr>
          <w:color w:val="000000" w:themeColor="text1"/>
          <w:sz w:val="20"/>
          <w:szCs w:val="20"/>
        </w:rPr>
      </w:pPr>
      <w:r w:rsidRPr="00130711">
        <w:rPr>
          <w:color w:val="000000" w:themeColor="text1"/>
          <w:sz w:val="20"/>
          <w:szCs w:val="20"/>
        </w:rPr>
        <w:t>Handtekening: ………………………….</w:t>
      </w:r>
      <w:r>
        <w:rPr>
          <w:color w:val="000000" w:themeColor="text1"/>
          <w:sz w:val="20"/>
          <w:szCs w:val="20"/>
        </w:rPr>
        <w:br w:type="page"/>
      </w:r>
    </w:p>
    <w:p w:rsidR="00B57352" w:rsidRPr="00130711" w:rsidRDefault="00B57352" w:rsidP="00F95FD1">
      <w:pPr>
        <w:spacing w:after="0" w:line="240" w:lineRule="auto"/>
        <w:rPr>
          <w:i/>
          <w:color w:val="000000" w:themeColor="text1"/>
          <w:sz w:val="20"/>
          <w:szCs w:val="20"/>
        </w:rPr>
      </w:pPr>
      <w:r w:rsidRPr="00130711">
        <w:rPr>
          <w:i/>
          <w:color w:val="000000" w:themeColor="text1"/>
          <w:sz w:val="20"/>
          <w:szCs w:val="20"/>
        </w:rPr>
        <w:lastRenderedPageBreak/>
        <w:t>Patiënten</w:t>
      </w:r>
      <w:r w:rsidR="00F95FD1" w:rsidRPr="00130711">
        <w:rPr>
          <w:i/>
          <w:color w:val="000000" w:themeColor="text1"/>
          <w:sz w:val="20"/>
          <w:szCs w:val="20"/>
        </w:rPr>
        <w:t xml:space="preserve"> informatie </w:t>
      </w:r>
    </w:p>
    <w:p w:rsidR="001D1B56" w:rsidRPr="00130711" w:rsidRDefault="007F0DD6" w:rsidP="00F95FD1">
      <w:pPr>
        <w:spacing w:after="0" w:line="240" w:lineRule="auto"/>
        <w:rPr>
          <w:color w:val="000000" w:themeColor="text1"/>
          <w:sz w:val="20"/>
          <w:szCs w:val="20"/>
        </w:rPr>
      </w:pPr>
      <w:r w:rsidRPr="00130711">
        <w:rPr>
          <w:i/>
          <w:color w:val="000000" w:themeColor="text1"/>
          <w:sz w:val="20"/>
          <w:szCs w:val="20"/>
        </w:rPr>
        <w:t>Appendix 2</w:t>
      </w:r>
      <w:r w:rsidR="00B00415" w:rsidRPr="00130711">
        <w:rPr>
          <w:i/>
          <w:color w:val="000000" w:themeColor="text1"/>
          <w:sz w:val="20"/>
          <w:szCs w:val="20"/>
        </w:rPr>
        <w:t>.</w:t>
      </w:r>
      <w:r w:rsidR="00B00415" w:rsidRPr="00130711">
        <w:rPr>
          <w:color w:val="000000" w:themeColor="text1"/>
          <w:sz w:val="20"/>
          <w:szCs w:val="20"/>
        </w:rPr>
        <w:t xml:space="preserve"> Voorbeeld Informatiebrief </w:t>
      </w:r>
      <w:r w:rsidR="00B00415" w:rsidRPr="00130711">
        <w:rPr>
          <w:b/>
          <w:color w:val="000000" w:themeColor="text1"/>
          <w:sz w:val="20"/>
          <w:szCs w:val="20"/>
        </w:rPr>
        <w:t>INFORMED CONSENT –GEEN PARODONTALE BEHANDELING</w:t>
      </w:r>
      <w:r w:rsidR="001D1B56" w:rsidRPr="00130711">
        <w:rPr>
          <w:b/>
          <w:color w:val="000000" w:themeColor="text1"/>
          <w:sz w:val="20"/>
          <w:szCs w:val="20"/>
        </w:rPr>
        <w:br/>
      </w:r>
    </w:p>
    <w:p w:rsidR="0002554A" w:rsidRPr="00130711" w:rsidRDefault="0002554A" w:rsidP="0002554A">
      <w:pPr>
        <w:spacing w:after="0" w:line="240" w:lineRule="auto"/>
        <w:rPr>
          <w:color w:val="000000" w:themeColor="text1"/>
          <w:sz w:val="20"/>
          <w:szCs w:val="20"/>
        </w:rPr>
      </w:pPr>
      <w:r>
        <w:rPr>
          <w:color w:val="000000" w:themeColor="text1"/>
          <w:sz w:val="20"/>
          <w:szCs w:val="20"/>
        </w:rPr>
        <w:t>Naam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sidRPr="00130711">
        <w:rPr>
          <w:color w:val="000000" w:themeColor="text1"/>
          <w:sz w:val="20"/>
          <w:szCs w:val="20"/>
        </w:rPr>
        <w:t>Geboortedatum :</w:t>
      </w:r>
    </w:p>
    <w:p w:rsidR="0002554A" w:rsidRPr="00130711" w:rsidRDefault="0002554A" w:rsidP="0002554A">
      <w:pPr>
        <w:spacing w:after="0" w:line="240" w:lineRule="auto"/>
        <w:rPr>
          <w:color w:val="000000" w:themeColor="text1"/>
          <w:sz w:val="20"/>
          <w:szCs w:val="20"/>
        </w:rPr>
      </w:pPr>
      <w:r w:rsidRPr="00130711">
        <w:rPr>
          <w:color w:val="000000" w:themeColor="text1"/>
          <w:sz w:val="20"/>
          <w:szCs w:val="20"/>
        </w:rPr>
        <w:t>Adres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Postcode :</w:t>
      </w:r>
      <w:r>
        <w:rPr>
          <w:color w:val="000000" w:themeColor="text1"/>
          <w:sz w:val="20"/>
          <w:szCs w:val="20"/>
        </w:rPr>
        <w:tab/>
      </w:r>
      <w:r>
        <w:rPr>
          <w:color w:val="000000" w:themeColor="text1"/>
          <w:sz w:val="20"/>
          <w:szCs w:val="20"/>
        </w:rPr>
        <w:tab/>
      </w:r>
      <w:r>
        <w:rPr>
          <w:color w:val="000000" w:themeColor="text1"/>
          <w:sz w:val="20"/>
          <w:szCs w:val="20"/>
        </w:rPr>
        <w:tab/>
      </w:r>
      <w:r w:rsidRPr="00130711">
        <w:rPr>
          <w:color w:val="000000" w:themeColor="text1"/>
          <w:sz w:val="20"/>
          <w:szCs w:val="20"/>
        </w:rPr>
        <w:t>Woonplaats :</w:t>
      </w:r>
    </w:p>
    <w:p w:rsidR="001D1B56" w:rsidRDefault="001D1B56" w:rsidP="00F95FD1">
      <w:pPr>
        <w:spacing w:after="0" w:line="240" w:lineRule="auto"/>
        <w:rPr>
          <w:color w:val="000000" w:themeColor="text1"/>
          <w:sz w:val="20"/>
          <w:szCs w:val="20"/>
        </w:rPr>
      </w:pPr>
    </w:p>
    <w:p w:rsidR="0002554A" w:rsidRPr="00130711" w:rsidRDefault="0002554A" w:rsidP="00F95FD1">
      <w:pPr>
        <w:spacing w:after="0" w:line="240" w:lineRule="auto"/>
        <w:rPr>
          <w:color w:val="000000" w:themeColor="text1"/>
          <w:sz w:val="20"/>
          <w:szCs w:val="20"/>
        </w:rPr>
      </w:pPr>
    </w:p>
    <w:p w:rsidR="001D1B56" w:rsidRPr="00130711" w:rsidRDefault="00636224" w:rsidP="00F95FD1">
      <w:pPr>
        <w:spacing w:after="0" w:line="240" w:lineRule="auto"/>
        <w:rPr>
          <w:color w:val="000000" w:themeColor="text1"/>
          <w:sz w:val="20"/>
          <w:szCs w:val="20"/>
        </w:rPr>
      </w:pPr>
      <w:r>
        <w:rPr>
          <w:color w:val="000000" w:themeColor="text1"/>
          <w:sz w:val="20"/>
          <w:szCs w:val="20"/>
        </w:rPr>
        <w:t>Wij hebben bij u een</w:t>
      </w:r>
      <w:r w:rsidR="001D1B56" w:rsidRPr="00130711">
        <w:rPr>
          <w:color w:val="000000" w:themeColor="text1"/>
          <w:sz w:val="20"/>
          <w:szCs w:val="20"/>
        </w:rPr>
        <w:t xml:space="preserve"> tandvl</w:t>
      </w:r>
      <w:r>
        <w:rPr>
          <w:color w:val="000000" w:themeColor="text1"/>
          <w:sz w:val="20"/>
          <w:szCs w:val="20"/>
        </w:rPr>
        <w:t xml:space="preserve">eesontsteking (parodontitis) </w:t>
      </w:r>
      <w:r w:rsidR="001D1B56" w:rsidRPr="00130711">
        <w:rPr>
          <w:color w:val="000000" w:themeColor="text1"/>
          <w:sz w:val="20"/>
          <w:szCs w:val="20"/>
        </w:rPr>
        <w:t>geconstateerd.</w:t>
      </w:r>
      <w:r>
        <w:rPr>
          <w:color w:val="000000" w:themeColor="text1"/>
          <w:sz w:val="20"/>
          <w:szCs w:val="20"/>
        </w:rPr>
        <w:t xml:space="preserve"> </w:t>
      </w:r>
      <w:r w:rsidR="001D1B56" w:rsidRPr="00130711">
        <w:rPr>
          <w:color w:val="000000" w:themeColor="text1"/>
          <w:sz w:val="20"/>
          <w:szCs w:val="20"/>
        </w:rPr>
        <w:t xml:space="preserve">Dit betekent </w:t>
      </w:r>
      <w:r>
        <w:rPr>
          <w:color w:val="000000" w:themeColor="text1"/>
          <w:sz w:val="20"/>
          <w:szCs w:val="20"/>
        </w:rPr>
        <w:t>dat</w:t>
      </w:r>
      <w:r w:rsidR="001D1B56" w:rsidRPr="00130711">
        <w:rPr>
          <w:color w:val="000000" w:themeColor="text1"/>
          <w:sz w:val="20"/>
          <w:szCs w:val="20"/>
        </w:rPr>
        <w:t xml:space="preserve"> het steunweefsel van </w:t>
      </w:r>
      <w:r>
        <w:rPr>
          <w:color w:val="000000" w:themeColor="text1"/>
          <w:sz w:val="20"/>
          <w:szCs w:val="20"/>
        </w:rPr>
        <w:t>uw</w:t>
      </w:r>
      <w:r w:rsidR="001D1B56" w:rsidRPr="00130711">
        <w:rPr>
          <w:color w:val="000000" w:themeColor="text1"/>
          <w:sz w:val="20"/>
          <w:szCs w:val="20"/>
        </w:rPr>
        <w:t xml:space="preserve"> tanden en kiezen</w:t>
      </w:r>
      <w:r>
        <w:rPr>
          <w:color w:val="000000" w:themeColor="text1"/>
          <w:sz w:val="20"/>
          <w:szCs w:val="20"/>
        </w:rPr>
        <w:t xml:space="preserve"> ontstoken is. Deze ontsteking betreft </w:t>
      </w:r>
      <w:r w:rsidR="001D1B56" w:rsidRPr="00130711">
        <w:rPr>
          <w:color w:val="000000" w:themeColor="text1"/>
          <w:sz w:val="20"/>
          <w:szCs w:val="20"/>
        </w:rPr>
        <w:t xml:space="preserve">met name het kaakbot en het tandvlees. Als gevolg hiervan gaat er weefsel verloren dat belangrijk is voor de houvast </w:t>
      </w:r>
      <w:r>
        <w:rPr>
          <w:color w:val="000000" w:themeColor="text1"/>
          <w:sz w:val="20"/>
          <w:szCs w:val="20"/>
        </w:rPr>
        <w:t xml:space="preserve">en steun </w:t>
      </w:r>
      <w:r w:rsidR="001D1B56" w:rsidRPr="00130711">
        <w:rPr>
          <w:color w:val="000000" w:themeColor="text1"/>
          <w:sz w:val="20"/>
          <w:szCs w:val="20"/>
        </w:rPr>
        <w:t xml:space="preserve">van </w:t>
      </w:r>
      <w:r>
        <w:rPr>
          <w:color w:val="000000" w:themeColor="text1"/>
          <w:sz w:val="20"/>
          <w:szCs w:val="20"/>
        </w:rPr>
        <w:t>uw</w:t>
      </w:r>
      <w:r w:rsidR="001D1B56" w:rsidRPr="00130711">
        <w:rPr>
          <w:color w:val="000000" w:themeColor="text1"/>
          <w:sz w:val="20"/>
          <w:szCs w:val="20"/>
        </w:rPr>
        <w:t xml:space="preserve"> gebit.</w:t>
      </w:r>
    </w:p>
    <w:p w:rsidR="001D1B56" w:rsidRPr="00130711" w:rsidRDefault="001D1B56" w:rsidP="00F95FD1">
      <w:pPr>
        <w:spacing w:after="0" w:line="240" w:lineRule="auto"/>
        <w:rPr>
          <w:color w:val="000000" w:themeColor="text1"/>
          <w:sz w:val="20"/>
          <w:szCs w:val="20"/>
        </w:rPr>
      </w:pPr>
    </w:p>
    <w:p w:rsidR="001D1B56" w:rsidRPr="00130711" w:rsidRDefault="00636224" w:rsidP="00F95FD1">
      <w:pPr>
        <w:spacing w:after="0" w:line="240" w:lineRule="auto"/>
        <w:rPr>
          <w:color w:val="000000" w:themeColor="text1"/>
          <w:sz w:val="20"/>
          <w:szCs w:val="20"/>
        </w:rPr>
      </w:pPr>
      <w:r>
        <w:rPr>
          <w:color w:val="000000" w:themeColor="text1"/>
          <w:sz w:val="20"/>
          <w:szCs w:val="20"/>
        </w:rPr>
        <w:t xml:space="preserve">Aan uw is </w:t>
      </w:r>
      <w:r w:rsidR="001D1B56" w:rsidRPr="00130711">
        <w:rPr>
          <w:color w:val="000000" w:themeColor="text1"/>
          <w:sz w:val="20"/>
          <w:szCs w:val="20"/>
        </w:rPr>
        <w:t xml:space="preserve">uitgelegd wat de consequenties </w:t>
      </w:r>
      <w:r>
        <w:rPr>
          <w:color w:val="000000" w:themeColor="text1"/>
          <w:sz w:val="20"/>
          <w:szCs w:val="20"/>
        </w:rPr>
        <w:t>van ‘parodontitis’</w:t>
      </w:r>
      <w:r w:rsidR="001D1B56" w:rsidRPr="00130711">
        <w:rPr>
          <w:color w:val="000000" w:themeColor="text1"/>
          <w:sz w:val="20"/>
          <w:szCs w:val="20"/>
        </w:rPr>
        <w:t xml:space="preserve"> zijn voor de toekomst van </w:t>
      </w:r>
      <w:r>
        <w:rPr>
          <w:color w:val="000000" w:themeColor="text1"/>
          <w:sz w:val="20"/>
          <w:szCs w:val="20"/>
        </w:rPr>
        <w:t xml:space="preserve">uw </w:t>
      </w:r>
      <w:r w:rsidR="001D1B56" w:rsidRPr="00130711">
        <w:rPr>
          <w:color w:val="000000" w:themeColor="text1"/>
          <w:sz w:val="20"/>
          <w:szCs w:val="20"/>
        </w:rPr>
        <w:t xml:space="preserve">gebit. </w:t>
      </w:r>
      <w:r w:rsidR="001D1B56" w:rsidRPr="00130711">
        <w:rPr>
          <w:color w:val="000000" w:themeColor="text1"/>
          <w:sz w:val="20"/>
          <w:szCs w:val="20"/>
          <w:highlight w:val="lightGray"/>
        </w:rPr>
        <w:t>Nader te noemen: Folders, Paro-Protocol op A4, mondelinge toelichting en</w:t>
      </w:r>
      <w:r>
        <w:rPr>
          <w:color w:val="000000" w:themeColor="text1"/>
          <w:sz w:val="20"/>
          <w:szCs w:val="20"/>
          <w:highlight w:val="lightGray"/>
        </w:rPr>
        <w:t xml:space="preserve"> </w:t>
      </w:r>
      <w:r w:rsidR="001D1B56" w:rsidRPr="00130711">
        <w:rPr>
          <w:color w:val="000000" w:themeColor="text1"/>
          <w:sz w:val="20"/>
          <w:szCs w:val="20"/>
          <w:highlight w:val="lightGray"/>
        </w:rPr>
        <w:t>aanwijzingen met spiegel en sonde.</w:t>
      </w:r>
    </w:p>
    <w:p w:rsidR="001D1B56" w:rsidRPr="00130711" w:rsidRDefault="001D1B56" w:rsidP="00F95FD1">
      <w:pPr>
        <w:spacing w:after="0" w:line="240" w:lineRule="auto"/>
        <w:rPr>
          <w:color w:val="000000" w:themeColor="text1"/>
          <w:sz w:val="20"/>
          <w:szCs w:val="20"/>
        </w:rPr>
      </w:pPr>
    </w:p>
    <w:p w:rsidR="001D1B56" w:rsidRPr="00130711" w:rsidRDefault="00636224" w:rsidP="00F95FD1">
      <w:pPr>
        <w:spacing w:after="0" w:line="240" w:lineRule="auto"/>
        <w:rPr>
          <w:color w:val="000000" w:themeColor="text1"/>
          <w:sz w:val="20"/>
          <w:szCs w:val="20"/>
        </w:rPr>
      </w:pPr>
      <w:r>
        <w:rPr>
          <w:color w:val="000000" w:themeColor="text1"/>
          <w:sz w:val="20"/>
          <w:szCs w:val="20"/>
        </w:rPr>
        <w:t>Om</w:t>
      </w:r>
      <w:r w:rsidR="001D1B56" w:rsidRPr="00130711">
        <w:rPr>
          <w:color w:val="000000" w:themeColor="text1"/>
          <w:sz w:val="20"/>
          <w:szCs w:val="20"/>
        </w:rPr>
        <w:t xml:space="preserve"> het proces van weefselafbraak tot stilstand te brengen </w:t>
      </w:r>
      <w:r>
        <w:rPr>
          <w:color w:val="000000" w:themeColor="text1"/>
          <w:sz w:val="20"/>
          <w:szCs w:val="20"/>
        </w:rPr>
        <w:t xml:space="preserve">is </w:t>
      </w:r>
      <w:r w:rsidR="001D1B56" w:rsidRPr="00130711">
        <w:rPr>
          <w:color w:val="000000" w:themeColor="text1"/>
          <w:sz w:val="20"/>
          <w:szCs w:val="20"/>
        </w:rPr>
        <w:t xml:space="preserve">er </w:t>
      </w:r>
      <w:r>
        <w:rPr>
          <w:color w:val="000000" w:themeColor="text1"/>
          <w:sz w:val="20"/>
          <w:szCs w:val="20"/>
        </w:rPr>
        <w:t xml:space="preserve">een </w:t>
      </w:r>
      <w:r w:rsidR="001D1B56" w:rsidRPr="00130711">
        <w:rPr>
          <w:color w:val="000000" w:themeColor="text1"/>
          <w:sz w:val="20"/>
          <w:szCs w:val="20"/>
        </w:rPr>
        <w:t>professionele behandeling</w:t>
      </w:r>
    </w:p>
    <w:p w:rsidR="001D1B56" w:rsidRPr="00130711" w:rsidRDefault="00636224" w:rsidP="00F95FD1">
      <w:pPr>
        <w:spacing w:after="0" w:line="240" w:lineRule="auto"/>
        <w:rPr>
          <w:color w:val="000000" w:themeColor="text1"/>
          <w:sz w:val="20"/>
          <w:szCs w:val="20"/>
        </w:rPr>
      </w:pPr>
      <w:r>
        <w:rPr>
          <w:color w:val="000000" w:themeColor="text1"/>
          <w:sz w:val="20"/>
          <w:szCs w:val="20"/>
        </w:rPr>
        <w:t>nodig</w:t>
      </w:r>
      <w:r w:rsidR="00130711" w:rsidRPr="00130711">
        <w:rPr>
          <w:color w:val="000000" w:themeColor="text1"/>
          <w:sz w:val="20"/>
          <w:szCs w:val="20"/>
        </w:rPr>
        <w:t xml:space="preserve">. </w:t>
      </w:r>
      <w:r>
        <w:rPr>
          <w:color w:val="000000" w:themeColor="text1"/>
          <w:sz w:val="20"/>
          <w:szCs w:val="20"/>
        </w:rPr>
        <w:t xml:space="preserve">Daarbij is </w:t>
      </w:r>
      <w:r w:rsidR="001D1B56" w:rsidRPr="00130711">
        <w:rPr>
          <w:color w:val="000000" w:themeColor="text1"/>
          <w:sz w:val="20"/>
          <w:szCs w:val="20"/>
        </w:rPr>
        <w:t>consequente dagelijkse mondhygiëne een zeer belangrijke eigen bijdrage voor</w:t>
      </w:r>
      <w:r w:rsidR="00945A95" w:rsidRPr="00130711">
        <w:rPr>
          <w:color w:val="000000" w:themeColor="text1"/>
          <w:sz w:val="20"/>
          <w:szCs w:val="20"/>
        </w:rPr>
        <w:t xml:space="preserve"> </w:t>
      </w:r>
      <w:r w:rsidR="001D1B56" w:rsidRPr="00130711">
        <w:rPr>
          <w:color w:val="000000" w:themeColor="text1"/>
          <w:sz w:val="20"/>
          <w:szCs w:val="20"/>
        </w:rPr>
        <w:t>een goed behandelresultaat.</w:t>
      </w:r>
    </w:p>
    <w:p w:rsidR="001D1B56" w:rsidRPr="00130711" w:rsidRDefault="001D1B56" w:rsidP="00F95FD1">
      <w:pPr>
        <w:spacing w:after="0" w:line="240" w:lineRule="auto"/>
        <w:rPr>
          <w:color w:val="000000" w:themeColor="text1"/>
          <w:sz w:val="20"/>
          <w:szCs w:val="20"/>
        </w:rPr>
      </w:pPr>
    </w:p>
    <w:p w:rsidR="001D1B56" w:rsidRPr="00130711" w:rsidRDefault="00636224" w:rsidP="00F95FD1">
      <w:pPr>
        <w:spacing w:after="0" w:line="240" w:lineRule="auto"/>
        <w:rPr>
          <w:color w:val="000000" w:themeColor="text1"/>
          <w:sz w:val="20"/>
          <w:szCs w:val="20"/>
        </w:rPr>
      </w:pPr>
      <w:r>
        <w:rPr>
          <w:color w:val="000000" w:themeColor="text1"/>
          <w:sz w:val="20"/>
          <w:szCs w:val="20"/>
        </w:rPr>
        <w:t xml:space="preserve">U heeft aangegeven </w:t>
      </w:r>
      <w:r w:rsidR="001D1B56" w:rsidRPr="00130711">
        <w:rPr>
          <w:color w:val="000000" w:themeColor="text1"/>
          <w:sz w:val="20"/>
          <w:szCs w:val="20"/>
        </w:rPr>
        <w:t xml:space="preserve">geen </w:t>
      </w:r>
      <w:r w:rsidR="00B57352" w:rsidRPr="00130711">
        <w:rPr>
          <w:color w:val="000000" w:themeColor="text1"/>
          <w:sz w:val="20"/>
          <w:szCs w:val="20"/>
        </w:rPr>
        <w:t xml:space="preserve">prijs </w:t>
      </w:r>
      <w:r>
        <w:rPr>
          <w:color w:val="000000" w:themeColor="text1"/>
          <w:sz w:val="20"/>
          <w:szCs w:val="20"/>
        </w:rPr>
        <w:t xml:space="preserve">te stellen </w:t>
      </w:r>
      <w:r w:rsidR="00B57352" w:rsidRPr="00130711">
        <w:rPr>
          <w:color w:val="000000" w:themeColor="text1"/>
          <w:sz w:val="20"/>
          <w:szCs w:val="20"/>
        </w:rPr>
        <w:t xml:space="preserve">op </w:t>
      </w:r>
      <w:r>
        <w:rPr>
          <w:color w:val="000000" w:themeColor="text1"/>
          <w:sz w:val="20"/>
          <w:szCs w:val="20"/>
        </w:rPr>
        <w:t xml:space="preserve">een </w:t>
      </w:r>
      <w:r w:rsidR="00B57352" w:rsidRPr="00130711">
        <w:rPr>
          <w:color w:val="000000" w:themeColor="text1"/>
          <w:sz w:val="20"/>
          <w:szCs w:val="20"/>
        </w:rPr>
        <w:t xml:space="preserve">adequate behandeling van </w:t>
      </w:r>
      <w:r>
        <w:rPr>
          <w:color w:val="000000" w:themeColor="text1"/>
          <w:sz w:val="20"/>
          <w:szCs w:val="20"/>
        </w:rPr>
        <w:t>uw tandvlees</w:t>
      </w:r>
      <w:r w:rsidR="00B57352" w:rsidRPr="00130711">
        <w:rPr>
          <w:color w:val="000000" w:themeColor="text1"/>
          <w:sz w:val="20"/>
          <w:szCs w:val="20"/>
        </w:rPr>
        <w:t xml:space="preserve">problemen. </w:t>
      </w:r>
      <w:r>
        <w:rPr>
          <w:color w:val="000000" w:themeColor="text1"/>
          <w:sz w:val="20"/>
          <w:szCs w:val="20"/>
        </w:rPr>
        <w:t xml:space="preserve">Als uw tandheelkundige zorgverlener kunnen wij met deze behandeling </w:t>
      </w:r>
      <w:r w:rsidR="00B57352" w:rsidRPr="00130711">
        <w:rPr>
          <w:color w:val="000000" w:themeColor="text1"/>
          <w:sz w:val="20"/>
          <w:szCs w:val="20"/>
        </w:rPr>
        <w:t xml:space="preserve">wachten tot het moment dat </w:t>
      </w:r>
      <w:r>
        <w:rPr>
          <w:color w:val="000000" w:themeColor="text1"/>
          <w:sz w:val="20"/>
          <w:szCs w:val="20"/>
        </w:rPr>
        <w:t>u</w:t>
      </w:r>
      <w:r w:rsidR="00B57352" w:rsidRPr="00130711">
        <w:rPr>
          <w:color w:val="000000" w:themeColor="text1"/>
          <w:sz w:val="20"/>
          <w:szCs w:val="20"/>
        </w:rPr>
        <w:t xml:space="preserve"> zelf verzoek</w:t>
      </w:r>
      <w:r>
        <w:rPr>
          <w:color w:val="000000" w:themeColor="text1"/>
          <w:sz w:val="20"/>
          <w:szCs w:val="20"/>
        </w:rPr>
        <w:t>t</w:t>
      </w:r>
      <w:r w:rsidR="00B57352" w:rsidRPr="00130711">
        <w:rPr>
          <w:color w:val="000000" w:themeColor="text1"/>
          <w:sz w:val="20"/>
          <w:szCs w:val="20"/>
        </w:rPr>
        <w:t xml:space="preserve"> om daar alsnog  mee te starten.</w:t>
      </w:r>
      <w:r>
        <w:rPr>
          <w:color w:val="000000" w:themeColor="text1"/>
          <w:sz w:val="20"/>
          <w:szCs w:val="20"/>
        </w:rPr>
        <w:t xml:space="preserve"> De </w:t>
      </w:r>
      <w:r w:rsidR="001D1B56" w:rsidRPr="00130711">
        <w:rPr>
          <w:color w:val="000000" w:themeColor="text1"/>
          <w:sz w:val="20"/>
          <w:szCs w:val="20"/>
        </w:rPr>
        <w:t>risico</w:t>
      </w:r>
      <w:r>
        <w:rPr>
          <w:color w:val="000000" w:themeColor="text1"/>
          <w:sz w:val="20"/>
          <w:szCs w:val="20"/>
        </w:rPr>
        <w:t>’</w:t>
      </w:r>
      <w:r w:rsidR="001D1B56" w:rsidRPr="00130711">
        <w:rPr>
          <w:color w:val="000000" w:themeColor="text1"/>
          <w:sz w:val="20"/>
          <w:szCs w:val="20"/>
        </w:rPr>
        <w:t xml:space="preserve">s </w:t>
      </w:r>
      <w:r>
        <w:rPr>
          <w:color w:val="000000" w:themeColor="text1"/>
          <w:sz w:val="20"/>
          <w:szCs w:val="20"/>
        </w:rPr>
        <w:t xml:space="preserve">die </w:t>
      </w:r>
      <w:r w:rsidR="001D1B56" w:rsidRPr="00130711">
        <w:rPr>
          <w:color w:val="000000" w:themeColor="text1"/>
          <w:sz w:val="20"/>
          <w:szCs w:val="20"/>
        </w:rPr>
        <w:t>verbonden aan het niet</w:t>
      </w:r>
      <w:r>
        <w:rPr>
          <w:color w:val="000000" w:themeColor="text1"/>
          <w:sz w:val="20"/>
          <w:szCs w:val="20"/>
        </w:rPr>
        <w:t xml:space="preserve"> </w:t>
      </w:r>
      <w:r w:rsidR="001D1B56" w:rsidRPr="00130711">
        <w:rPr>
          <w:color w:val="000000" w:themeColor="text1"/>
          <w:sz w:val="20"/>
          <w:szCs w:val="20"/>
        </w:rPr>
        <w:t xml:space="preserve">aangaan van een volledige behandeling </w:t>
      </w:r>
      <w:r>
        <w:rPr>
          <w:color w:val="000000" w:themeColor="text1"/>
          <w:sz w:val="20"/>
          <w:szCs w:val="20"/>
        </w:rPr>
        <w:t xml:space="preserve">worden door u </w:t>
      </w:r>
      <w:r w:rsidR="001D1B56" w:rsidRPr="00130711">
        <w:rPr>
          <w:color w:val="000000" w:themeColor="text1"/>
          <w:sz w:val="20"/>
          <w:szCs w:val="20"/>
        </w:rPr>
        <w:t>aanvaard.</w:t>
      </w:r>
    </w:p>
    <w:p w:rsidR="001D1B56" w:rsidRDefault="001D1B56" w:rsidP="00F95FD1">
      <w:pPr>
        <w:spacing w:after="0" w:line="240" w:lineRule="auto"/>
        <w:rPr>
          <w:color w:val="000000" w:themeColor="text1"/>
          <w:sz w:val="20"/>
          <w:szCs w:val="20"/>
        </w:rPr>
      </w:pPr>
    </w:p>
    <w:p w:rsidR="00636224" w:rsidRDefault="00636224" w:rsidP="00F95FD1">
      <w:pPr>
        <w:spacing w:after="0" w:line="240" w:lineRule="auto"/>
        <w:rPr>
          <w:color w:val="000000" w:themeColor="text1"/>
          <w:sz w:val="20"/>
          <w:szCs w:val="20"/>
        </w:rPr>
      </w:pPr>
      <w:r w:rsidRPr="00636224">
        <w:rPr>
          <w:color w:val="000000" w:themeColor="text1"/>
          <w:sz w:val="20"/>
          <w:szCs w:val="20"/>
        </w:rPr>
        <w:t>--------------------------------------------------------------------------------------------------------------------------------------------------------</w:t>
      </w:r>
    </w:p>
    <w:p w:rsidR="00636224" w:rsidRPr="00130711" w:rsidRDefault="00636224" w:rsidP="00F95FD1">
      <w:pPr>
        <w:spacing w:after="0" w:line="240" w:lineRule="auto"/>
        <w:rPr>
          <w:color w:val="000000" w:themeColor="text1"/>
          <w:sz w:val="20"/>
          <w:szCs w:val="20"/>
        </w:rPr>
      </w:pP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Na het hier bovenstaande zorgvuldige doorgelezen te hebben teken ik hierbij in tweevoud:</w:t>
      </w:r>
    </w:p>
    <w:p w:rsidR="001D1B56" w:rsidRPr="00130711" w:rsidRDefault="001D1B56" w:rsidP="00F95FD1">
      <w:pPr>
        <w:spacing w:after="0" w:line="240" w:lineRule="auto"/>
        <w:rPr>
          <w:color w:val="000000" w:themeColor="text1"/>
          <w:sz w:val="20"/>
          <w:szCs w:val="20"/>
        </w:rPr>
      </w:pP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Datum: ………………………….</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Naam: ………patiënt………………….</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Plaats: ………………………….</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Handtekening: ………………………….</w:t>
      </w:r>
    </w:p>
    <w:p w:rsidR="001D1B56" w:rsidRPr="00130711" w:rsidRDefault="001D1B56" w:rsidP="00F95FD1">
      <w:pPr>
        <w:spacing w:after="0" w:line="240" w:lineRule="auto"/>
        <w:rPr>
          <w:color w:val="000000" w:themeColor="text1"/>
          <w:sz w:val="20"/>
          <w:szCs w:val="20"/>
        </w:rPr>
      </w:pP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Met onderstaande handtekening verklaar ik bovengenoemde patiënt zowel mondeling als schriftelijk volledig te hebben geïnformeerd over de conditie van zijn/haar tandvlees.</w:t>
      </w:r>
    </w:p>
    <w:p w:rsidR="001D1B56" w:rsidRPr="00130711" w:rsidRDefault="001D1B56" w:rsidP="00F95FD1">
      <w:pPr>
        <w:spacing w:after="0" w:line="240" w:lineRule="auto"/>
        <w:rPr>
          <w:color w:val="000000" w:themeColor="text1"/>
          <w:sz w:val="20"/>
          <w:szCs w:val="20"/>
        </w:rPr>
      </w:pP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Datum: ………………………….</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Naam: ……behandelaar………….</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Plaats: ………………………….</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t>Handtekening: ………………………….</w:t>
      </w:r>
    </w:p>
    <w:p w:rsidR="001D1B56" w:rsidRPr="00130711" w:rsidRDefault="001D1B56" w:rsidP="00F95FD1">
      <w:pPr>
        <w:spacing w:after="0" w:line="240" w:lineRule="auto"/>
        <w:rPr>
          <w:color w:val="000000" w:themeColor="text1"/>
          <w:sz w:val="20"/>
          <w:szCs w:val="20"/>
        </w:rPr>
      </w:pPr>
      <w:r w:rsidRPr="00130711">
        <w:rPr>
          <w:color w:val="000000" w:themeColor="text1"/>
          <w:sz w:val="20"/>
          <w:szCs w:val="20"/>
        </w:rPr>
        <w:br w:type="page"/>
      </w:r>
    </w:p>
    <w:p w:rsidR="00B57352" w:rsidRPr="00130711" w:rsidRDefault="00B57352" w:rsidP="00F95FD1">
      <w:pPr>
        <w:spacing w:after="0" w:line="240" w:lineRule="auto"/>
        <w:rPr>
          <w:i/>
          <w:color w:val="000000" w:themeColor="text1"/>
          <w:sz w:val="20"/>
          <w:szCs w:val="20"/>
        </w:rPr>
      </w:pPr>
      <w:r w:rsidRPr="00130711">
        <w:rPr>
          <w:i/>
          <w:color w:val="000000" w:themeColor="text1"/>
          <w:sz w:val="20"/>
          <w:szCs w:val="20"/>
        </w:rPr>
        <w:lastRenderedPageBreak/>
        <w:t>Patiënten</w:t>
      </w:r>
      <w:r w:rsidR="00F95FD1" w:rsidRPr="00130711">
        <w:rPr>
          <w:i/>
          <w:color w:val="000000" w:themeColor="text1"/>
          <w:sz w:val="20"/>
          <w:szCs w:val="20"/>
        </w:rPr>
        <w:t xml:space="preserve"> informatie </w:t>
      </w:r>
    </w:p>
    <w:p w:rsidR="00FB0BC6" w:rsidRPr="00130711" w:rsidRDefault="007F0DD6" w:rsidP="00F95FD1">
      <w:pPr>
        <w:spacing w:after="0" w:line="240" w:lineRule="auto"/>
        <w:rPr>
          <w:b/>
          <w:color w:val="000000" w:themeColor="text1"/>
          <w:sz w:val="20"/>
          <w:szCs w:val="20"/>
        </w:rPr>
      </w:pPr>
      <w:r w:rsidRPr="00130711">
        <w:rPr>
          <w:i/>
          <w:color w:val="000000" w:themeColor="text1"/>
          <w:sz w:val="20"/>
          <w:szCs w:val="20"/>
        </w:rPr>
        <w:t>Appendix 3</w:t>
      </w:r>
      <w:r w:rsidR="001D1B56" w:rsidRPr="00130711">
        <w:rPr>
          <w:i/>
          <w:color w:val="000000" w:themeColor="text1"/>
          <w:sz w:val="20"/>
          <w:szCs w:val="20"/>
        </w:rPr>
        <w:t>.</w:t>
      </w:r>
      <w:r w:rsidR="00B00415" w:rsidRPr="00130711">
        <w:rPr>
          <w:color w:val="000000" w:themeColor="text1"/>
          <w:sz w:val="20"/>
          <w:szCs w:val="20"/>
        </w:rPr>
        <w:t xml:space="preserve"> Voorbeeld Informatiebrief </w:t>
      </w:r>
      <w:r w:rsidR="00B00415" w:rsidRPr="00130711">
        <w:rPr>
          <w:b/>
          <w:color w:val="000000" w:themeColor="text1"/>
          <w:sz w:val="20"/>
          <w:szCs w:val="20"/>
        </w:rPr>
        <w:t>FLAP OPERATIE</w:t>
      </w:r>
    </w:p>
    <w:p w:rsidR="00B57352" w:rsidRPr="00130711" w:rsidRDefault="00B57352"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r w:rsidRPr="00130711">
        <w:rPr>
          <w:rFonts w:cs="Arial"/>
          <w:color w:val="000000" w:themeColor="text1"/>
          <w:sz w:val="20"/>
          <w:szCs w:val="20"/>
          <w:lang w:eastAsia="x-none"/>
        </w:rPr>
        <w:t xml:space="preserve">De genezing van parodontitis duurt enkele maanden. Na die periode onderzoekt de tandarts of </w:t>
      </w:r>
      <w:r w:rsidR="00B57352" w:rsidRPr="00130711">
        <w:rPr>
          <w:rFonts w:cs="Arial"/>
          <w:color w:val="000000" w:themeColor="text1"/>
          <w:sz w:val="20"/>
          <w:szCs w:val="20"/>
          <w:lang w:eastAsia="x-none"/>
        </w:rPr>
        <w:t>mondhygiënist</w:t>
      </w:r>
      <w:r w:rsidRPr="00130711">
        <w:rPr>
          <w:rFonts w:cs="Arial"/>
          <w:color w:val="000000" w:themeColor="text1"/>
          <w:sz w:val="20"/>
          <w:szCs w:val="20"/>
          <w:lang w:eastAsia="x-none"/>
        </w:rPr>
        <w:t xml:space="preserve"> tijdens de herbeoordeling bij welke tanden en kiezen nog ontstekingen en/of verdiepte pockets aanwezig zijn. De pockets worden daarvoor opnieuw gemeten. Als de pockets nog erg diep zijn en de tandplak/tandsteen niet bereikbaar is tijdens professionele gebitsreiniging, is het </w:t>
      </w:r>
      <w:r w:rsidR="00130711" w:rsidRPr="00130711">
        <w:rPr>
          <w:rFonts w:cs="Arial"/>
          <w:color w:val="000000" w:themeColor="text1"/>
          <w:sz w:val="20"/>
          <w:szCs w:val="20"/>
          <w:lang w:eastAsia="x-none"/>
        </w:rPr>
        <w:t xml:space="preserve">voor betere bereikbaarheid </w:t>
      </w:r>
      <w:r w:rsidRPr="00130711">
        <w:rPr>
          <w:rFonts w:cs="Arial"/>
          <w:color w:val="000000" w:themeColor="text1"/>
          <w:sz w:val="20"/>
          <w:szCs w:val="20"/>
          <w:lang w:eastAsia="x-none"/>
        </w:rPr>
        <w:t xml:space="preserve">nodig </w:t>
      </w:r>
      <w:r w:rsidR="00945A95" w:rsidRPr="00130711">
        <w:rPr>
          <w:rFonts w:cs="Arial"/>
          <w:color w:val="000000" w:themeColor="text1"/>
          <w:sz w:val="20"/>
          <w:szCs w:val="20"/>
          <w:lang w:eastAsia="x-none"/>
        </w:rPr>
        <w:t xml:space="preserve">om een operatieve behandeling van het tandvlees uit te voeren. </w:t>
      </w:r>
      <w:r w:rsidRPr="00130711">
        <w:rPr>
          <w:rFonts w:cs="Arial"/>
          <w:color w:val="000000" w:themeColor="text1"/>
          <w:sz w:val="20"/>
          <w:szCs w:val="20"/>
          <w:lang w:eastAsia="x-none"/>
        </w:rPr>
        <w:t xml:space="preserve"> Zo</w:t>
      </w:r>
      <w:r w:rsidRPr="00130711">
        <w:rPr>
          <w:rFonts w:eastAsia="Times New Roman" w:cs="Arial"/>
          <w:color w:val="000000" w:themeColor="text1"/>
          <w:sz w:val="20"/>
          <w:szCs w:val="20"/>
          <w:lang w:eastAsia="x-none"/>
        </w:rPr>
        <w:t xml:space="preserve">’n behandeling heet een </w:t>
      </w:r>
      <w:r w:rsidRPr="00130711">
        <w:rPr>
          <w:rFonts w:cs="Arial"/>
          <w:b/>
          <w:bCs/>
          <w:color w:val="000000" w:themeColor="text1"/>
          <w:sz w:val="20"/>
          <w:szCs w:val="20"/>
          <w:lang w:eastAsia="x-none"/>
        </w:rPr>
        <w:t>flap-operatie</w:t>
      </w:r>
      <w:r w:rsidRPr="00130711">
        <w:rPr>
          <w:rFonts w:cs="Arial"/>
          <w:color w:val="000000" w:themeColor="text1"/>
          <w:sz w:val="20"/>
          <w:szCs w:val="20"/>
          <w:lang w:eastAsia="x-none"/>
        </w:rPr>
        <w:t>.</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Wat gebeurt er tijdens een flapoperatie?</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r w:rsidRPr="00130711">
        <w:rPr>
          <w:rFonts w:cs="Arial"/>
          <w:color w:val="000000" w:themeColor="text1"/>
          <w:sz w:val="20"/>
          <w:szCs w:val="20"/>
          <w:lang w:eastAsia="x-none"/>
        </w:rPr>
        <w:t>Onder plaatselijke verdoving wordt het tandvlees losgemaakt van de tanden en kiezen en opzij geschoven. De wortels van de tanden en kiezen, het ontstoken tandvlees en het kaakbot zijn dan goed zichtbaar en bereikbaar voor behandeling. Daardoor kunnen de tandplak en het tandsteen, die na professionele gebitsreiniging zijn achtergebleven, volledig worden verwijderd. Ook is het zo mogelijk om het ontstoken tandvlees weg te halen en de vaak onregelmatige vorm van het aangetaste kaakbot te corrigeren.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r w:rsidRPr="00130711">
        <w:rPr>
          <w:rFonts w:cs="Arial"/>
          <w:color w:val="000000" w:themeColor="text1"/>
          <w:sz w:val="20"/>
          <w:szCs w:val="20"/>
          <w:lang w:eastAsia="x-none"/>
        </w:rPr>
        <w:t>Daarna wordt het tandvlees weer rond de tanden en kiezen terug geplaatst en gehecht. Om het tandvlees tijdens de genezing te beschermen wordt het soms met wondverband bedekt. De operatie is met een goede verdoving pijnloos.</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Na de operatie</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De eerste dagen na een flap-operatie kan enige pijn en zwelling optreden. De pijn is met pijnstillers goed te bestrijden. Het geopereerde tandvlees dient tijdens de genezing zoveel mogelijk met rust te worden gelaten. Daarom mag u daar in de eerste periode na de ingreep geen mondhygi</w:t>
      </w:r>
      <w:r w:rsidRPr="00130711">
        <w:rPr>
          <w:rFonts w:eastAsia="Times New Roman" w:cs="Arial"/>
          <w:color w:val="000000" w:themeColor="text1"/>
          <w:sz w:val="20"/>
          <w:szCs w:val="20"/>
          <w:lang w:eastAsia="x-none"/>
        </w:rPr>
        <w:t>ëne uitvoeren. Op de tanden en kiezen vormt zich echter wel tandplak die de genezing verhindert. Daarom schrijven wij u een desinfecterend spoelmiddel of spray voor, waar chloorhexidine in zit. Chloorhexidine remt de vorming van tandplak. De gebieden in de mond die niet zijn geopereerd, kunnen uiteraard normaal worden gereinigd.</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Gevolgen van de behandeling</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color w:val="000000" w:themeColor="text1"/>
          <w:sz w:val="20"/>
          <w:szCs w:val="20"/>
          <w:lang w:eastAsia="x-none"/>
        </w:rPr>
      </w:pPr>
      <w:r w:rsidRPr="00130711">
        <w:rPr>
          <w:rFonts w:cs="Arial"/>
          <w:color w:val="000000" w:themeColor="text1"/>
          <w:sz w:val="20"/>
          <w:szCs w:val="20"/>
          <w:lang w:eastAsia="x-none"/>
        </w:rPr>
        <w:t>Uw tanden en kiezen kunnen na een flap-operatie iets losser staan dan voor de operatie. Daar hoeft u zich geen zorgen over te maken. Het is een normale reactie. Na enkele dagen tot weken zal het tandvlees weer strak om de wortels liggen waardoor de tanden en kiezen weer vaster staan.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 xml:space="preserve">Door een flap-operatie kan het tandvlees terugtrekken. Daardoor komen de wortels van de tanden en kiezen wat bloot te liggen en lijken de tanden en kiezen </w:t>
      </w:r>
      <w:r w:rsidRPr="00130711">
        <w:rPr>
          <w:rFonts w:eastAsia="Times New Roman" w:cs="Arial"/>
          <w:color w:val="000000" w:themeColor="text1"/>
          <w:sz w:val="20"/>
          <w:szCs w:val="20"/>
          <w:lang w:eastAsia="x-none"/>
        </w:rPr>
        <w:t>‘langer’. Vaak is dat niet zichtbaar omdat de lippen de tanden en kiezen voor een deel bedekken.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De blootliggende wortels kunnen gevoelig zijn voor prikkels zoals warm, kou, zoet, zuur of aanraking. Deze gevoeligheid is bijna altijd tijdelijk en verdwijnt weer na enige weken tot maanden.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 xml:space="preserve">De tandarts of </w:t>
      </w:r>
      <w:r w:rsidR="00B57352" w:rsidRPr="00130711">
        <w:rPr>
          <w:rFonts w:eastAsia="Times New Roman" w:cs="Arial"/>
          <w:color w:val="000000" w:themeColor="text1"/>
          <w:sz w:val="20"/>
          <w:szCs w:val="20"/>
          <w:lang w:eastAsia="x-none"/>
        </w:rPr>
        <w:t>mondhygiënist</w:t>
      </w:r>
      <w:r w:rsidRPr="00130711">
        <w:rPr>
          <w:rFonts w:eastAsia="Times New Roman" w:cs="Arial"/>
          <w:color w:val="000000" w:themeColor="text1"/>
          <w:sz w:val="20"/>
          <w:szCs w:val="20"/>
          <w:lang w:eastAsia="x-none"/>
        </w:rPr>
        <w:t xml:space="preserve"> kan de gevoeligheid sneller laten afnemen door op de blootliggende wortels een lak of een laagje fluoride aan te brengen. U kunt de gevoeligheid zelf verminderen door een tandpasta of gel tegen gevoelige tandhalzen te gebruiken en door te spoelen met een spoelmiddel met fluoride. </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Reizen en werken na de operatie</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 xml:space="preserve">Over het algemeen bent u goed in staat met de auto aan het verkeer deel te nemen. Als de operatie echter lang duurt (1,5 </w:t>
      </w:r>
      <w:r w:rsidRPr="00130711">
        <w:rPr>
          <w:rFonts w:eastAsia="Times New Roman" w:cs="Arial"/>
          <w:color w:val="000000" w:themeColor="text1"/>
          <w:sz w:val="20"/>
          <w:szCs w:val="20"/>
          <w:lang w:eastAsia="x-none"/>
        </w:rPr>
        <w:t>á 2 uur) kunt u overwegen met het openbaar vervoer te gaan en/of een begeleider mee te nemen.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 xml:space="preserve">U kunt normaal gesproken doorwerken na een operatie tenzij uw werk voornamelijk uit praten bestaat. Ook dient u er rekening mee te houden dat de wang dik kan worden aan de zijde waar de ingreep heeft plaatsgevonden. Na 2-3 dagen zijn er over het algemeen geen belemmeringen meer. Intensieve sportbeoefeningen in de week na de operatie moet worden afgeraden. </w:t>
      </w:r>
    </w:p>
    <w:p w:rsidR="00FB0BC6" w:rsidRPr="00130711" w:rsidRDefault="00FB0BC6" w:rsidP="00B57352">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i/>
          <w:iCs/>
          <w:color w:val="000000" w:themeColor="text1"/>
          <w:sz w:val="20"/>
          <w:szCs w:val="20"/>
          <w:lang w:eastAsia="x-none"/>
        </w:rPr>
      </w:pPr>
      <w:r w:rsidRPr="00130711">
        <w:rPr>
          <w:rFonts w:eastAsia="Times New Roman" w:cs="Arial"/>
          <w:color w:val="000000" w:themeColor="text1"/>
          <w:sz w:val="20"/>
          <w:szCs w:val="20"/>
          <w:lang w:eastAsia="x-none"/>
        </w:rPr>
        <w:br/>
      </w:r>
    </w:p>
    <w:p w:rsidR="00FB0BC6" w:rsidRPr="00130711" w:rsidRDefault="00FB0BC6" w:rsidP="00F95FD1">
      <w:pPr>
        <w:spacing w:after="0" w:line="240" w:lineRule="auto"/>
        <w:rPr>
          <w:color w:val="000000" w:themeColor="text1"/>
          <w:sz w:val="20"/>
          <w:szCs w:val="20"/>
        </w:rPr>
      </w:pPr>
      <w:r w:rsidRPr="00130711">
        <w:rPr>
          <w:color w:val="000000" w:themeColor="text1"/>
          <w:sz w:val="20"/>
          <w:szCs w:val="20"/>
        </w:rPr>
        <w:br w:type="page"/>
      </w:r>
    </w:p>
    <w:p w:rsidR="00B57352" w:rsidRPr="00130711" w:rsidRDefault="00B57352" w:rsidP="00F95FD1">
      <w:pPr>
        <w:spacing w:after="0" w:line="240" w:lineRule="auto"/>
        <w:rPr>
          <w:i/>
          <w:color w:val="000000" w:themeColor="text1"/>
          <w:sz w:val="20"/>
          <w:szCs w:val="20"/>
        </w:rPr>
      </w:pPr>
      <w:r w:rsidRPr="00130711">
        <w:rPr>
          <w:i/>
          <w:color w:val="000000" w:themeColor="text1"/>
          <w:sz w:val="20"/>
          <w:szCs w:val="20"/>
        </w:rPr>
        <w:lastRenderedPageBreak/>
        <w:t>Patiënten</w:t>
      </w:r>
      <w:r w:rsidR="00F95FD1" w:rsidRPr="00130711">
        <w:rPr>
          <w:i/>
          <w:color w:val="000000" w:themeColor="text1"/>
          <w:sz w:val="20"/>
          <w:szCs w:val="20"/>
        </w:rPr>
        <w:t xml:space="preserve"> informatie </w:t>
      </w:r>
    </w:p>
    <w:p w:rsidR="001D1B56" w:rsidRPr="00130711" w:rsidRDefault="007F0DD6" w:rsidP="00F95FD1">
      <w:pPr>
        <w:spacing w:after="0" w:line="240" w:lineRule="auto"/>
        <w:rPr>
          <w:b/>
          <w:color w:val="000000" w:themeColor="text1"/>
          <w:sz w:val="20"/>
          <w:szCs w:val="20"/>
        </w:rPr>
      </w:pPr>
      <w:r w:rsidRPr="00130711">
        <w:rPr>
          <w:i/>
          <w:color w:val="000000" w:themeColor="text1"/>
          <w:sz w:val="20"/>
          <w:szCs w:val="20"/>
        </w:rPr>
        <w:t>Appendix 4</w:t>
      </w:r>
      <w:r w:rsidR="00B00415" w:rsidRPr="00130711">
        <w:rPr>
          <w:i/>
          <w:color w:val="000000" w:themeColor="text1"/>
          <w:sz w:val="20"/>
          <w:szCs w:val="20"/>
        </w:rPr>
        <w:t>.</w:t>
      </w:r>
      <w:r w:rsidR="00B00415" w:rsidRPr="00130711">
        <w:rPr>
          <w:color w:val="000000" w:themeColor="text1"/>
          <w:sz w:val="20"/>
          <w:szCs w:val="20"/>
        </w:rPr>
        <w:t xml:space="preserve"> Voorbeeld informatiebrief </w:t>
      </w:r>
      <w:r w:rsidR="00B00415" w:rsidRPr="00130711">
        <w:rPr>
          <w:b/>
          <w:color w:val="000000" w:themeColor="text1"/>
          <w:sz w:val="20"/>
          <w:szCs w:val="20"/>
        </w:rPr>
        <w:t xml:space="preserve">NAZORG </w:t>
      </w:r>
      <w:r w:rsidR="00945A95" w:rsidRPr="00130711">
        <w:rPr>
          <w:b/>
          <w:color w:val="000000" w:themeColor="text1"/>
          <w:sz w:val="20"/>
          <w:szCs w:val="20"/>
        </w:rPr>
        <w:t xml:space="preserve">BEHANDELING </w:t>
      </w:r>
    </w:p>
    <w:p w:rsidR="00FB0BC6" w:rsidRPr="00130711" w:rsidRDefault="00FB0BC6" w:rsidP="00F95FD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 xml:space="preserve">Het doel van de behandeling van parodontitis is om uw tanden en kiezen </w:t>
      </w:r>
      <w:r w:rsidR="00945A95" w:rsidRPr="00130711">
        <w:rPr>
          <w:rFonts w:eastAsia="Times New Roman" w:cs="Arial"/>
          <w:color w:val="000000" w:themeColor="text1"/>
          <w:sz w:val="20"/>
          <w:szCs w:val="20"/>
          <w:lang w:eastAsia="x-none"/>
        </w:rPr>
        <w:t xml:space="preserve">zo lang mogelijk en liefst levenslang </w:t>
      </w:r>
      <w:r w:rsidRPr="00130711">
        <w:rPr>
          <w:rFonts w:eastAsia="Times New Roman" w:cs="Arial"/>
          <w:color w:val="000000" w:themeColor="text1"/>
          <w:sz w:val="20"/>
          <w:szCs w:val="20"/>
          <w:lang w:eastAsia="x-none"/>
        </w:rPr>
        <w:t>te behouden. Om dat te bereiken, is vaak een intensieve parodontale behandeling nodig om het parodontium ontstekingsvrij te maken. Voor die behandeling is een goede, dagelijkse mondhygiëne een absolute voorwaarde voor succes.</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Om te voorkomen dat opnieuw parodontitis ontstaat, is het noodzakelijk dat dagelijks alle tandplaque wordt verwijderd van de tanden en kiezen. Een goede mondhygiëne is dus niet alleen noodzakelijk tijdens de behandeling maar vormt ook daarna de basis voor een gezonde toekomst!</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De dagelijkse praktijk wijst uit dat dit alleen goed lukt als de tandarts of mondhygiënist u regelmatig controleert en begeleidt.</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Controle behandeling na de actieve behandeling.</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Met een controlebehandeling, uitgevoerd door de mondhygi</w:t>
      </w:r>
      <w:r w:rsidRPr="00130711">
        <w:rPr>
          <w:rFonts w:eastAsia="Times New Roman" w:cs="Arial"/>
          <w:color w:val="000000" w:themeColor="text1"/>
          <w:sz w:val="20"/>
          <w:szCs w:val="20"/>
          <w:lang w:eastAsia="x-none"/>
        </w:rPr>
        <w:t>ëniste of preventie assistente, wordt beoogd het door de eerdere behandelingen bereikte resultaat te handhaven of zelfs nog iets te verbeteren. Het bestaat uit de volgende 2 onderdelen: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b/>
          <w:bCs/>
          <w:color w:val="000000" w:themeColor="text1"/>
          <w:sz w:val="20"/>
          <w:szCs w:val="20"/>
          <w:lang w:eastAsia="x-none"/>
        </w:rPr>
        <w:tab/>
        <w:t xml:space="preserve">- Controle: </w:t>
      </w:r>
      <w:r w:rsidRPr="00130711">
        <w:rPr>
          <w:rFonts w:cs="Arial"/>
          <w:color w:val="000000" w:themeColor="text1"/>
          <w:sz w:val="20"/>
          <w:szCs w:val="20"/>
          <w:lang w:eastAsia="x-none"/>
        </w:rPr>
        <w:t>Na een kort globaal onderzoek wordt onder</w:t>
      </w:r>
      <w:r w:rsidR="00B57352" w:rsidRPr="00130711">
        <w:rPr>
          <w:rFonts w:cs="Arial"/>
          <w:color w:val="000000" w:themeColor="text1"/>
          <w:sz w:val="20"/>
          <w:szCs w:val="20"/>
          <w:lang w:eastAsia="x-none"/>
        </w:rPr>
        <w:t xml:space="preserve"> </w:t>
      </w:r>
      <w:r w:rsidRPr="00130711">
        <w:rPr>
          <w:rFonts w:cs="Arial"/>
          <w:color w:val="000000" w:themeColor="text1"/>
          <w:sz w:val="20"/>
          <w:szCs w:val="20"/>
          <w:lang w:eastAsia="x-none"/>
        </w:rPr>
        <w:t xml:space="preserve">meer vastgesteld waar nog </w:t>
      </w:r>
      <w:r w:rsidRPr="00130711">
        <w:rPr>
          <w:rFonts w:cs="Arial"/>
          <w:color w:val="000000" w:themeColor="text1"/>
          <w:sz w:val="20"/>
          <w:szCs w:val="20"/>
          <w:lang w:eastAsia="x-none"/>
        </w:rPr>
        <w:tab/>
      </w:r>
      <w:r w:rsidRPr="00130711">
        <w:rPr>
          <w:rFonts w:cs="Arial"/>
          <w:color w:val="000000" w:themeColor="text1"/>
          <w:sz w:val="20"/>
          <w:szCs w:val="20"/>
          <w:lang w:eastAsia="x-none"/>
        </w:rPr>
        <w:tab/>
      </w:r>
      <w:r w:rsidRPr="00130711">
        <w:rPr>
          <w:rFonts w:cs="Arial"/>
          <w:color w:val="000000" w:themeColor="text1"/>
          <w:sz w:val="20"/>
          <w:szCs w:val="20"/>
          <w:lang w:eastAsia="x-none"/>
        </w:rPr>
        <w:tab/>
        <w:t xml:space="preserve">restpockets zijn en waar het tandvlees bloedt bij sonderen. Tevens worden de tanden en </w:t>
      </w:r>
      <w:r w:rsidRPr="00130711">
        <w:rPr>
          <w:rFonts w:cs="Arial"/>
          <w:color w:val="000000" w:themeColor="text1"/>
          <w:sz w:val="20"/>
          <w:szCs w:val="20"/>
          <w:lang w:eastAsia="x-none"/>
        </w:rPr>
        <w:tab/>
      </w:r>
      <w:r w:rsidRPr="00130711">
        <w:rPr>
          <w:rFonts w:cs="Arial"/>
          <w:color w:val="000000" w:themeColor="text1"/>
          <w:sz w:val="20"/>
          <w:szCs w:val="20"/>
          <w:lang w:eastAsia="x-none"/>
        </w:rPr>
        <w:tab/>
        <w:t>kiezen gekleurd om uw mondhygi</w:t>
      </w:r>
      <w:r w:rsidRPr="00130711">
        <w:rPr>
          <w:rFonts w:eastAsia="Times New Roman" w:cs="Arial"/>
          <w:color w:val="000000" w:themeColor="text1"/>
          <w:sz w:val="20"/>
          <w:szCs w:val="20"/>
          <w:lang w:eastAsia="x-none"/>
        </w:rPr>
        <w:t>ëne te beoordelen en die zo nodig aan te passen.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b/>
          <w:bCs/>
          <w:color w:val="000000" w:themeColor="text1"/>
          <w:sz w:val="20"/>
          <w:szCs w:val="20"/>
          <w:lang w:eastAsia="x-none"/>
        </w:rPr>
        <w:tab/>
        <w:t xml:space="preserve">- Behandeling: </w:t>
      </w:r>
      <w:r w:rsidRPr="00130711">
        <w:rPr>
          <w:rFonts w:cs="Arial"/>
          <w:color w:val="000000" w:themeColor="text1"/>
          <w:sz w:val="20"/>
          <w:szCs w:val="20"/>
          <w:lang w:eastAsia="x-none"/>
        </w:rPr>
        <w:t xml:space="preserve">Aan de hand van de bevindingen wordt een behandeling uitgevoerd, gericht </w:t>
      </w:r>
      <w:r w:rsidRPr="00130711">
        <w:rPr>
          <w:rFonts w:cs="Arial"/>
          <w:color w:val="000000" w:themeColor="text1"/>
          <w:sz w:val="20"/>
          <w:szCs w:val="20"/>
          <w:lang w:eastAsia="x-none"/>
        </w:rPr>
        <w:tab/>
      </w:r>
      <w:r w:rsidRPr="00130711">
        <w:rPr>
          <w:rFonts w:cs="Arial"/>
          <w:color w:val="000000" w:themeColor="text1"/>
          <w:sz w:val="20"/>
          <w:szCs w:val="20"/>
          <w:lang w:eastAsia="x-none"/>
        </w:rPr>
        <w:tab/>
        <w:t xml:space="preserve">op het optimaliseren van de conditie van het tandvlees en steunweefsel. Dit kan bestaan uit </w:t>
      </w:r>
      <w:r w:rsidRPr="00130711">
        <w:rPr>
          <w:rFonts w:cs="Arial"/>
          <w:color w:val="000000" w:themeColor="text1"/>
          <w:sz w:val="20"/>
          <w:szCs w:val="20"/>
          <w:lang w:eastAsia="x-none"/>
        </w:rPr>
        <w:tab/>
      </w:r>
      <w:r w:rsidRPr="00130711">
        <w:rPr>
          <w:rFonts w:cs="Arial"/>
          <w:color w:val="000000" w:themeColor="text1"/>
          <w:sz w:val="20"/>
          <w:szCs w:val="20"/>
          <w:lang w:eastAsia="x-none"/>
        </w:rPr>
        <w:tab/>
        <w:t xml:space="preserve">het reinigen van restpockets en het geven van adviezen en instructie betreffende de </w:t>
      </w:r>
      <w:r w:rsidRPr="00130711">
        <w:rPr>
          <w:rFonts w:cs="Arial"/>
          <w:color w:val="000000" w:themeColor="text1"/>
          <w:sz w:val="20"/>
          <w:szCs w:val="20"/>
          <w:lang w:eastAsia="x-none"/>
        </w:rPr>
        <w:tab/>
      </w:r>
      <w:r w:rsidRPr="00130711">
        <w:rPr>
          <w:rFonts w:cs="Arial"/>
          <w:color w:val="000000" w:themeColor="text1"/>
          <w:sz w:val="20"/>
          <w:szCs w:val="20"/>
          <w:lang w:eastAsia="x-none"/>
        </w:rPr>
        <w:tab/>
      </w:r>
      <w:r w:rsidRPr="00130711">
        <w:rPr>
          <w:rFonts w:cs="Arial"/>
          <w:color w:val="000000" w:themeColor="text1"/>
          <w:sz w:val="20"/>
          <w:szCs w:val="20"/>
          <w:lang w:eastAsia="x-none"/>
        </w:rPr>
        <w:tab/>
        <w:t>mondhygi</w:t>
      </w:r>
      <w:r w:rsidRPr="00130711">
        <w:rPr>
          <w:rFonts w:eastAsia="Times New Roman" w:cs="Arial"/>
          <w:color w:val="000000" w:themeColor="text1"/>
          <w:sz w:val="20"/>
          <w:szCs w:val="20"/>
          <w:lang w:eastAsia="x-none"/>
        </w:rPr>
        <w:t xml:space="preserve">ëne, daar waar deze nog verbeterd kan worden. Bij twijfel wordt de hulp van </w:t>
      </w:r>
      <w:r w:rsidR="00A7711F">
        <w:rPr>
          <w:rFonts w:eastAsia="Times New Roman" w:cs="Arial"/>
          <w:color w:val="000000" w:themeColor="text1"/>
          <w:sz w:val="20"/>
          <w:szCs w:val="20"/>
          <w:lang w:eastAsia="x-none"/>
        </w:rPr>
        <w:t>een</w:t>
      </w:r>
      <w:r w:rsidR="00A7711F" w:rsidRPr="00A7711F">
        <w:rPr>
          <w:rFonts w:eastAsia="Times New Roman" w:cs="Arial"/>
          <w:color w:val="000000" w:themeColor="text1"/>
          <w:sz w:val="20"/>
          <w:szCs w:val="20"/>
          <w:lang w:eastAsia="x-none"/>
        </w:rPr>
        <w:t xml:space="preserve"> specifiek </w:t>
      </w:r>
      <w:r w:rsidR="00A7711F">
        <w:rPr>
          <w:rFonts w:eastAsia="Times New Roman" w:cs="Arial"/>
          <w:color w:val="000000" w:themeColor="text1"/>
          <w:sz w:val="20"/>
          <w:szCs w:val="20"/>
          <w:lang w:eastAsia="x-none"/>
        </w:rPr>
        <w:tab/>
      </w:r>
      <w:r w:rsidR="00A7711F" w:rsidRPr="00A7711F">
        <w:rPr>
          <w:rFonts w:eastAsia="Times New Roman" w:cs="Arial"/>
          <w:color w:val="000000" w:themeColor="text1"/>
          <w:sz w:val="20"/>
          <w:szCs w:val="20"/>
          <w:lang w:eastAsia="x-none"/>
        </w:rPr>
        <w:t xml:space="preserve">deskundige op het gebied van de parodontologie </w:t>
      </w:r>
      <w:r w:rsidRPr="00130711">
        <w:rPr>
          <w:rFonts w:eastAsia="Times New Roman" w:cs="Arial"/>
          <w:color w:val="000000" w:themeColor="text1"/>
          <w:sz w:val="20"/>
          <w:szCs w:val="20"/>
          <w:lang w:eastAsia="x-none"/>
        </w:rPr>
        <w:t xml:space="preserve">ingeroepen. Een controlebehandeling wordt afgerond </w:t>
      </w:r>
      <w:r w:rsidR="00A7711F">
        <w:rPr>
          <w:rFonts w:eastAsia="Times New Roman" w:cs="Arial"/>
          <w:color w:val="000000" w:themeColor="text1"/>
          <w:sz w:val="20"/>
          <w:szCs w:val="20"/>
          <w:lang w:eastAsia="x-none"/>
        </w:rPr>
        <w:tab/>
      </w:r>
      <w:r w:rsidRPr="00130711">
        <w:rPr>
          <w:rFonts w:eastAsia="Times New Roman" w:cs="Arial"/>
          <w:color w:val="000000" w:themeColor="text1"/>
          <w:sz w:val="20"/>
          <w:szCs w:val="20"/>
          <w:lang w:eastAsia="x-none"/>
        </w:rPr>
        <w:t xml:space="preserve">met het reinigen </w:t>
      </w:r>
      <w:r w:rsidRPr="00130711">
        <w:rPr>
          <w:rFonts w:eastAsia="Times New Roman" w:cs="Arial"/>
          <w:color w:val="000000" w:themeColor="text1"/>
          <w:sz w:val="20"/>
          <w:szCs w:val="20"/>
          <w:lang w:eastAsia="x-none"/>
        </w:rPr>
        <w:tab/>
        <w:t xml:space="preserve">en polijsten van het gebit boven het tandvlees. Tenslotte wordt vastgesteld wanneer een </w:t>
      </w:r>
      <w:r w:rsidRPr="00130711">
        <w:rPr>
          <w:rFonts w:eastAsia="Times New Roman" w:cs="Arial"/>
          <w:color w:val="000000" w:themeColor="text1"/>
          <w:sz w:val="20"/>
          <w:szCs w:val="20"/>
          <w:lang w:eastAsia="x-none"/>
        </w:rPr>
        <w:tab/>
        <w:t>volgende afspraak voor nazorg nodig is.</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Frequentie controlebehandeling</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Mede op basis van de ernst van de aantasting van het tandvlees en steunweefsel v</w:t>
      </w:r>
      <w:r w:rsidRPr="00130711">
        <w:rPr>
          <w:rFonts w:eastAsia="Times New Roman" w:cs="Arial"/>
          <w:color w:val="000000" w:themeColor="text1"/>
          <w:sz w:val="20"/>
          <w:szCs w:val="20"/>
          <w:lang w:eastAsia="x-none"/>
        </w:rPr>
        <w:t>óór de behandeling, de hoeveelheid restpockets na de behandeling, het mondhygiëneniveau en de mondhygiënediscipline,</w:t>
      </w:r>
      <w:r w:rsidR="00130711" w:rsidRPr="00130711">
        <w:t xml:space="preserve"> </w:t>
      </w:r>
      <w:r w:rsidR="00130711">
        <w:rPr>
          <w:rFonts w:eastAsia="Times New Roman" w:cs="Arial"/>
          <w:color w:val="000000" w:themeColor="text1"/>
          <w:sz w:val="20"/>
          <w:szCs w:val="20"/>
          <w:lang w:eastAsia="x-none"/>
        </w:rPr>
        <w:t>e</w:t>
      </w:r>
      <w:r w:rsidR="00130711" w:rsidRPr="00130711">
        <w:rPr>
          <w:rFonts w:eastAsia="Times New Roman" w:cs="Arial"/>
          <w:color w:val="000000" w:themeColor="text1"/>
          <w:sz w:val="20"/>
          <w:szCs w:val="20"/>
          <w:lang w:eastAsia="x-none"/>
        </w:rPr>
        <w:t xml:space="preserve">n </w:t>
      </w:r>
      <w:r w:rsidR="00130711">
        <w:rPr>
          <w:rFonts w:eastAsia="Times New Roman" w:cs="Arial"/>
          <w:color w:val="000000" w:themeColor="text1"/>
          <w:sz w:val="20"/>
          <w:szCs w:val="20"/>
          <w:lang w:eastAsia="x-none"/>
        </w:rPr>
        <w:t>(medische)</w:t>
      </w:r>
      <w:r w:rsidR="00130711" w:rsidRPr="00130711">
        <w:rPr>
          <w:rFonts w:eastAsia="Times New Roman" w:cs="Arial"/>
          <w:color w:val="000000" w:themeColor="text1"/>
          <w:sz w:val="20"/>
          <w:szCs w:val="20"/>
          <w:lang w:eastAsia="x-none"/>
        </w:rPr>
        <w:t xml:space="preserve"> risicofactoren </w:t>
      </w:r>
      <w:r w:rsidRPr="00130711">
        <w:rPr>
          <w:rFonts w:eastAsia="Times New Roman" w:cs="Arial"/>
          <w:color w:val="000000" w:themeColor="text1"/>
          <w:sz w:val="20"/>
          <w:szCs w:val="20"/>
          <w:lang w:eastAsia="x-none"/>
        </w:rPr>
        <w:t xml:space="preserve">de tijdstermijn voor een volgende afspraak voor controle behandeling bepaald. Een frequentie van 4 keer per jaar (elke 3 maanden) komt het meest voor. </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 xml:space="preserve">Met enige regelmaat </w:t>
      </w:r>
      <w:r w:rsidR="00B57352" w:rsidRPr="00130711">
        <w:rPr>
          <w:rFonts w:eastAsia="Times New Roman" w:cs="Arial"/>
          <w:color w:val="000000" w:themeColor="text1"/>
          <w:sz w:val="20"/>
          <w:szCs w:val="20"/>
          <w:lang w:eastAsia="x-none"/>
        </w:rPr>
        <w:t>zullen we</w:t>
      </w:r>
      <w:r w:rsidRPr="00130711">
        <w:rPr>
          <w:rFonts w:eastAsia="Times New Roman" w:cs="Arial"/>
          <w:color w:val="000000" w:themeColor="text1"/>
          <w:sz w:val="20"/>
          <w:szCs w:val="20"/>
          <w:lang w:eastAsia="x-none"/>
        </w:rPr>
        <w:t xml:space="preserve"> uw tandvlees controleren en opmeten (1x per jaar of minder).</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Duur controlebehandeling</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 xml:space="preserve">Een normale controlebehandeling duurt </w:t>
      </w:r>
      <w:r w:rsidRPr="00130711">
        <w:rPr>
          <w:rFonts w:eastAsia="Times New Roman" w:cs="Arial"/>
          <w:color w:val="000000" w:themeColor="text1"/>
          <w:sz w:val="20"/>
          <w:szCs w:val="20"/>
          <w:lang w:eastAsia="x-none"/>
        </w:rPr>
        <w:t>± 45 minuten.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eastAsia="Times New Roman" w:cs="Arial"/>
          <w:color w:val="000000" w:themeColor="text1"/>
          <w:sz w:val="20"/>
          <w:szCs w:val="20"/>
          <w:lang w:eastAsia="x-none"/>
        </w:rPr>
        <w:t>Als er veel restpockets zijn die dienen te worden gereinigd of extra zorg aan gebitsreiniging of mondhygiëne moet worden besteed, kan een controlebehandeling meer tijd vragen (en daarmee ook iets duurder zijn).</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
          <w:bCs/>
          <w:color w:val="000000" w:themeColor="text1"/>
          <w:sz w:val="20"/>
          <w:szCs w:val="20"/>
          <w:lang w:eastAsia="x-none"/>
        </w:rPr>
      </w:pPr>
      <w:r w:rsidRPr="00130711">
        <w:rPr>
          <w:rFonts w:cs="Arial"/>
          <w:b/>
          <w:bCs/>
          <w:color w:val="000000" w:themeColor="text1"/>
          <w:sz w:val="20"/>
          <w:szCs w:val="20"/>
          <w:lang w:eastAsia="x-none"/>
        </w:rPr>
        <w:t>Noodzaak controlebehandeling</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r w:rsidRPr="00130711">
        <w:rPr>
          <w:rFonts w:cs="Arial"/>
          <w:color w:val="000000" w:themeColor="text1"/>
          <w:sz w:val="20"/>
          <w:szCs w:val="20"/>
          <w:lang w:eastAsia="x-none"/>
        </w:rPr>
        <w:t>Een goede mondhygi</w:t>
      </w:r>
      <w:r w:rsidRPr="00130711">
        <w:rPr>
          <w:rFonts w:eastAsia="Times New Roman" w:cs="Arial"/>
          <w:color w:val="000000" w:themeColor="text1"/>
          <w:sz w:val="20"/>
          <w:szCs w:val="20"/>
          <w:lang w:eastAsia="x-none"/>
        </w:rPr>
        <w:t>ëne en regelmatige nazorg blijken de absolute voorwaarden om uw tanden en kiezen ‘levenslang’ te kunnen behouden. Laat uw tandvlees dus regelmatig controleren</w:t>
      </w:r>
      <w:r w:rsidR="00F26224" w:rsidRPr="00130711">
        <w:rPr>
          <w:rFonts w:eastAsia="Times New Roman" w:cs="Arial"/>
          <w:color w:val="000000" w:themeColor="text1"/>
          <w:sz w:val="20"/>
          <w:szCs w:val="20"/>
          <w:lang w:eastAsia="x-none"/>
        </w:rPr>
        <w:t xml:space="preserve"> en respecteer de nazorgfrequentie die specifiek voor u</w:t>
      </w:r>
      <w:r w:rsidR="00FD59AB" w:rsidRPr="00130711">
        <w:rPr>
          <w:rFonts w:eastAsia="Times New Roman" w:cs="Arial"/>
          <w:color w:val="000000" w:themeColor="text1"/>
          <w:sz w:val="20"/>
          <w:szCs w:val="20"/>
          <w:lang w:eastAsia="x-none"/>
        </w:rPr>
        <w:t>w situatie</w:t>
      </w:r>
      <w:r w:rsidR="00F26224" w:rsidRPr="00130711">
        <w:rPr>
          <w:rFonts w:eastAsia="Times New Roman" w:cs="Arial"/>
          <w:color w:val="000000" w:themeColor="text1"/>
          <w:sz w:val="20"/>
          <w:szCs w:val="20"/>
          <w:lang w:eastAsia="x-none"/>
        </w:rPr>
        <w:t xml:space="preserve"> </w:t>
      </w:r>
      <w:r w:rsidR="00FD59AB" w:rsidRPr="00130711">
        <w:rPr>
          <w:rFonts w:eastAsia="Times New Roman" w:cs="Arial"/>
          <w:color w:val="000000" w:themeColor="text1"/>
          <w:sz w:val="20"/>
          <w:szCs w:val="20"/>
          <w:lang w:eastAsia="x-none"/>
        </w:rPr>
        <w:t xml:space="preserve">werd </w:t>
      </w:r>
      <w:r w:rsidR="00F26224" w:rsidRPr="00130711">
        <w:rPr>
          <w:rFonts w:eastAsia="Times New Roman" w:cs="Arial"/>
          <w:color w:val="000000" w:themeColor="text1"/>
          <w:sz w:val="20"/>
          <w:szCs w:val="20"/>
          <w:lang w:eastAsia="x-none"/>
        </w:rPr>
        <w:t>bepaald</w:t>
      </w:r>
      <w:r w:rsidRPr="00130711">
        <w:rPr>
          <w:rFonts w:eastAsia="Times New Roman" w:cs="Arial"/>
          <w:color w:val="000000" w:themeColor="text1"/>
          <w:sz w:val="20"/>
          <w:szCs w:val="20"/>
          <w:lang w:eastAsia="x-none"/>
        </w:rPr>
        <w:t>.</w:t>
      </w: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eastAsia="Times New Roman" w:cs="Arial"/>
          <w:color w:val="000000" w:themeColor="text1"/>
          <w:sz w:val="20"/>
          <w:szCs w:val="20"/>
          <w:lang w:eastAsia="x-none"/>
        </w:rPr>
      </w:pPr>
    </w:p>
    <w:p w:rsidR="00FB0BC6" w:rsidRPr="00130711" w:rsidRDefault="00FB0BC6" w:rsidP="00F95F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cs="Arial"/>
          <w:bCs/>
          <w:i/>
          <w:color w:val="000000" w:themeColor="text1"/>
          <w:sz w:val="20"/>
          <w:szCs w:val="20"/>
          <w:lang w:eastAsia="x-none"/>
        </w:rPr>
      </w:pPr>
      <w:r w:rsidRPr="00130711">
        <w:rPr>
          <w:rFonts w:cs="Arial"/>
          <w:b/>
          <w:bCs/>
          <w:color w:val="000000" w:themeColor="text1"/>
          <w:sz w:val="20"/>
          <w:szCs w:val="20"/>
          <w:lang w:eastAsia="x-none"/>
        </w:rPr>
        <w:t>Controle eigen tandarts</w:t>
      </w:r>
      <w:r w:rsidR="007F0DD6" w:rsidRPr="00130711">
        <w:rPr>
          <w:rFonts w:cs="Arial"/>
          <w:b/>
          <w:bCs/>
          <w:color w:val="000000" w:themeColor="text1"/>
          <w:sz w:val="20"/>
          <w:szCs w:val="20"/>
          <w:lang w:eastAsia="x-none"/>
        </w:rPr>
        <w:t xml:space="preserve"> </w:t>
      </w:r>
      <w:r w:rsidR="007F0DD6" w:rsidRPr="00130711">
        <w:rPr>
          <w:rFonts w:cs="Arial"/>
          <w:bCs/>
          <w:i/>
          <w:color w:val="000000" w:themeColor="text1"/>
          <w:sz w:val="20"/>
          <w:szCs w:val="20"/>
          <w:lang w:eastAsia="x-none"/>
        </w:rPr>
        <w:t>(indien de patiënt is verwezen)</w:t>
      </w:r>
    </w:p>
    <w:p w:rsidR="00FB0BC6" w:rsidRPr="00130711" w:rsidRDefault="00FB0BC6" w:rsidP="006870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Arial" w:eastAsia="Times New Roman" w:hAnsi="Arial" w:cs="Arial"/>
          <w:color w:val="000000" w:themeColor="text1"/>
          <w:sz w:val="20"/>
          <w:szCs w:val="20"/>
          <w:lang w:eastAsia="x-none"/>
        </w:rPr>
      </w:pPr>
      <w:r w:rsidRPr="00130711">
        <w:rPr>
          <w:rFonts w:cs="Arial"/>
          <w:color w:val="000000" w:themeColor="text1"/>
          <w:sz w:val="20"/>
          <w:szCs w:val="20"/>
          <w:lang w:eastAsia="x-none"/>
        </w:rPr>
        <w:t>Voor controle van de rest van het gebit, zoals voor gaatjes (cari</w:t>
      </w:r>
      <w:r w:rsidRPr="00130711">
        <w:rPr>
          <w:rFonts w:eastAsia="Times New Roman" w:cs="Arial"/>
          <w:color w:val="000000" w:themeColor="text1"/>
          <w:sz w:val="20"/>
          <w:szCs w:val="20"/>
          <w:lang w:eastAsia="x-none"/>
        </w:rPr>
        <w:t xml:space="preserve">ës) en vullingen, is het belangrijk dat u uw eigen tandarts met een afgesproken regelmaat blijft bezoeken voor een periodieke controle. </w:t>
      </w:r>
    </w:p>
    <w:sectPr w:rsidR="00FB0BC6" w:rsidRPr="00130711" w:rsidSect="00600DB2">
      <w:headerReference w:type="default" r:id="rId14"/>
      <w:footerReference w:type="default" r:id="rId15"/>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B1721" w15:done="0"/>
  <w15:commentEx w15:paraId="453E5CDC" w15:done="0"/>
  <w15:commentEx w15:paraId="7B32670C" w15:done="0"/>
  <w15:commentEx w15:paraId="57A83F94" w15:done="0"/>
  <w15:commentEx w15:paraId="35D17EFB" w15:done="0"/>
  <w15:commentEx w15:paraId="0D519ED4" w15:done="0"/>
  <w15:commentEx w15:paraId="2D19C2AF" w15:done="0"/>
  <w15:commentEx w15:paraId="59D5E27A" w15:done="0"/>
  <w15:commentEx w15:paraId="1276A109" w15:done="0"/>
  <w15:commentEx w15:paraId="1B71296D" w15:done="0"/>
  <w15:commentEx w15:paraId="05B6B9CD" w15:done="0"/>
  <w15:commentEx w15:paraId="2EC9726D" w15:done="0"/>
  <w15:commentEx w15:paraId="556A1483" w15:done="0"/>
  <w15:commentEx w15:paraId="192F77D1" w15:done="0"/>
  <w15:commentEx w15:paraId="5472CFC9" w15:done="0"/>
  <w15:commentEx w15:paraId="3E09CF68" w15:done="0"/>
  <w15:commentEx w15:paraId="51D87DCB" w15:done="0"/>
  <w15:commentEx w15:paraId="406FC918" w15:done="0"/>
  <w15:commentEx w15:paraId="528855BB" w15:done="0"/>
  <w15:commentEx w15:paraId="39EED4AB" w15:done="0"/>
  <w15:commentEx w15:paraId="275D1FAA" w15:done="0"/>
  <w15:commentEx w15:paraId="4B11A2F2" w15:done="0"/>
  <w15:commentEx w15:paraId="0011DD68" w15:done="0"/>
  <w15:commentEx w15:paraId="7E412C79" w15:done="0"/>
  <w15:commentEx w15:paraId="10CF9929" w15:done="0"/>
  <w15:commentEx w15:paraId="2818B2B3" w15:done="0"/>
  <w15:commentEx w15:paraId="5CEB1B69" w15:done="0"/>
  <w15:commentEx w15:paraId="06EA4B6E" w15:done="0"/>
  <w15:commentEx w15:paraId="7C7E60CF" w15:done="0"/>
  <w15:commentEx w15:paraId="14CCDEB9" w15:done="1"/>
  <w15:commentEx w15:paraId="090C76C4" w15:done="0"/>
  <w15:commentEx w15:paraId="2753F3BE" w15:done="0"/>
  <w15:commentEx w15:paraId="06B67D75" w15:done="0"/>
  <w15:commentEx w15:paraId="10D2B240" w15:done="0"/>
  <w15:commentEx w15:paraId="1DD2E2FF" w15:done="0"/>
  <w15:commentEx w15:paraId="134CF76D" w15:done="0"/>
  <w15:commentEx w15:paraId="44B2AA3E" w15:done="0"/>
  <w15:commentEx w15:paraId="4669B46E" w15:done="0"/>
  <w15:commentEx w15:paraId="1E050005" w15:done="0"/>
  <w15:commentEx w15:paraId="2B47258E" w15:done="0"/>
  <w15:commentEx w15:paraId="796576FA" w15:done="0"/>
  <w15:commentEx w15:paraId="1387A373" w15:done="0"/>
  <w15:commentEx w15:paraId="0A19BADA" w15:done="0"/>
  <w15:commentEx w15:paraId="2E8218C3" w15:done="0"/>
  <w15:commentEx w15:paraId="673B2DBF" w15:done="0"/>
  <w15:commentEx w15:paraId="3651B1C8" w15:done="0"/>
  <w15:commentEx w15:paraId="6981EFAC" w15:done="0"/>
  <w15:commentEx w15:paraId="7E67E018" w15:done="0"/>
  <w15:commentEx w15:paraId="56B4C9DE" w15:done="0"/>
  <w15:commentEx w15:paraId="61C39BB6" w15:done="0"/>
  <w15:commentEx w15:paraId="1C2A5E4C" w15:done="0"/>
  <w15:commentEx w15:paraId="6348F1DA" w15:done="0"/>
  <w15:commentEx w15:paraId="26945D31" w15:done="0"/>
  <w15:commentEx w15:paraId="10223AA1" w15:done="0"/>
  <w15:commentEx w15:paraId="543D31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E5CDC" w16cid:durableId="1E91ED54"/>
  <w16cid:commentId w16cid:paraId="7B32670C" w16cid:durableId="1DA3FCDC"/>
  <w16cid:commentId w16cid:paraId="57A83F94" w16cid:durableId="1DA3FCDD"/>
  <w16cid:commentId w16cid:paraId="35D17EFB" w16cid:durableId="1DA3FCDF"/>
  <w16cid:commentId w16cid:paraId="0D519ED4" w16cid:durableId="1DA3FCE2"/>
  <w16cid:commentId w16cid:paraId="59D5E27A" w16cid:durableId="1E91E57A"/>
  <w16cid:commentId w16cid:paraId="1276A109" w16cid:durableId="1E936666"/>
  <w16cid:commentId w16cid:paraId="1B71296D" w16cid:durableId="1E91F369"/>
  <w16cid:commentId w16cid:paraId="05B6B9CD" w16cid:durableId="1E91F3F0"/>
  <w16cid:commentId w16cid:paraId="2EC9726D" w16cid:durableId="1E9367F7"/>
  <w16cid:commentId w16cid:paraId="556A1483" w16cid:durableId="1E91F452"/>
  <w16cid:commentId w16cid:paraId="192F77D1" w16cid:durableId="1E91E57B"/>
  <w16cid:commentId w16cid:paraId="5472CFC9" w16cid:durableId="1E9368DD"/>
  <w16cid:commentId w16cid:paraId="3E09CF68" w16cid:durableId="1E91E57C"/>
  <w16cid:commentId w16cid:paraId="51D87DCB" w16cid:durableId="1E91E57D"/>
  <w16cid:commentId w16cid:paraId="406FC918" w16cid:durableId="1E91E57E"/>
  <w16cid:commentId w16cid:paraId="528855BB" w16cid:durableId="1E91F6D3"/>
  <w16cid:commentId w16cid:paraId="39EED4AB" w16cid:durableId="1E91E57F"/>
  <w16cid:commentId w16cid:paraId="275D1FAA" w16cid:durableId="1E91E580"/>
  <w16cid:commentId w16cid:paraId="4B11A2F2" w16cid:durableId="1E936CD5"/>
  <w16cid:commentId w16cid:paraId="0011DD68" w16cid:durableId="1E91E581"/>
  <w16cid:commentId w16cid:paraId="7E412C79" w16cid:durableId="1E936D4F"/>
  <w16cid:commentId w16cid:paraId="10CF9929" w16cid:durableId="1E936D6C"/>
  <w16cid:commentId w16cid:paraId="2818B2B3" w16cid:durableId="1E936DA3"/>
  <w16cid:commentId w16cid:paraId="5CEB1B69" w16cid:durableId="1E93575E"/>
  <w16cid:commentId w16cid:paraId="06EA4B6E" w16cid:durableId="1E91FAB0"/>
  <w16cid:commentId w16cid:paraId="7C7E60CF" w16cid:durableId="1E91FA99"/>
  <w16cid:commentId w16cid:paraId="14CCDEB9" w16cid:durableId="1E91E582"/>
  <w16cid:commentId w16cid:paraId="090C76C4" w16cid:durableId="1E91E583"/>
  <w16cid:commentId w16cid:paraId="2753F3BE" w16cid:durableId="1E91E584"/>
  <w16cid:commentId w16cid:paraId="06B67D75" w16cid:durableId="1E91FAFB"/>
  <w16cid:commentId w16cid:paraId="10D2B240" w16cid:durableId="1E936F30"/>
  <w16cid:commentId w16cid:paraId="1DD2E2FF" w16cid:durableId="1E936E8D"/>
  <w16cid:commentId w16cid:paraId="134CF76D" w16cid:durableId="1E91FBC7"/>
  <w16cid:commentId w16cid:paraId="44B2AA3E" w16cid:durableId="1E932900"/>
  <w16cid:commentId w16cid:paraId="4669B46E" w16cid:durableId="1E932C48"/>
  <w16cid:commentId w16cid:paraId="1E050005" w16cid:durableId="1E932C87"/>
  <w16cid:commentId w16cid:paraId="2B47258E" w16cid:durableId="1E933163"/>
  <w16cid:commentId w16cid:paraId="796576FA" w16cid:durableId="1E9331CA"/>
  <w16cid:commentId w16cid:paraId="1387A373" w16cid:durableId="1E91E585"/>
  <w16cid:commentId w16cid:paraId="0A19BADA" w16cid:durableId="1E9332CC"/>
  <w16cid:commentId w16cid:paraId="673B2DBF" w16cid:durableId="1E933F0B"/>
  <w16cid:commentId w16cid:paraId="3651B1C8" w16cid:durableId="1E93616D"/>
  <w16cid:commentId w16cid:paraId="6981EFAC" w16cid:durableId="1E9360EE"/>
  <w16cid:commentId w16cid:paraId="7E67E018" w16cid:durableId="1E9350F6"/>
  <w16cid:commentId w16cid:paraId="56B4C9DE" w16cid:durableId="1E91E586"/>
  <w16cid:commentId w16cid:paraId="61C39BB6" w16cid:durableId="1E9370F8"/>
  <w16cid:commentId w16cid:paraId="1C2A5E4C" w16cid:durableId="1E5EB3DD"/>
  <w16cid:commentId w16cid:paraId="6348F1DA" w16cid:durableId="1E91E588"/>
  <w16cid:commentId w16cid:paraId="26945D31" w16cid:durableId="1E937B1C"/>
  <w16cid:commentId w16cid:paraId="10223AA1" w16cid:durableId="1E937CEE"/>
  <w16cid:commentId w16cid:paraId="543D3139" w16cid:durableId="1E937D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8B1" w:rsidRDefault="00E508B1" w:rsidP="00440A2D">
      <w:pPr>
        <w:spacing w:after="0" w:line="240" w:lineRule="auto"/>
      </w:pPr>
      <w:r>
        <w:separator/>
      </w:r>
    </w:p>
  </w:endnote>
  <w:endnote w:type="continuationSeparator" w:id="0">
    <w:p w:rsidR="00E508B1" w:rsidRDefault="00E508B1" w:rsidP="00440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716257"/>
      <w:docPartObj>
        <w:docPartGallery w:val="Page Numbers (Bottom of Page)"/>
        <w:docPartUnique/>
      </w:docPartObj>
    </w:sdtPr>
    <w:sdtEndPr>
      <w:rPr>
        <w:sz w:val="18"/>
        <w:szCs w:val="18"/>
      </w:rPr>
    </w:sdtEndPr>
    <w:sdtContent>
      <w:p w:rsidR="00644684" w:rsidRPr="00761D72" w:rsidRDefault="00644684">
        <w:pPr>
          <w:pStyle w:val="Voettekst"/>
          <w:jc w:val="center"/>
          <w:rPr>
            <w:sz w:val="18"/>
            <w:szCs w:val="18"/>
          </w:rPr>
        </w:pPr>
        <w:r>
          <w:fldChar w:fldCharType="begin"/>
        </w:r>
        <w:r>
          <w:instrText>PAGE   \* MERGEFORMAT</w:instrText>
        </w:r>
        <w:r>
          <w:fldChar w:fldCharType="separate"/>
        </w:r>
        <w:r w:rsidR="00F16292" w:rsidRPr="00F16292">
          <w:rPr>
            <w:noProof/>
            <w:sz w:val="18"/>
            <w:szCs w:val="18"/>
          </w:rPr>
          <w:t>5</w:t>
        </w:r>
        <w:r>
          <w:rPr>
            <w:noProof/>
            <w:sz w:val="18"/>
            <w:szCs w:val="18"/>
          </w:rPr>
          <w:fldChar w:fldCharType="end"/>
        </w:r>
      </w:p>
    </w:sdtContent>
  </w:sdt>
  <w:p w:rsidR="00644684" w:rsidRDefault="006446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8B1" w:rsidRDefault="00E508B1" w:rsidP="00440A2D">
      <w:pPr>
        <w:spacing w:after="0" w:line="240" w:lineRule="auto"/>
      </w:pPr>
      <w:r>
        <w:separator/>
      </w:r>
    </w:p>
  </w:footnote>
  <w:footnote w:type="continuationSeparator" w:id="0">
    <w:p w:rsidR="00E508B1" w:rsidRDefault="00E508B1" w:rsidP="00440A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684" w:rsidRPr="00791B65" w:rsidRDefault="00644684" w:rsidP="00440A2D">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0" w:line="140" w:lineRule="exact"/>
      <w:jc w:val="center"/>
      <w:rPr>
        <w:b/>
        <w:color w:val="FF0000"/>
        <w:sz w:val="16"/>
        <w:szCs w:val="16"/>
        <w:lang w:val="en-US"/>
      </w:rPr>
    </w:pPr>
    <w:r>
      <w:rPr>
        <w:b/>
        <w:color w:val="FF0000"/>
        <w:sz w:val="16"/>
        <w:szCs w:val="16"/>
        <w:lang w:val="en-US"/>
      </w:rPr>
      <w:t xml:space="preserve">C  o  m  m  i  s  s  i  e    R i c h t l i j n    </w:t>
    </w:r>
    <w:r w:rsidRPr="00791B65">
      <w:rPr>
        <w:b/>
        <w:color w:val="FF0000"/>
        <w:sz w:val="16"/>
        <w:szCs w:val="16"/>
        <w:lang w:val="en-US"/>
      </w:rPr>
      <w:t>P a r o d o n t</w:t>
    </w:r>
    <w:r>
      <w:rPr>
        <w:b/>
        <w:color w:val="FF0000"/>
        <w:sz w:val="16"/>
        <w:szCs w:val="16"/>
        <w:lang w:val="en-US"/>
      </w:rPr>
      <w:t xml:space="preserve"> o l o g i e</w:t>
    </w:r>
    <w:r w:rsidRPr="00791B65">
      <w:rPr>
        <w:b/>
        <w:color w:val="FF0000"/>
        <w:sz w:val="16"/>
        <w:szCs w:val="16"/>
        <w:lang w:val="en-US"/>
      </w:rPr>
      <w:t xml:space="preserve">  </w:t>
    </w:r>
    <w:r>
      <w:rPr>
        <w:b/>
        <w:color w:val="FF0000"/>
        <w:sz w:val="16"/>
        <w:szCs w:val="16"/>
        <w:lang w:val="en-US"/>
      </w:rPr>
      <w:t xml:space="preserve"> </w:t>
    </w:r>
    <w:r w:rsidRPr="00791B65">
      <w:rPr>
        <w:b/>
        <w:color w:val="FF0000"/>
        <w:sz w:val="16"/>
        <w:szCs w:val="16"/>
        <w:lang w:val="en-US"/>
      </w:rPr>
      <w:t xml:space="preserve"> i n   d e   A l g e m e n e   P r a k t i j k </w:t>
    </w:r>
  </w:p>
  <w:p w:rsidR="00644684" w:rsidRPr="003C7B0E" w:rsidRDefault="00644684" w:rsidP="00440A2D">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0" w:line="140" w:lineRule="exact"/>
      <w:jc w:val="center"/>
      <w:rPr>
        <w:color w:val="7F7F7F" w:themeColor="text1" w:themeTint="80"/>
        <w:sz w:val="16"/>
        <w:szCs w:val="16"/>
      </w:rPr>
    </w:pPr>
    <w:r>
      <w:rPr>
        <w:color w:val="7F7F7F" w:themeColor="text1" w:themeTint="80"/>
        <w:sz w:val="16"/>
        <w:szCs w:val="16"/>
      </w:rPr>
      <w:t>uit de Nederlandse V</w:t>
    </w:r>
    <w:r w:rsidRPr="003C7B0E">
      <w:rPr>
        <w:color w:val="7F7F7F" w:themeColor="text1" w:themeTint="80"/>
        <w:sz w:val="16"/>
        <w:szCs w:val="16"/>
      </w:rPr>
      <w:t xml:space="preserve">ereniging voor Parodontologie (NVvP) </w:t>
    </w:r>
  </w:p>
  <w:p w:rsidR="00644684" w:rsidRPr="00440A2D" w:rsidRDefault="0064468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0D8"/>
    <w:multiLevelType w:val="hybridMultilevel"/>
    <w:tmpl w:val="983EF610"/>
    <w:lvl w:ilvl="0" w:tplc="53F686A2">
      <w:numFmt w:val="bullet"/>
      <w:lvlText w:val="-"/>
      <w:lvlJc w:val="left"/>
      <w:pPr>
        <w:ind w:left="720" w:hanging="360"/>
      </w:pPr>
      <w:rPr>
        <w:rFonts w:ascii="Arial" w:eastAsiaTheme="minorEastAsia" w:hAnsi="Arial" w:cs="Arial" w:hint="default"/>
        <w:color w:val="000000" w:themeColor="text1"/>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37E0EDC"/>
    <w:multiLevelType w:val="hybridMultilevel"/>
    <w:tmpl w:val="73866D3A"/>
    <w:lvl w:ilvl="0" w:tplc="0413000F">
      <w:start w:val="1"/>
      <w:numFmt w:val="decimal"/>
      <w:lvlText w:val="%1."/>
      <w:lvlJc w:val="left"/>
      <w:pPr>
        <w:ind w:left="795" w:hanging="360"/>
      </w:pPr>
    </w:lvl>
    <w:lvl w:ilvl="1" w:tplc="04130019" w:tentative="1">
      <w:start w:val="1"/>
      <w:numFmt w:val="lowerLetter"/>
      <w:lvlText w:val="%2."/>
      <w:lvlJc w:val="left"/>
      <w:pPr>
        <w:ind w:left="1515" w:hanging="360"/>
      </w:pPr>
    </w:lvl>
    <w:lvl w:ilvl="2" w:tplc="0413001B" w:tentative="1">
      <w:start w:val="1"/>
      <w:numFmt w:val="lowerRoman"/>
      <w:lvlText w:val="%3."/>
      <w:lvlJc w:val="right"/>
      <w:pPr>
        <w:ind w:left="2235" w:hanging="180"/>
      </w:pPr>
    </w:lvl>
    <w:lvl w:ilvl="3" w:tplc="0413000F" w:tentative="1">
      <w:start w:val="1"/>
      <w:numFmt w:val="decimal"/>
      <w:lvlText w:val="%4."/>
      <w:lvlJc w:val="left"/>
      <w:pPr>
        <w:ind w:left="2955" w:hanging="360"/>
      </w:pPr>
    </w:lvl>
    <w:lvl w:ilvl="4" w:tplc="04130019" w:tentative="1">
      <w:start w:val="1"/>
      <w:numFmt w:val="lowerLetter"/>
      <w:lvlText w:val="%5."/>
      <w:lvlJc w:val="left"/>
      <w:pPr>
        <w:ind w:left="3675" w:hanging="360"/>
      </w:pPr>
    </w:lvl>
    <w:lvl w:ilvl="5" w:tplc="0413001B" w:tentative="1">
      <w:start w:val="1"/>
      <w:numFmt w:val="lowerRoman"/>
      <w:lvlText w:val="%6."/>
      <w:lvlJc w:val="right"/>
      <w:pPr>
        <w:ind w:left="4395" w:hanging="180"/>
      </w:pPr>
    </w:lvl>
    <w:lvl w:ilvl="6" w:tplc="0413000F" w:tentative="1">
      <w:start w:val="1"/>
      <w:numFmt w:val="decimal"/>
      <w:lvlText w:val="%7."/>
      <w:lvlJc w:val="left"/>
      <w:pPr>
        <w:ind w:left="5115" w:hanging="360"/>
      </w:pPr>
    </w:lvl>
    <w:lvl w:ilvl="7" w:tplc="04130019" w:tentative="1">
      <w:start w:val="1"/>
      <w:numFmt w:val="lowerLetter"/>
      <w:lvlText w:val="%8."/>
      <w:lvlJc w:val="left"/>
      <w:pPr>
        <w:ind w:left="5835" w:hanging="360"/>
      </w:pPr>
    </w:lvl>
    <w:lvl w:ilvl="8" w:tplc="0413001B" w:tentative="1">
      <w:start w:val="1"/>
      <w:numFmt w:val="lowerRoman"/>
      <w:lvlText w:val="%9."/>
      <w:lvlJc w:val="right"/>
      <w:pPr>
        <w:ind w:left="6555" w:hanging="180"/>
      </w:pPr>
    </w:lvl>
  </w:abstractNum>
  <w:abstractNum w:abstractNumId="2">
    <w:nsid w:val="16BF4D93"/>
    <w:multiLevelType w:val="hybridMultilevel"/>
    <w:tmpl w:val="BA82AD30"/>
    <w:lvl w:ilvl="0" w:tplc="BFF0076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7490798"/>
    <w:multiLevelType w:val="hybridMultilevel"/>
    <w:tmpl w:val="E4A40758"/>
    <w:lvl w:ilvl="0" w:tplc="499689C6">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E61164E"/>
    <w:multiLevelType w:val="hybridMultilevel"/>
    <w:tmpl w:val="9C6E9C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2F426C2"/>
    <w:multiLevelType w:val="hybridMultilevel"/>
    <w:tmpl w:val="273A2EE0"/>
    <w:lvl w:ilvl="0" w:tplc="6E94B93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44065BD"/>
    <w:multiLevelType w:val="hybridMultilevel"/>
    <w:tmpl w:val="F63265E4"/>
    <w:lvl w:ilvl="0" w:tplc="D4321506">
      <w:start w:val="1"/>
      <w:numFmt w:val="decimal"/>
      <w:lvlText w:val="(%1)"/>
      <w:lvlJc w:val="left"/>
      <w:pPr>
        <w:ind w:left="720" w:hanging="360"/>
      </w:pPr>
      <w:rPr>
        <w:rFonts w:hint="default"/>
        <w:b/>
        <w:color w:val="31849B" w:themeColor="accent5" w:themeShade="BF"/>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8836987"/>
    <w:multiLevelType w:val="hybridMultilevel"/>
    <w:tmpl w:val="4064BEBE"/>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8">
    <w:nsid w:val="334E66B2"/>
    <w:multiLevelType w:val="hybridMultilevel"/>
    <w:tmpl w:val="59C6984C"/>
    <w:lvl w:ilvl="0" w:tplc="AC0E44DE">
      <w:start w:val="6"/>
      <w:numFmt w:val="bullet"/>
      <w:lvlText w:val="-"/>
      <w:lvlJc w:val="left"/>
      <w:pPr>
        <w:ind w:left="720" w:hanging="360"/>
      </w:pPr>
      <w:rPr>
        <w:rFonts w:ascii="Calibri" w:eastAsiaTheme="minorEastAsia"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135503A"/>
    <w:multiLevelType w:val="hybridMultilevel"/>
    <w:tmpl w:val="0018F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A5F64C4"/>
    <w:multiLevelType w:val="hybridMultilevel"/>
    <w:tmpl w:val="6302BE36"/>
    <w:lvl w:ilvl="0" w:tplc="A9AA63DC">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BB51A57"/>
    <w:multiLevelType w:val="multilevel"/>
    <w:tmpl w:val="5778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FC229B"/>
    <w:multiLevelType w:val="hybridMultilevel"/>
    <w:tmpl w:val="DDA8105E"/>
    <w:lvl w:ilvl="0" w:tplc="323473C6">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E4B59B2"/>
    <w:multiLevelType w:val="hybridMultilevel"/>
    <w:tmpl w:val="C0CCD8AC"/>
    <w:lvl w:ilvl="0" w:tplc="D746130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37D2A4F"/>
    <w:multiLevelType w:val="hybridMultilevel"/>
    <w:tmpl w:val="91DC39E2"/>
    <w:lvl w:ilvl="0" w:tplc="7598CD1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64A56B0B"/>
    <w:multiLevelType w:val="hybridMultilevel"/>
    <w:tmpl w:val="14E86682"/>
    <w:lvl w:ilvl="0" w:tplc="5970739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4B0797C"/>
    <w:multiLevelType w:val="multilevel"/>
    <w:tmpl w:val="9F10B3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997F78"/>
    <w:multiLevelType w:val="hybridMultilevel"/>
    <w:tmpl w:val="150817A8"/>
    <w:lvl w:ilvl="0" w:tplc="E8F22C7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71E06BA4"/>
    <w:multiLevelType w:val="multilevel"/>
    <w:tmpl w:val="5CCE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B220E7"/>
    <w:multiLevelType w:val="hybridMultilevel"/>
    <w:tmpl w:val="35324936"/>
    <w:lvl w:ilvl="0" w:tplc="648CE314">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1"/>
  </w:num>
  <w:num w:numId="4">
    <w:abstractNumId w:val="13"/>
  </w:num>
  <w:num w:numId="5">
    <w:abstractNumId w:val="17"/>
  </w:num>
  <w:num w:numId="6">
    <w:abstractNumId w:val="3"/>
  </w:num>
  <w:num w:numId="7">
    <w:abstractNumId w:val="5"/>
  </w:num>
  <w:num w:numId="8">
    <w:abstractNumId w:val="2"/>
  </w:num>
  <w:num w:numId="9">
    <w:abstractNumId w:val="12"/>
  </w:num>
  <w:num w:numId="10">
    <w:abstractNumId w:val="19"/>
  </w:num>
  <w:num w:numId="11">
    <w:abstractNumId w:val="14"/>
  </w:num>
  <w:num w:numId="12">
    <w:abstractNumId w:val="15"/>
  </w:num>
  <w:num w:numId="13">
    <w:abstractNumId w:val="8"/>
  </w:num>
  <w:num w:numId="14">
    <w:abstractNumId w:val="6"/>
  </w:num>
  <w:num w:numId="15">
    <w:abstractNumId w:val="10"/>
  </w:num>
  <w:num w:numId="16">
    <w:abstractNumId w:val="4"/>
  </w:num>
  <w:num w:numId="17">
    <w:abstractNumId w:val="16"/>
  </w:num>
  <w:num w:numId="18">
    <w:abstractNumId w:val="1"/>
  </w:num>
  <w:num w:numId="19">
    <w:abstractNumId w:val="7"/>
  </w:num>
  <w:num w:numId="2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le Demoor">
    <w15:presenceInfo w15:providerId="None" w15:userId="Danielle Demoor"/>
  </w15:person>
  <w15:person w15:author="Danielle">
    <w15:presenceInfo w15:providerId="None" w15:userId="Danie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A2D"/>
    <w:rsid w:val="00003F86"/>
    <w:rsid w:val="00014C59"/>
    <w:rsid w:val="0001555B"/>
    <w:rsid w:val="00020421"/>
    <w:rsid w:val="00021094"/>
    <w:rsid w:val="00021D8C"/>
    <w:rsid w:val="00023D1D"/>
    <w:rsid w:val="00024993"/>
    <w:rsid w:val="0002554A"/>
    <w:rsid w:val="000258E8"/>
    <w:rsid w:val="0002684D"/>
    <w:rsid w:val="00027397"/>
    <w:rsid w:val="0003068D"/>
    <w:rsid w:val="0003209A"/>
    <w:rsid w:val="00032C83"/>
    <w:rsid w:val="000432D4"/>
    <w:rsid w:val="00043613"/>
    <w:rsid w:val="00045005"/>
    <w:rsid w:val="0005066F"/>
    <w:rsid w:val="00053405"/>
    <w:rsid w:val="0005457C"/>
    <w:rsid w:val="00054947"/>
    <w:rsid w:val="00056BAA"/>
    <w:rsid w:val="000578E3"/>
    <w:rsid w:val="00060F89"/>
    <w:rsid w:val="00067336"/>
    <w:rsid w:val="00071ED1"/>
    <w:rsid w:val="0007479F"/>
    <w:rsid w:val="00076244"/>
    <w:rsid w:val="00077BA1"/>
    <w:rsid w:val="00081535"/>
    <w:rsid w:val="00085C53"/>
    <w:rsid w:val="00093AEB"/>
    <w:rsid w:val="00093F39"/>
    <w:rsid w:val="00096C96"/>
    <w:rsid w:val="000A10AD"/>
    <w:rsid w:val="000A2E3C"/>
    <w:rsid w:val="000A37E1"/>
    <w:rsid w:val="000A4F31"/>
    <w:rsid w:val="000A5F75"/>
    <w:rsid w:val="000A7CB1"/>
    <w:rsid w:val="000B185E"/>
    <w:rsid w:val="000B407B"/>
    <w:rsid w:val="000B686C"/>
    <w:rsid w:val="000B72A7"/>
    <w:rsid w:val="000C13B9"/>
    <w:rsid w:val="000C37DF"/>
    <w:rsid w:val="000C56E1"/>
    <w:rsid w:val="000C6FEC"/>
    <w:rsid w:val="000D1C34"/>
    <w:rsid w:val="000E1E61"/>
    <w:rsid w:val="000E2EEB"/>
    <w:rsid w:val="000E6C2F"/>
    <w:rsid w:val="000E7115"/>
    <w:rsid w:val="000F2FB2"/>
    <w:rsid w:val="000F3CDB"/>
    <w:rsid w:val="00105BB0"/>
    <w:rsid w:val="001068D3"/>
    <w:rsid w:val="0011095C"/>
    <w:rsid w:val="00111A98"/>
    <w:rsid w:val="001134A7"/>
    <w:rsid w:val="00116399"/>
    <w:rsid w:val="00122370"/>
    <w:rsid w:val="00125423"/>
    <w:rsid w:val="001262FD"/>
    <w:rsid w:val="00130711"/>
    <w:rsid w:val="00130BF4"/>
    <w:rsid w:val="001367E8"/>
    <w:rsid w:val="0014045D"/>
    <w:rsid w:val="00141B54"/>
    <w:rsid w:val="00142B02"/>
    <w:rsid w:val="00143D63"/>
    <w:rsid w:val="00144128"/>
    <w:rsid w:val="00146BE1"/>
    <w:rsid w:val="001470F3"/>
    <w:rsid w:val="00147652"/>
    <w:rsid w:val="00150866"/>
    <w:rsid w:val="00151479"/>
    <w:rsid w:val="00152185"/>
    <w:rsid w:val="00153068"/>
    <w:rsid w:val="00166457"/>
    <w:rsid w:val="0017047A"/>
    <w:rsid w:val="00170742"/>
    <w:rsid w:val="0017090C"/>
    <w:rsid w:val="00170933"/>
    <w:rsid w:val="00170DCE"/>
    <w:rsid w:val="00171BE8"/>
    <w:rsid w:val="00173622"/>
    <w:rsid w:val="001740AE"/>
    <w:rsid w:val="00174DDF"/>
    <w:rsid w:val="0017578D"/>
    <w:rsid w:val="001760A4"/>
    <w:rsid w:val="001765C2"/>
    <w:rsid w:val="00177C2B"/>
    <w:rsid w:val="0018482F"/>
    <w:rsid w:val="001874E5"/>
    <w:rsid w:val="00194243"/>
    <w:rsid w:val="00194EF8"/>
    <w:rsid w:val="001977F9"/>
    <w:rsid w:val="001A4113"/>
    <w:rsid w:val="001A48BC"/>
    <w:rsid w:val="001A6D9C"/>
    <w:rsid w:val="001A76D6"/>
    <w:rsid w:val="001B1F00"/>
    <w:rsid w:val="001B2E80"/>
    <w:rsid w:val="001B4635"/>
    <w:rsid w:val="001B4CA2"/>
    <w:rsid w:val="001B7D6D"/>
    <w:rsid w:val="001C4ED7"/>
    <w:rsid w:val="001C5190"/>
    <w:rsid w:val="001C5885"/>
    <w:rsid w:val="001C6646"/>
    <w:rsid w:val="001D0374"/>
    <w:rsid w:val="001D05F1"/>
    <w:rsid w:val="001D0DC0"/>
    <w:rsid w:val="001D1B56"/>
    <w:rsid w:val="001D35B1"/>
    <w:rsid w:val="001D71D1"/>
    <w:rsid w:val="001E0FC3"/>
    <w:rsid w:val="001E16A5"/>
    <w:rsid w:val="001E1DDB"/>
    <w:rsid w:val="001E3207"/>
    <w:rsid w:val="001E4752"/>
    <w:rsid w:val="001E48B9"/>
    <w:rsid w:val="001E7DA7"/>
    <w:rsid w:val="001F08D3"/>
    <w:rsid w:val="001F2F86"/>
    <w:rsid w:val="001F483C"/>
    <w:rsid w:val="001F4C08"/>
    <w:rsid w:val="001F61A3"/>
    <w:rsid w:val="00200340"/>
    <w:rsid w:val="00203222"/>
    <w:rsid w:val="00210B90"/>
    <w:rsid w:val="002176C6"/>
    <w:rsid w:val="00217739"/>
    <w:rsid w:val="00217906"/>
    <w:rsid w:val="00222344"/>
    <w:rsid w:val="00223EBC"/>
    <w:rsid w:val="00225B66"/>
    <w:rsid w:val="00225D99"/>
    <w:rsid w:val="00227DD3"/>
    <w:rsid w:val="002301B4"/>
    <w:rsid w:val="00231D87"/>
    <w:rsid w:val="00233DEF"/>
    <w:rsid w:val="0023631C"/>
    <w:rsid w:val="00240107"/>
    <w:rsid w:val="00242F9E"/>
    <w:rsid w:val="0024557F"/>
    <w:rsid w:val="00251D4F"/>
    <w:rsid w:val="00253D9E"/>
    <w:rsid w:val="00255600"/>
    <w:rsid w:val="00260216"/>
    <w:rsid w:val="00267077"/>
    <w:rsid w:val="0027218C"/>
    <w:rsid w:val="00272BD6"/>
    <w:rsid w:val="0027751B"/>
    <w:rsid w:val="002832A8"/>
    <w:rsid w:val="00284303"/>
    <w:rsid w:val="0029134A"/>
    <w:rsid w:val="00292476"/>
    <w:rsid w:val="00292E47"/>
    <w:rsid w:val="0029433D"/>
    <w:rsid w:val="002959FB"/>
    <w:rsid w:val="00295F8F"/>
    <w:rsid w:val="002A0AFA"/>
    <w:rsid w:val="002A5023"/>
    <w:rsid w:val="002A59FD"/>
    <w:rsid w:val="002A6714"/>
    <w:rsid w:val="002B1268"/>
    <w:rsid w:val="002B32B6"/>
    <w:rsid w:val="002B4D06"/>
    <w:rsid w:val="002B6944"/>
    <w:rsid w:val="002C11E3"/>
    <w:rsid w:val="002C4919"/>
    <w:rsid w:val="002C641B"/>
    <w:rsid w:val="002D12DA"/>
    <w:rsid w:val="002D1345"/>
    <w:rsid w:val="002E1C59"/>
    <w:rsid w:val="002F37F1"/>
    <w:rsid w:val="002F4221"/>
    <w:rsid w:val="002F6799"/>
    <w:rsid w:val="00302849"/>
    <w:rsid w:val="00306C7F"/>
    <w:rsid w:val="0031505E"/>
    <w:rsid w:val="003165B7"/>
    <w:rsid w:val="00316A37"/>
    <w:rsid w:val="00320B4B"/>
    <w:rsid w:val="003266BC"/>
    <w:rsid w:val="003342E1"/>
    <w:rsid w:val="00344FC9"/>
    <w:rsid w:val="003512F3"/>
    <w:rsid w:val="00354305"/>
    <w:rsid w:val="00355AC2"/>
    <w:rsid w:val="003562C2"/>
    <w:rsid w:val="003565B8"/>
    <w:rsid w:val="003607C9"/>
    <w:rsid w:val="0036652D"/>
    <w:rsid w:val="00366EE7"/>
    <w:rsid w:val="0036705C"/>
    <w:rsid w:val="00377D54"/>
    <w:rsid w:val="00382657"/>
    <w:rsid w:val="003828E2"/>
    <w:rsid w:val="00391ABC"/>
    <w:rsid w:val="00393611"/>
    <w:rsid w:val="00393E47"/>
    <w:rsid w:val="00394369"/>
    <w:rsid w:val="003A45A1"/>
    <w:rsid w:val="003A5752"/>
    <w:rsid w:val="003A5A76"/>
    <w:rsid w:val="003B4161"/>
    <w:rsid w:val="003B5E4C"/>
    <w:rsid w:val="003B7CE7"/>
    <w:rsid w:val="003C146E"/>
    <w:rsid w:val="003C41D5"/>
    <w:rsid w:val="003C4CFB"/>
    <w:rsid w:val="003D23E6"/>
    <w:rsid w:val="003D4A2A"/>
    <w:rsid w:val="003D4D61"/>
    <w:rsid w:val="003E29E2"/>
    <w:rsid w:val="003E5E43"/>
    <w:rsid w:val="003F21AE"/>
    <w:rsid w:val="003F3BEA"/>
    <w:rsid w:val="003F4420"/>
    <w:rsid w:val="003F781E"/>
    <w:rsid w:val="003F7E42"/>
    <w:rsid w:val="00403413"/>
    <w:rsid w:val="00404C6C"/>
    <w:rsid w:val="00412F08"/>
    <w:rsid w:val="00414912"/>
    <w:rsid w:val="004166C8"/>
    <w:rsid w:val="00417932"/>
    <w:rsid w:val="00422840"/>
    <w:rsid w:val="00423680"/>
    <w:rsid w:val="00430D89"/>
    <w:rsid w:val="0043147E"/>
    <w:rsid w:val="00433607"/>
    <w:rsid w:val="004346EF"/>
    <w:rsid w:val="00436505"/>
    <w:rsid w:val="00436C4A"/>
    <w:rsid w:val="0044007B"/>
    <w:rsid w:val="00440A2D"/>
    <w:rsid w:val="004428F1"/>
    <w:rsid w:val="00444844"/>
    <w:rsid w:val="004541AB"/>
    <w:rsid w:val="00457CD7"/>
    <w:rsid w:val="00457E71"/>
    <w:rsid w:val="00465FF1"/>
    <w:rsid w:val="00467329"/>
    <w:rsid w:val="004765E4"/>
    <w:rsid w:val="00480C4D"/>
    <w:rsid w:val="00480D0D"/>
    <w:rsid w:val="0048317A"/>
    <w:rsid w:val="004858B3"/>
    <w:rsid w:val="004871CF"/>
    <w:rsid w:val="00487D29"/>
    <w:rsid w:val="004901E3"/>
    <w:rsid w:val="00491440"/>
    <w:rsid w:val="004924D3"/>
    <w:rsid w:val="00495CAF"/>
    <w:rsid w:val="004A093F"/>
    <w:rsid w:val="004A0D26"/>
    <w:rsid w:val="004A2EF8"/>
    <w:rsid w:val="004A57E0"/>
    <w:rsid w:val="004C2051"/>
    <w:rsid w:val="004C2114"/>
    <w:rsid w:val="004C2C89"/>
    <w:rsid w:val="004C54F4"/>
    <w:rsid w:val="004C6D79"/>
    <w:rsid w:val="004D3844"/>
    <w:rsid w:val="004E1D91"/>
    <w:rsid w:val="004E384D"/>
    <w:rsid w:val="004E3B22"/>
    <w:rsid w:val="004E49D5"/>
    <w:rsid w:val="004E5231"/>
    <w:rsid w:val="004F2955"/>
    <w:rsid w:val="004F586F"/>
    <w:rsid w:val="005019DB"/>
    <w:rsid w:val="00502749"/>
    <w:rsid w:val="00506B95"/>
    <w:rsid w:val="00514A8C"/>
    <w:rsid w:val="00516D79"/>
    <w:rsid w:val="0051750D"/>
    <w:rsid w:val="00517CC0"/>
    <w:rsid w:val="00520B92"/>
    <w:rsid w:val="0052569F"/>
    <w:rsid w:val="005256DE"/>
    <w:rsid w:val="00527BF5"/>
    <w:rsid w:val="0053629F"/>
    <w:rsid w:val="00537600"/>
    <w:rsid w:val="00546915"/>
    <w:rsid w:val="00550588"/>
    <w:rsid w:val="00550852"/>
    <w:rsid w:val="00552FE5"/>
    <w:rsid w:val="00564F63"/>
    <w:rsid w:val="0056533A"/>
    <w:rsid w:val="005722F9"/>
    <w:rsid w:val="005732DB"/>
    <w:rsid w:val="00580675"/>
    <w:rsid w:val="00580DC0"/>
    <w:rsid w:val="00592129"/>
    <w:rsid w:val="00593902"/>
    <w:rsid w:val="005A4273"/>
    <w:rsid w:val="005A4942"/>
    <w:rsid w:val="005A4E3E"/>
    <w:rsid w:val="005A6C82"/>
    <w:rsid w:val="005A6EEB"/>
    <w:rsid w:val="005A779C"/>
    <w:rsid w:val="005B2AED"/>
    <w:rsid w:val="005B6050"/>
    <w:rsid w:val="005C0B11"/>
    <w:rsid w:val="005C3A24"/>
    <w:rsid w:val="005C3DDC"/>
    <w:rsid w:val="005C66C3"/>
    <w:rsid w:val="005C74D9"/>
    <w:rsid w:val="005D0BEF"/>
    <w:rsid w:val="005D1046"/>
    <w:rsid w:val="005D3A58"/>
    <w:rsid w:val="005D427C"/>
    <w:rsid w:val="005D69EF"/>
    <w:rsid w:val="005D6A76"/>
    <w:rsid w:val="005E004A"/>
    <w:rsid w:val="005E0733"/>
    <w:rsid w:val="005E25E9"/>
    <w:rsid w:val="005E3C32"/>
    <w:rsid w:val="005E7E91"/>
    <w:rsid w:val="005F233E"/>
    <w:rsid w:val="005F2362"/>
    <w:rsid w:val="005F629C"/>
    <w:rsid w:val="00600DB2"/>
    <w:rsid w:val="0060176C"/>
    <w:rsid w:val="00601838"/>
    <w:rsid w:val="006022EA"/>
    <w:rsid w:val="00602AF6"/>
    <w:rsid w:val="00607D6C"/>
    <w:rsid w:val="0061080C"/>
    <w:rsid w:val="00610978"/>
    <w:rsid w:val="006132A8"/>
    <w:rsid w:val="00614295"/>
    <w:rsid w:val="006200D3"/>
    <w:rsid w:val="0062015C"/>
    <w:rsid w:val="00620FC9"/>
    <w:rsid w:val="00621295"/>
    <w:rsid w:val="00621E4E"/>
    <w:rsid w:val="00623524"/>
    <w:rsid w:val="006275C5"/>
    <w:rsid w:val="00632977"/>
    <w:rsid w:val="00634AB2"/>
    <w:rsid w:val="00635DFE"/>
    <w:rsid w:val="00636224"/>
    <w:rsid w:val="0064212D"/>
    <w:rsid w:val="006436EE"/>
    <w:rsid w:val="00644684"/>
    <w:rsid w:val="0064547F"/>
    <w:rsid w:val="00647EF3"/>
    <w:rsid w:val="00651C48"/>
    <w:rsid w:val="00653C79"/>
    <w:rsid w:val="00654B9F"/>
    <w:rsid w:val="00655309"/>
    <w:rsid w:val="00657863"/>
    <w:rsid w:val="006615A9"/>
    <w:rsid w:val="00661DF0"/>
    <w:rsid w:val="00663AA2"/>
    <w:rsid w:val="00663D6C"/>
    <w:rsid w:val="006654D2"/>
    <w:rsid w:val="0067166B"/>
    <w:rsid w:val="00674555"/>
    <w:rsid w:val="00674AB3"/>
    <w:rsid w:val="00682605"/>
    <w:rsid w:val="006841E3"/>
    <w:rsid w:val="0068709C"/>
    <w:rsid w:val="00687212"/>
    <w:rsid w:val="006913E2"/>
    <w:rsid w:val="00692033"/>
    <w:rsid w:val="00692C03"/>
    <w:rsid w:val="006936E9"/>
    <w:rsid w:val="0069382E"/>
    <w:rsid w:val="00693C36"/>
    <w:rsid w:val="00696A97"/>
    <w:rsid w:val="00697AE7"/>
    <w:rsid w:val="006A1402"/>
    <w:rsid w:val="006A3723"/>
    <w:rsid w:val="006A5C4F"/>
    <w:rsid w:val="006A6A21"/>
    <w:rsid w:val="006A7FCD"/>
    <w:rsid w:val="006B18D1"/>
    <w:rsid w:val="006C41B0"/>
    <w:rsid w:val="006D56D2"/>
    <w:rsid w:val="006D5AFE"/>
    <w:rsid w:val="006D6A70"/>
    <w:rsid w:val="006D6A93"/>
    <w:rsid w:val="006E4060"/>
    <w:rsid w:val="006E75C3"/>
    <w:rsid w:val="006F0026"/>
    <w:rsid w:val="006F0FB9"/>
    <w:rsid w:val="006F370C"/>
    <w:rsid w:val="006F37A4"/>
    <w:rsid w:val="00701B19"/>
    <w:rsid w:val="00702515"/>
    <w:rsid w:val="007067DA"/>
    <w:rsid w:val="00707258"/>
    <w:rsid w:val="00707E1C"/>
    <w:rsid w:val="00710525"/>
    <w:rsid w:val="00712ADD"/>
    <w:rsid w:val="00735DD1"/>
    <w:rsid w:val="0073718D"/>
    <w:rsid w:val="00740368"/>
    <w:rsid w:val="00751554"/>
    <w:rsid w:val="00752191"/>
    <w:rsid w:val="00755305"/>
    <w:rsid w:val="007608CE"/>
    <w:rsid w:val="00761D72"/>
    <w:rsid w:val="00762E4C"/>
    <w:rsid w:val="007643F5"/>
    <w:rsid w:val="00764791"/>
    <w:rsid w:val="00764E6F"/>
    <w:rsid w:val="007669D6"/>
    <w:rsid w:val="00780876"/>
    <w:rsid w:val="007810C0"/>
    <w:rsid w:val="007847C5"/>
    <w:rsid w:val="00791B65"/>
    <w:rsid w:val="00795435"/>
    <w:rsid w:val="007A48B0"/>
    <w:rsid w:val="007A4FCC"/>
    <w:rsid w:val="007A52CC"/>
    <w:rsid w:val="007B0611"/>
    <w:rsid w:val="007B1AE0"/>
    <w:rsid w:val="007B4DBF"/>
    <w:rsid w:val="007B5430"/>
    <w:rsid w:val="007B692D"/>
    <w:rsid w:val="007B7172"/>
    <w:rsid w:val="007B7482"/>
    <w:rsid w:val="007C0155"/>
    <w:rsid w:val="007C37DE"/>
    <w:rsid w:val="007C5FA8"/>
    <w:rsid w:val="007C6E69"/>
    <w:rsid w:val="007C7C6A"/>
    <w:rsid w:val="007D1222"/>
    <w:rsid w:val="007D2E89"/>
    <w:rsid w:val="007D3D20"/>
    <w:rsid w:val="007D3ED7"/>
    <w:rsid w:val="007D41ED"/>
    <w:rsid w:val="007D6A9E"/>
    <w:rsid w:val="007E03B8"/>
    <w:rsid w:val="007E23D1"/>
    <w:rsid w:val="007E3035"/>
    <w:rsid w:val="007E625D"/>
    <w:rsid w:val="007F0DD6"/>
    <w:rsid w:val="007F6000"/>
    <w:rsid w:val="007F757F"/>
    <w:rsid w:val="007F7595"/>
    <w:rsid w:val="008032BF"/>
    <w:rsid w:val="00803FD3"/>
    <w:rsid w:val="008101B0"/>
    <w:rsid w:val="0081188F"/>
    <w:rsid w:val="00811970"/>
    <w:rsid w:val="008119DA"/>
    <w:rsid w:val="00812822"/>
    <w:rsid w:val="00817398"/>
    <w:rsid w:val="00821AE0"/>
    <w:rsid w:val="00824CE2"/>
    <w:rsid w:val="00827FE7"/>
    <w:rsid w:val="0083502B"/>
    <w:rsid w:val="008373FE"/>
    <w:rsid w:val="008415CE"/>
    <w:rsid w:val="00845359"/>
    <w:rsid w:val="00860074"/>
    <w:rsid w:val="008640BF"/>
    <w:rsid w:val="00866709"/>
    <w:rsid w:val="00867294"/>
    <w:rsid w:val="00885CAE"/>
    <w:rsid w:val="00886CA8"/>
    <w:rsid w:val="00892075"/>
    <w:rsid w:val="008929A8"/>
    <w:rsid w:val="00892B92"/>
    <w:rsid w:val="008948FF"/>
    <w:rsid w:val="008950AE"/>
    <w:rsid w:val="00896189"/>
    <w:rsid w:val="00896D5D"/>
    <w:rsid w:val="008A3ADD"/>
    <w:rsid w:val="008A6B85"/>
    <w:rsid w:val="008B11A6"/>
    <w:rsid w:val="008B3561"/>
    <w:rsid w:val="008B3C99"/>
    <w:rsid w:val="008C37F7"/>
    <w:rsid w:val="008D1342"/>
    <w:rsid w:val="008D135A"/>
    <w:rsid w:val="008D2B23"/>
    <w:rsid w:val="008D3AFF"/>
    <w:rsid w:val="008D4AE8"/>
    <w:rsid w:val="008D572D"/>
    <w:rsid w:val="008D668F"/>
    <w:rsid w:val="008E1348"/>
    <w:rsid w:val="008E666E"/>
    <w:rsid w:val="008E7F7F"/>
    <w:rsid w:val="008F2A3B"/>
    <w:rsid w:val="008F48E2"/>
    <w:rsid w:val="008F5935"/>
    <w:rsid w:val="0090013C"/>
    <w:rsid w:val="00901D61"/>
    <w:rsid w:val="00902A15"/>
    <w:rsid w:val="009151C2"/>
    <w:rsid w:val="009168DE"/>
    <w:rsid w:val="00921147"/>
    <w:rsid w:val="00922C61"/>
    <w:rsid w:val="009257F2"/>
    <w:rsid w:val="009327E7"/>
    <w:rsid w:val="00933B99"/>
    <w:rsid w:val="00933CAF"/>
    <w:rsid w:val="00936746"/>
    <w:rsid w:val="009368AB"/>
    <w:rsid w:val="00940A37"/>
    <w:rsid w:val="00942C8B"/>
    <w:rsid w:val="009430DC"/>
    <w:rsid w:val="009446B5"/>
    <w:rsid w:val="00944741"/>
    <w:rsid w:val="00945A95"/>
    <w:rsid w:val="009522D2"/>
    <w:rsid w:val="00952A30"/>
    <w:rsid w:val="00954F48"/>
    <w:rsid w:val="00955B50"/>
    <w:rsid w:val="00964260"/>
    <w:rsid w:val="00966ED2"/>
    <w:rsid w:val="00967156"/>
    <w:rsid w:val="00967FE4"/>
    <w:rsid w:val="00970235"/>
    <w:rsid w:val="00971B6D"/>
    <w:rsid w:val="009767F8"/>
    <w:rsid w:val="00982C04"/>
    <w:rsid w:val="00983C76"/>
    <w:rsid w:val="009852D9"/>
    <w:rsid w:val="00986C65"/>
    <w:rsid w:val="00991FD2"/>
    <w:rsid w:val="009927AB"/>
    <w:rsid w:val="009943BE"/>
    <w:rsid w:val="00995088"/>
    <w:rsid w:val="009A046D"/>
    <w:rsid w:val="009A0FB2"/>
    <w:rsid w:val="009A2358"/>
    <w:rsid w:val="009A3E51"/>
    <w:rsid w:val="009A64D5"/>
    <w:rsid w:val="009B01CF"/>
    <w:rsid w:val="009B1C05"/>
    <w:rsid w:val="009B636A"/>
    <w:rsid w:val="009B6A08"/>
    <w:rsid w:val="009C433E"/>
    <w:rsid w:val="009C5683"/>
    <w:rsid w:val="009C717C"/>
    <w:rsid w:val="009C7361"/>
    <w:rsid w:val="009D23E1"/>
    <w:rsid w:val="009D604C"/>
    <w:rsid w:val="009E05E6"/>
    <w:rsid w:val="009E66FA"/>
    <w:rsid w:val="009E6DF8"/>
    <w:rsid w:val="009F4692"/>
    <w:rsid w:val="009F76F0"/>
    <w:rsid w:val="00A011DD"/>
    <w:rsid w:val="00A05B11"/>
    <w:rsid w:val="00A079B1"/>
    <w:rsid w:val="00A11E56"/>
    <w:rsid w:val="00A14DCC"/>
    <w:rsid w:val="00A15BDE"/>
    <w:rsid w:val="00A168A1"/>
    <w:rsid w:val="00A2099C"/>
    <w:rsid w:val="00A2356A"/>
    <w:rsid w:val="00A30003"/>
    <w:rsid w:val="00A3351B"/>
    <w:rsid w:val="00A33DCE"/>
    <w:rsid w:val="00A36BDC"/>
    <w:rsid w:val="00A37462"/>
    <w:rsid w:val="00A425CF"/>
    <w:rsid w:val="00A45B30"/>
    <w:rsid w:val="00A46199"/>
    <w:rsid w:val="00A52C90"/>
    <w:rsid w:val="00A5394A"/>
    <w:rsid w:val="00A60C74"/>
    <w:rsid w:val="00A60D4A"/>
    <w:rsid w:val="00A614DC"/>
    <w:rsid w:val="00A61B4A"/>
    <w:rsid w:val="00A66101"/>
    <w:rsid w:val="00A67F26"/>
    <w:rsid w:val="00A70E06"/>
    <w:rsid w:val="00A73492"/>
    <w:rsid w:val="00A734E2"/>
    <w:rsid w:val="00A74E73"/>
    <w:rsid w:val="00A76B66"/>
    <w:rsid w:val="00A7711F"/>
    <w:rsid w:val="00A80F6A"/>
    <w:rsid w:val="00A81DA3"/>
    <w:rsid w:val="00A84737"/>
    <w:rsid w:val="00A86E5B"/>
    <w:rsid w:val="00A9554C"/>
    <w:rsid w:val="00AA22BA"/>
    <w:rsid w:val="00AA23D7"/>
    <w:rsid w:val="00AB1F0C"/>
    <w:rsid w:val="00AB4D06"/>
    <w:rsid w:val="00AB7606"/>
    <w:rsid w:val="00AC1198"/>
    <w:rsid w:val="00AC1E98"/>
    <w:rsid w:val="00AC25E3"/>
    <w:rsid w:val="00AC4A9A"/>
    <w:rsid w:val="00AC516A"/>
    <w:rsid w:val="00AC5ACB"/>
    <w:rsid w:val="00AD08EF"/>
    <w:rsid w:val="00AD0AED"/>
    <w:rsid w:val="00AD1CC1"/>
    <w:rsid w:val="00AD345D"/>
    <w:rsid w:val="00AD3C24"/>
    <w:rsid w:val="00AD6785"/>
    <w:rsid w:val="00AE03F5"/>
    <w:rsid w:val="00AE1A01"/>
    <w:rsid w:val="00AE3223"/>
    <w:rsid w:val="00AE371D"/>
    <w:rsid w:val="00AE5172"/>
    <w:rsid w:val="00AF0A9F"/>
    <w:rsid w:val="00AF6013"/>
    <w:rsid w:val="00B00415"/>
    <w:rsid w:val="00B0332A"/>
    <w:rsid w:val="00B04DFA"/>
    <w:rsid w:val="00B05AF0"/>
    <w:rsid w:val="00B1136A"/>
    <w:rsid w:val="00B12033"/>
    <w:rsid w:val="00B2609A"/>
    <w:rsid w:val="00B32B16"/>
    <w:rsid w:val="00B334B0"/>
    <w:rsid w:val="00B34921"/>
    <w:rsid w:val="00B34CDA"/>
    <w:rsid w:val="00B37438"/>
    <w:rsid w:val="00B4011E"/>
    <w:rsid w:val="00B4085D"/>
    <w:rsid w:val="00B40E21"/>
    <w:rsid w:val="00B50CFA"/>
    <w:rsid w:val="00B5207D"/>
    <w:rsid w:val="00B57352"/>
    <w:rsid w:val="00B63DFE"/>
    <w:rsid w:val="00B65E20"/>
    <w:rsid w:val="00B723AC"/>
    <w:rsid w:val="00B72EA8"/>
    <w:rsid w:val="00B7684D"/>
    <w:rsid w:val="00B801C8"/>
    <w:rsid w:val="00B814DB"/>
    <w:rsid w:val="00B82304"/>
    <w:rsid w:val="00B84021"/>
    <w:rsid w:val="00B8416B"/>
    <w:rsid w:val="00B844A1"/>
    <w:rsid w:val="00B86362"/>
    <w:rsid w:val="00B87EAE"/>
    <w:rsid w:val="00B9028D"/>
    <w:rsid w:val="00B96C72"/>
    <w:rsid w:val="00B97535"/>
    <w:rsid w:val="00BA77AF"/>
    <w:rsid w:val="00BB0C32"/>
    <w:rsid w:val="00BB2A03"/>
    <w:rsid w:val="00BB37FA"/>
    <w:rsid w:val="00BB5DFC"/>
    <w:rsid w:val="00BB6024"/>
    <w:rsid w:val="00BB70DF"/>
    <w:rsid w:val="00BC001B"/>
    <w:rsid w:val="00BC2714"/>
    <w:rsid w:val="00BC300F"/>
    <w:rsid w:val="00BC3DF7"/>
    <w:rsid w:val="00BC594E"/>
    <w:rsid w:val="00BD1430"/>
    <w:rsid w:val="00BD2527"/>
    <w:rsid w:val="00BD4EE9"/>
    <w:rsid w:val="00BD59B1"/>
    <w:rsid w:val="00BD5FC4"/>
    <w:rsid w:val="00BE235E"/>
    <w:rsid w:val="00BE2DD4"/>
    <w:rsid w:val="00BE35CC"/>
    <w:rsid w:val="00BE6004"/>
    <w:rsid w:val="00BE731C"/>
    <w:rsid w:val="00BF2CB1"/>
    <w:rsid w:val="00BF5577"/>
    <w:rsid w:val="00BF69F8"/>
    <w:rsid w:val="00C0434C"/>
    <w:rsid w:val="00C07366"/>
    <w:rsid w:val="00C108FF"/>
    <w:rsid w:val="00C11E8F"/>
    <w:rsid w:val="00C12672"/>
    <w:rsid w:val="00C13F1F"/>
    <w:rsid w:val="00C16E97"/>
    <w:rsid w:val="00C205DF"/>
    <w:rsid w:val="00C228AD"/>
    <w:rsid w:val="00C2555D"/>
    <w:rsid w:val="00C255EC"/>
    <w:rsid w:val="00C277BA"/>
    <w:rsid w:val="00C277E1"/>
    <w:rsid w:val="00C31206"/>
    <w:rsid w:val="00C312B7"/>
    <w:rsid w:val="00C31B1E"/>
    <w:rsid w:val="00C32CE1"/>
    <w:rsid w:val="00C35AFE"/>
    <w:rsid w:val="00C4047F"/>
    <w:rsid w:val="00C404E6"/>
    <w:rsid w:val="00C42273"/>
    <w:rsid w:val="00C44299"/>
    <w:rsid w:val="00C46F3E"/>
    <w:rsid w:val="00C54C68"/>
    <w:rsid w:val="00C55498"/>
    <w:rsid w:val="00C56B5E"/>
    <w:rsid w:val="00C57594"/>
    <w:rsid w:val="00C63931"/>
    <w:rsid w:val="00C63DB1"/>
    <w:rsid w:val="00C6737A"/>
    <w:rsid w:val="00C709E5"/>
    <w:rsid w:val="00C72C03"/>
    <w:rsid w:val="00C72CAD"/>
    <w:rsid w:val="00C76D62"/>
    <w:rsid w:val="00C778F2"/>
    <w:rsid w:val="00C8219E"/>
    <w:rsid w:val="00C83CD2"/>
    <w:rsid w:val="00C858AB"/>
    <w:rsid w:val="00C85D8C"/>
    <w:rsid w:val="00C86633"/>
    <w:rsid w:val="00CA0386"/>
    <w:rsid w:val="00CA2907"/>
    <w:rsid w:val="00CA3FB1"/>
    <w:rsid w:val="00CB07F4"/>
    <w:rsid w:val="00CB6D46"/>
    <w:rsid w:val="00CC1095"/>
    <w:rsid w:val="00CC1F9A"/>
    <w:rsid w:val="00CC1FA8"/>
    <w:rsid w:val="00CC6511"/>
    <w:rsid w:val="00CC7C80"/>
    <w:rsid w:val="00CD05D4"/>
    <w:rsid w:val="00CD1450"/>
    <w:rsid w:val="00CE0824"/>
    <w:rsid w:val="00CE11EE"/>
    <w:rsid w:val="00CE20EF"/>
    <w:rsid w:val="00CE5FA2"/>
    <w:rsid w:val="00CF2647"/>
    <w:rsid w:val="00CF41CB"/>
    <w:rsid w:val="00CF69F1"/>
    <w:rsid w:val="00D04C14"/>
    <w:rsid w:val="00D072FE"/>
    <w:rsid w:val="00D132C6"/>
    <w:rsid w:val="00D21FC1"/>
    <w:rsid w:val="00D229FA"/>
    <w:rsid w:val="00D23B9B"/>
    <w:rsid w:val="00D33C97"/>
    <w:rsid w:val="00D350A6"/>
    <w:rsid w:val="00D3644E"/>
    <w:rsid w:val="00D41643"/>
    <w:rsid w:val="00D45E7C"/>
    <w:rsid w:val="00D520D2"/>
    <w:rsid w:val="00D7112C"/>
    <w:rsid w:val="00D7183B"/>
    <w:rsid w:val="00D73226"/>
    <w:rsid w:val="00D7330D"/>
    <w:rsid w:val="00D73F40"/>
    <w:rsid w:val="00D742F8"/>
    <w:rsid w:val="00D746A3"/>
    <w:rsid w:val="00D8465D"/>
    <w:rsid w:val="00D864E1"/>
    <w:rsid w:val="00D92626"/>
    <w:rsid w:val="00D96606"/>
    <w:rsid w:val="00DA2495"/>
    <w:rsid w:val="00DA3B3E"/>
    <w:rsid w:val="00DB3778"/>
    <w:rsid w:val="00DB4C73"/>
    <w:rsid w:val="00DB58A0"/>
    <w:rsid w:val="00DB7656"/>
    <w:rsid w:val="00DC4D36"/>
    <w:rsid w:val="00DD2F68"/>
    <w:rsid w:val="00DD3D77"/>
    <w:rsid w:val="00DD4445"/>
    <w:rsid w:val="00DD5C8B"/>
    <w:rsid w:val="00DE08BD"/>
    <w:rsid w:val="00DE116F"/>
    <w:rsid w:val="00DE2F55"/>
    <w:rsid w:val="00DE636F"/>
    <w:rsid w:val="00DE6391"/>
    <w:rsid w:val="00DE6CF1"/>
    <w:rsid w:val="00DF0836"/>
    <w:rsid w:val="00DF21C7"/>
    <w:rsid w:val="00DF473D"/>
    <w:rsid w:val="00E032B6"/>
    <w:rsid w:val="00E0410B"/>
    <w:rsid w:val="00E124AF"/>
    <w:rsid w:val="00E127A2"/>
    <w:rsid w:val="00E131A1"/>
    <w:rsid w:val="00E154DC"/>
    <w:rsid w:val="00E1647B"/>
    <w:rsid w:val="00E1687E"/>
    <w:rsid w:val="00E21BFF"/>
    <w:rsid w:val="00E3039A"/>
    <w:rsid w:val="00E35452"/>
    <w:rsid w:val="00E37712"/>
    <w:rsid w:val="00E40672"/>
    <w:rsid w:val="00E40EB8"/>
    <w:rsid w:val="00E426B9"/>
    <w:rsid w:val="00E43367"/>
    <w:rsid w:val="00E508B1"/>
    <w:rsid w:val="00E53C59"/>
    <w:rsid w:val="00E5452E"/>
    <w:rsid w:val="00E6083B"/>
    <w:rsid w:val="00E6297A"/>
    <w:rsid w:val="00E65487"/>
    <w:rsid w:val="00E663FF"/>
    <w:rsid w:val="00E67AAF"/>
    <w:rsid w:val="00E83F56"/>
    <w:rsid w:val="00E85090"/>
    <w:rsid w:val="00E85811"/>
    <w:rsid w:val="00E85DAC"/>
    <w:rsid w:val="00E93DE1"/>
    <w:rsid w:val="00EA2CD4"/>
    <w:rsid w:val="00EA4BC5"/>
    <w:rsid w:val="00EB2861"/>
    <w:rsid w:val="00EB2AE0"/>
    <w:rsid w:val="00EB48D9"/>
    <w:rsid w:val="00EB6168"/>
    <w:rsid w:val="00EB7110"/>
    <w:rsid w:val="00EB7A4B"/>
    <w:rsid w:val="00EC4595"/>
    <w:rsid w:val="00EC6FC9"/>
    <w:rsid w:val="00ED02FF"/>
    <w:rsid w:val="00ED0841"/>
    <w:rsid w:val="00ED2D62"/>
    <w:rsid w:val="00ED3A04"/>
    <w:rsid w:val="00ED5F7B"/>
    <w:rsid w:val="00ED7CA6"/>
    <w:rsid w:val="00ED7FA1"/>
    <w:rsid w:val="00EE02D1"/>
    <w:rsid w:val="00EE2E7D"/>
    <w:rsid w:val="00EE7FFE"/>
    <w:rsid w:val="00EF073F"/>
    <w:rsid w:val="00EF0F3D"/>
    <w:rsid w:val="00EF3B24"/>
    <w:rsid w:val="00EF6616"/>
    <w:rsid w:val="00F01C87"/>
    <w:rsid w:val="00F02EE5"/>
    <w:rsid w:val="00F047EA"/>
    <w:rsid w:val="00F04AF6"/>
    <w:rsid w:val="00F04E87"/>
    <w:rsid w:val="00F0683D"/>
    <w:rsid w:val="00F07AA7"/>
    <w:rsid w:val="00F13730"/>
    <w:rsid w:val="00F1389E"/>
    <w:rsid w:val="00F140C1"/>
    <w:rsid w:val="00F16292"/>
    <w:rsid w:val="00F26224"/>
    <w:rsid w:val="00F309FC"/>
    <w:rsid w:val="00F318D6"/>
    <w:rsid w:val="00F32B69"/>
    <w:rsid w:val="00F4031F"/>
    <w:rsid w:val="00F43F72"/>
    <w:rsid w:val="00F4461F"/>
    <w:rsid w:val="00F55497"/>
    <w:rsid w:val="00F56100"/>
    <w:rsid w:val="00F614EC"/>
    <w:rsid w:val="00F61B3B"/>
    <w:rsid w:val="00F6254A"/>
    <w:rsid w:val="00F64561"/>
    <w:rsid w:val="00F6798C"/>
    <w:rsid w:val="00F702C9"/>
    <w:rsid w:val="00F711C5"/>
    <w:rsid w:val="00F74981"/>
    <w:rsid w:val="00F76A32"/>
    <w:rsid w:val="00F77E52"/>
    <w:rsid w:val="00F80E04"/>
    <w:rsid w:val="00F8228D"/>
    <w:rsid w:val="00F9107D"/>
    <w:rsid w:val="00F914AC"/>
    <w:rsid w:val="00F91D93"/>
    <w:rsid w:val="00F9277F"/>
    <w:rsid w:val="00F95FD1"/>
    <w:rsid w:val="00FA6118"/>
    <w:rsid w:val="00FB096C"/>
    <w:rsid w:val="00FB0BC6"/>
    <w:rsid w:val="00FB3B32"/>
    <w:rsid w:val="00FB3E8C"/>
    <w:rsid w:val="00FB5B60"/>
    <w:rsid w:val="00FC065C"/>
    <w:rsid w:val="00FC1ED8"/>
    <w:rsid w:val="00FC2D97"/>
    <w:rsid w:val="00FC3E0A"/>
    <w:rsid w:val="00FC48C8"/>
    <w:rsid w:val="00FC70DB"/>
    <w:rsid w:val="00FD2F5B"/>
    <w:rsid w:val="00FD59AB"/>
    <w:rsid w:val="00FD6E4A"/>
    <w:rsid w:val="00FE1C43"/>
    <w:rsid w:val="00FE2084"/>
    <w:rsid w:val="00FE258B"/>
    <w:rsid w:val="00FE2B88"/>
    <w:rsid w:val="00FE72F3"/>
    <w:rsid w:val="00FE7BAA"/>
    <w:rsid w:val="00FF24C4"/>
    <w:rsid w:val="00FF2A7F"/>
    <w:rsid w:val="00FF30C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0A2D"/>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40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40A2D"/>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40A2D"/>
  </w:style>
  <w:style w:type="paragraph" w:styleId="Voettekst">
    <w:name w:val="footer"/>
    <w:basedOn w:val="Standaard"/>
    <w:link w:val="VoettekstChar"/>
    <w:uiPriority w:val="99"/>
    <w:unhideWhenUsed/>
    <w:rsid w:val="00440A2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40A2D"/>
  </w:style>
  <w:style w:type="paragraph" w:styleId="Ballontekst">
    <w:name w:val="Balloon Text"/>
    <w:basedOn w:val="Standaard"/>
    <w:link w:val="BallontekstChar"/>
    <w:uiPriority w:val="99"/>
    <w:semiHidden/>
    <w:unhideWhenUsed/>
    <w:rsid w:val="00761D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1D72"/>
    <w:rPr>
      <w:rFonts w:ascii="Tahoma" w:hAnsi="Tahoma" w:cs="Tahoma"/>
      <w:sz w:val="16"/>
      <w:szCs w:val="16"/>
    </w:rPr>
  </w:style>
  <w:style w:type="paragraph" w:styleId="Normaalweb">
    <w:name w:val="Normal (Web)"/>
    <w:basedOn w:val="Standaard"/>
    <w:uiPriority w:val="99"/>
    <w:unhideWhenUsed/>
    <w:rsid w:val="005F236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Standaardalinea-lettertype"/>
    <w:uiPriority w:val="99"/>
    <w:unhideWhenUsed/>
    <w:rsid w:val="009522D2"/>
    <w:rPr>
      <w:color w:val="0000FF"/>
      <w:u w:val="single"/>
    </w:rPr>
  </w:style>
  <w:style w:type="paragraph" w:customStyle="1" w:styleId="Default">
    <w:name w:val="Default"/>
    <w:rsid w:val="00AA23D7"/>
    <w:pPr>
      <w:autoSpaceDE w:val="0"/>
      <w:autoSpaceDN w:val="0"/>
      <w:adjustRightInd w:val="0"/>
      <w:spacing w:after="0" w:line="240" w:lineRule="auto"/>
    </w:pPr>
    <w:rPr>
      <w:rFonts w:ascii="Arial" w:hAnsi="Arial" w:cs="Arial"/>
      <w:color w:val="000000"/>
      <w:sz w:val="24"/>
      <w:szCs w:val="24"/>
      <w:lang w:val="nl-BE"/>
    </w:rPr>
  </w:style>
  <w:style w:type="paragraph" w:styleId="Lijstalinea">
    <w:name w:val="List Paragraph"/>
    <w:basedOn w:val="Standaard"/>
    <w:uiPriority w:val="34"/>
    <w:qFormat/>
    <w:rsid w:val="0064547F"/>
    <w:pPr>
      <w:ind w:left="720"/>
      <w:contextualSpacing/>
    </w:pPr>
  </w:style>
  <w:style w:type="paragraph" w:styleId="Revisie">
    <w:name w:val="Revision"/>
    <w:hidden/>
    <w:uiPriority w:val="99"/>
    <w:semiHidden/>
    <w:rsid w:val="009D23E1"/>
    <w:pPr>
      <w:spacing w:after="0" w:line="240" w:lineRule="auto"/>
    </w:pPr>
  </w:style>
  <w:style w:type="character" w:styleId="Verwijzingopmerking">
    <w:name w:val="annotation reference"/>
    <w:basedOn w:val="Standaardalinea-lettertype"/>
    <w:uiPriority w:val="99"/>
    <w:semiHidden/>
    <w:unhideWhenUsed/>
    <w:rsid w:val="00480C4D"/>
    <w:rPr>
      <w:sz w:val="16"/>
      <w:szCs w:val="16"/>
    </w:rPr>
  </w:style>
  <w:style w:type="paragraph" w:styleId="Tekstopmerking">
    <w:name w:val="annotation text"/>
    <w:basedOn w:val="Standaard"/>
    <w:link w:val="TekstopmerkingChar"/>
    <w:uiPriority w:val="99"/>
    <w:unhideWhenUsed/>
    <w:rsid w:val="00480C4D"/>
    <w:pPr>
      <w:spacing w:line="240" w:lineRule="auto"/>
    </w:pPr>
    <w:rPr>
      <w:sz w:val="20"/>
      <w:szCs w:val="20"/>
    </w:rPr>
  </w:style>
  <w:style w:type="character" w:customStyle="1" w:styleId="TekstopmerkingChar">
    <w:name w:val="Tekst opmerking Char"/>
    <w:basedOn w:val="Standaardalinea-lettertype"/>
    <w:link w:val="Tekstopmerking"/>
    <w:uiPriority w:val="99"/>
    <w:rsid w:val="00480C4D"/>
    <w:rPr>
      <w:sz w:val="20"/>
      <w:szCs w:val="20"/>
    </w:rPr>
  </w:style>
  <w:style w:type="paragraph" w:styleId="Onderwerpvanopmerking">
    <w:name w:val="annotation subject"/>
    <w:basedOn w:val="Tekstopmerking"/>
    <w:next w:val="Tekstopmerking"/>
    <w:link w:val="OnderwerpvanopmerkingChar"/>
    <w:uiPriority w:val="99"/>
    <w:semiHidden/>
    <w:unhideWhenUsed/>
    <w:rsid w:val="00480C4D"/>
    <w:rPr>
      <w:b/>
      <w:bCs/>
    </w:rPr>
  </w:style>
  <w:style w:type="character" w:customStyle="1" w:styleId="OnderwerpvanopmerkingChar">
    <w:name w:val="Onderwerp van opmerking Char"/>
    <w:basedOn w:val="TekstopmerkingChar"/>
    <w:link w:val="Onderwerpvanopmerking"/>
    <w:uiPriority w:val="99"/>
    <w:semiHidden/>
    <w:rsid w:val="00480C4D"/>
    <w:rPr>
      <w:b/>
      <w:bCs/>
      <w:sz w:val="20"/>
      <w:szCs w:val="20"/>
    </w:rPr>
  </w:style>
  <w:style w:type="paragraph" w:customStyle="1" w:styleId="Normal">
    <w:name w:val="[Normal]"/>
    <w:uiPriority w:val="99"/>
    <w:rsid w:val="00FB0BC6"/>
    <w:pPr>
      <w:widowControl w:val="0"/>
      <w:autoSpaceDE w:val="0"/>
      <w:autoSpaceDN w:val="0"/>
      <w:adjustRightInd w:val="0"/>
      <w:spacing w:after="0" w:line="240" w:lineRule="auto"/>
    </w:pPr>
    <w:rPr>
      <w:rFonts w:ascii="Arial" w:hAnsi="Arial" w:cs="Arial"/>
      <w:sz w:val="24"/>
      <w:szCs w:val="24"/>
      <w:lang w:val="x-none"/>
    </w:rPr>
  </w:style>
  <w:style w:type="paragraph" w:customStyle="1" w:styleId="default0">
    <w:name w:val="default"/>
    <w:basedOn w:val="Standaard"/>
    <w:rsid w:val="00A3351B"/>
    <w:pPr>
      <w:spacing w:after="0" w:line="240" w:lineRule="auto"/>
    </w:pPr>
    <w:rPr>
      <w:rFonts w:ascii="Times New Roman" w:hAnsi="Times New Roman" w:cs="Times New Roman"/>
      <w:sz w:val="24"/>
      <w:szCs w:val="24"/>
      <w:lang w:val="en-US"/>
    </w:rPr>
  </w:style>
  <w:style w:type="table" w:customStyle="1" w:styleId="Tabelraster1">
    <w:name w:val="Tabelraster1"/>
    <w:basedOn w:val="Standaardtabel"/>
    <w:next w:val="Tabelraster"/>
    <w:uiPriority w:val="59"/>
    <w:rsid w:val="0091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0A2D"/>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40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40A2D"/>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40A2D"/>
  </w:style>
  <w:style w:type="paragraph" w:styleId="Voettekst">
    <w:name w:val="footer"/>
    <w:basedOn w:val="Standaard"/>
    <w:link w:val="VoettekstChar"/>
    <w:uiPriority w:val="99"/>
    <w:unhideWhenUsed/>
    <w:rsid w:val="00440A2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40A2D"/>
  </w:style>
  <w:style w:type="paragraph" w:styleId="Ballontekst">
    <w:name w:val="Balloon Text"/>
    <w:basedOn w:val="Standaard"/>
    <w:link w:val="BallontekstChar"/>
    <w:uiPriority w:val="99"/>
    <w:semiHidden/>
    <w:unhideWhenUsed/>
    <w:rsid w:val="00761D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1D72"/>
    <w:rPr>
      <w:rFonts w:ascii="Tahoma" w:hAnsi="Tahoma" w:cs="Tahoma"/>
      <w:sz w:val="16"/>
      <w:szCs w:val="16"/>
    </w:rPr>
  </w:style>
  <w:style w:type="paragraph" w:styleId="Normaalweb">
    <w:name w:val="Normal (Web)"/>
    <w:basedOn w:val="Standaard"/>
    <w:uiPriority w:val="99"/>
    <w:unhideWhenUsed/>
    <w:rsid w:val="005F236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Standaardalinea-lettertype"/>
    <w:uiPriority w:val="99"/>
    <w:unhideWhenUsed/>
    <w:rsid w:val="009522D2"/>
    <w:rPr>
      <w:color w:val="0000FF"/>
      <w:u w:val="single"/>
    </w:rPr>
  </w:style>
  <w:style w:type="paragraph" w:customStyle="1" w:styleId="Default">
    <w:name w:val="Default"/>
    <w:rsid w:val="00AA23D7"/>
    <w:pPr>
      <w:autoSpaceDE w:val="0"/>
      <w:autoSpaceDN w:val="0"/>
      <w:adjustRightInd w:val="0"/>
      <w:spacing w:after="0" w:line="240" w:lineRule="auto"/>
    </w:pPr>
    <w:rPr>
      <w:rFonts w:ascii="Arial" w:hAnsi="Arial" w:cs="Arial"/>
      <w:color w:val="000000"/>
      <w:sz w:val="24"/>
      <w:szCs w:val="24"/>
      <w:lang w:val="nl-BE"/>
    </w:rPr>
  </w:style>
  <w:style w:type="paragraph" w:styleId="Lijstalinea">
    <w:name w:val="List Paragraph"/>
    <w:basedOn w:val="Standaard"/>
    <w:uiPriority w:val="34"/>
    <w:qFormat/>
    <w:rsid w:val="0064547F"/>
    <w:pPr>
      <w:ind w:left="720"/>
      <w:contextualSpacing/>
    </w:pPr>
  </w:style>
  <w:style w:type="paragraph" w:styleId="Revisie">
    <w:name w:val="Revision"/>
    <w:hidden/>
    <w:uiPriority w:val="99"/>
    <w:semiHidden/>
    <w:rsid w:val="009D23E1"/>
    <w:pPr>
      <w:spacing w:after="0" w:line="240" w:lineRule="auto"/>
    </w:pPr>
  </w:style>
  <w:style w:type="character" w:styleId="Verwijzingopmerking">
    <w:name w:val="annotation reference"/>
    <w:basedOn w:val="Standaardalinea-lettertype"/>
    <w:uiPriority w:val="99"/>
    <w:semiHidden/>
    <w:unhideWhenUsed/>
    <w:rsid w:val="00480C4D"/>
    <w:rPr>
      <w:sz w:val="16"/>
      <w:szCs w:val="16"/>
    </w:rPr>
  </w:style>
  <w:style w:type="paragraph" w:styleId="Tekstopmerking">
    <w:name w:val="annotation text"/>
    <w:basedOn w:val="Standaard"/>
    <w:link w:val="TekstopmerkingChar"/>
    <w:uiPriority w:val="99"/>
    <w:unhideWhenUsed/>
    <w:rsid w:val="00480C4D"/>
    <w:pPr>
      <w:spacing w:line="240" w:lineRule="auto"/>
    </w:pPr>
    <w:rPr>
      <w:sz w:val="20"/>
      <w:szCs w:val="20"/>
    </w:rPr>
  </w:style>
  <w:style w:type="character" w:customStyle="1" w:styleId="TekstopmerkingChar">
    <w:name w:val="Tekst opmerking Char"/>
    <w:basedOn w:val="Standaardalinea-lettertype"/>
    <w:link w:val="Tekstopmerking"/>
    <w:uiPriority w:val="99"/>
    <w:rsid w:val="00480C4D"/>
    <w:rPr>
      <w:sz w:val="20"/>
      <w:szCs w:val="20"/>
    </w:rPr>
  </w:style>
  <w:style w:type="paragraph" w:styleId="Onderwerpvanopmerking">
    <w:name w:val="annotation subject"/>
    <w:basedOn w:val="Tekstopmerking"/>
    <w:next w:val="Tekstopmerking"/>
    <w:link w:val="OnderwerpvanopmerkingChar"/>
    <w:uiPriority w:val="99"/>
    <w:semiHidden/>
    <w:unhideWhenUsed/>
    <w:rsid w:val="00480C4D"/>
    <w:rPr>
      <w:b/>
      <w:bCs/>
    </w:rPr>
  </w:style>
  <w:style w:type="character" w:customStyle="1" w:styleId="OnderwerpvanopmerkingChar">
    <w:name w:val="Onderwerp van opmerking Char"/>
    <w:basedOn w:val="TekstopmerkingChar"/>
    <w:link w:val="Onderwerpvanopmerking"/>
    <w:uiPriority w:val="99"/>
    <w:semiHidden/>
    <w:rsid w:val="00480C4D"/>
    <w:rPr>
      <w:b/>
      <w:bCs/>
      <w:sz w:val="20"/>
      <w:szCs w:val="20"/>
    </w:rPr>
  </w:style>
  <w:style w:type="paragraph" w:customStyle="1" w:styleId="Normal">
    <w:name w:val="[Normal]"/>
    <w:uiPriority w:val="99"/>
    <w:rsid w:val="00FB0BC6"/>
    <w:pPr>
      <w:widowControl w:val="0"/>
      <w:autoSpaceDE w:val="0"/>
      <w:autoSpaceDN w:val="0"/>
      <w:adjustRightInd w:val="0"/>
      <w:spacing w:after="0" w:line="240" w:lineRule="auto"/>
    </w:pPr>
    <w:rPr>
      <w:rFonts w:ascii="Arial" w:hAnsi="Arial" w:cs="Arial"/>
      <w:sz w:val="24"/>
      <w:szCs w:val="24"/>
      <w:lang w:val="x-none"/>
    </w:rPr>
  </w:style>
  <w:style w:type="paragraph" w:customStyle="1" w:styleId="default0">
    <w:name w:val="default"/>
    <w:basedOn w:val="Standaard"/>
    <w:rsid w:val="00A3351B"/>
    <w:pPr>
      <w:spacing w:after="0" w:line="240" w:lineRule="auto"/>
    </w:pPr>
    <w:rPr>
      <w:rFonts w:ascii="Times New Roman" w:hAnsi="Times New Roman" w:cs="Times New Roman"/>
      <w:sz w:val="24"/>
      <w:szCs w:val="24"/>
      <w:lang w:val="en-US"/>
    </w:rPr>
  </w:style>
  <w:style w:type="table" w:customStyle="1" w:styleId="Tabelraster1">
    <w:name w:val="Tabelraster1"/>
    <w:basedOn w:val="Standaardtabel"/>
    <w:next w:val="Tabelraster"/>
    <w:uiPriority w:val="59"/>
    <w:rsid w:val="0091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1550">
      <w:bodyDiv w:val="1"/>
      <w:marLeft w:val="0"/>
      <w:marRight w:val="0"/>
      <w:marTop w:val="0"/>
      <w:marBottom w:val="0"/>
      <w:divBdr>
        <w:top w:val="none" w:sz="0" w:space="0" w:color="auto"/>
        <w:left w:val="none" w:sz="0" w:space="0" w:color="auto"/>
        <w:bottom w:val="none" w:sz="0" w:space="0" w:color="auto"/>
        <w:right w:val="none" w:sz="0" w:space="0" w:color="auto"/>
      </w:divBdr>
      <w:divsChild>
        <w:div w:id="1530485539">
          <w:marLeft w:val="0"/>
          <w:marRight w:val="1"/>
          <w:marTop w:val="0"/>
          <w:marBottom w:val="0"/>
          <w:divBdr>
            <w:top w:val="none" w:sz="0" w:space="0" w:color="auto"/>
            <w:left w:val="none" w:sz="0" w:space="0" w:color="auto"/>
            <w:bottom w:val="none" w:sz="0" w:space="0" w:color="auto"/>
            <w:right w:val="none" w:sz="0" w:space="0" w:color="auto"/>
          </w:divBdr>
          <w:divsChild>
            <w:div w:id="472987544">
              <w:marLeft w:val="0"/>
              <w:marRight w:val="0"/>
              <w:marTop w:val="0"/>
              <w:marBottom w:val="0"/>
              <w:divBdr>
                <w:top w:val="none" w:sz="0" w:space="0" w:color="auto"/>
                <w:left w:val="none" w:sz="0" w:space="0" w:color="auto"/>
                <w:bottom w:val="none" w:sz="0" w:space="0" w:color="auto"/>
                <w:right w:val="none" w:sz="0" w:space="0" w:color="auto"/>
              </w:divBdr>
              <w:divsChild>
                <w:div w:id="1735154158">
                  <w:marLeft w:val="0"/>
                  <w:marRight w:val="1"/>
                  <w:marTop w:val="0"/>
                  <w:marBottom w:val="0"/>
                  <w:divBdr>
                    <w:top w:val="none" w:sz="0" w:space="0" w:color="auto"/>
                    <w:left w:val="none" w:sz="0" w:space="0" w:color="auto"/>
                    <w:bottom w:val="none" w:sz="0" w:space="0" w:color="auto"/>
                    <w:right w:val="none" w:sz="0" w:space="0" w:color="auto"/>
                  </w:divBdr>
                  <w:divsChild>
                    <w:div w:id="2097676701">
                      <w:marLeft w:val="0"/>
                      <w:marRight w:val="0"/>
                      <w:marTop w:val="0"/>
                      <w:marBottom w:val="0"/>
                      <w:divBdr>
                        <w:top w:val="none" w:sz="0" w:space="0" w:color="auto"/>
                        <w:left w:val="none" w:sz="0" w:space="0" w:color="auto"/>
                        <w:bottom w:val="none" w:sz="0" w:space="0" w:color="auto"/>
                        <w:right w:val="none" w:sz="0" w:space="0" w:color="auto"/>
                      </w:divBdr>
                      <w:divsChild>
                        <w:div w:id="829516620">
                          <w:marLeft w:val="0"/>
                          <w:marRight w:val="0"/>
                          <w:marTop w:val="0"/>
                          <w:marBottom w:val="0"/>
                          <w:divBdr>
                            <w:top w:val="none" w:sz="0" w:space="0" w:color="auto"/>
                            <w:left w:val="none" w:sz="0" w:space="0" w:color="auto"/>
                            <w:bottom w:val="none" w:sz="0" w:space="0" w:color="auto"/>
                            <w:right w:val="none" w:sz="0" w:space="0" w:color="auto"/>
                          </w:divBdr>
                          <w:divsChild>
                            <w:div w:id="315650044">
                              <w:marLeft w:val="0"/>
                              <w:marRight w:val="0"/>
                              <w:marTop w:val="0"/>
                              <w:marBottom w:val="0"/>
                              <w:divBdr>
                                <w:top w:val="none" w:sz="0" w:space="0" w:color="auto"/>
                                <w:left w:val="none" w:sz="0" w:space="0" w:color="auto"/>
                                <w:bottom w:val="none" w:sz="0" w:space="0" w:color="auto"/>
                                <w:right w:val="none" w:sz="0" w:space="0" w:color="auto"/>
                              </w:divBdr>
                            </w:div>
                          </w:divsChild>
                        </w:div>
                        <w:div w:id="1682389389">
                          <w:marLeft w:val="0"/>
                          <w:marRight w:val="0"/>
                          <w:marTop w:val="0"/>
                          <w:marBottom w:val="0"/>
                          <w:divBdr>
                            <w:top w:val="none" w:sz="0" w:space="0" w:color="auto"/>
                            <w:left w:val="none" w:sz="0" w:space="0" w:color="auto"/>
                            <w:bottom w:val="none" w:sz="0" w:space="0" w:color="auto"/>
                            <w:right w:val="none" w:sz="0" w:space="0" w:color="auto"/>
                          </w:divBdr>
                          <w:divsChild>
                            <w:div w:id="502282907">
                              <w:marLeft w:val="0"/>
                              <w:marRight w:val="0"/>
                              <w:marTop w:val="120"/>
                              <w:marBottom w:val="360"/>
                              <w:divBdr>
                                <w:top w:val="none" w:sz="0" w:space="0" w:color="auto"/>
                                <w:left w:val="none" w:sz="0" w:space="0" w:color="auto"/>
                                <w:bottom w:val="none" w:sz="0" w:space="0" w:color="auto"/>
                                <w:right w:val="none" w:sz="0" w:space="0" w:color="auto"/>
                              </w:divBdr>
                              <w:divsChild>
                                <w:div w:id="1728534392">
                                  <w:marLeft w:val="0"/>
                                  <w:marRight w:val="0"/>
                                  <w:marTop w:val="0"/>
                                  <w:marBottom w:val="0"/>
                                  <w:divBdr>
                                    <w:top w:val="none" w:sz="0" w:space="0" w:color="auto"/>
                                    <w:left w:val="none" w:sz="0" w:space="0" w:color="auto"/>
                                    <w:bottom w:val="none" w:sz="0" w:space="0" w:color="auto"/>
                                    <w:right w:val="none" w:sz="0" w:space="0" w:color="auto"/>
                                  </w:divBdr>
                                </w:div>
                                <w:div w:id="9634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53881">
      <w:bodyDiv w:val="1"/>
      <w:marLeft w:val="0"/>
      <w:marRight w:val="0"/>
      <w:marTop w:val="0"/>
      <w:marBottom w:val="0"/>
      <w:divBdr>
        <w:top w:val="none" w:sz="0" w:space="0" w:color="auto"/>
        <w:left w:val="none" w:sz="0" w:space="0" w:color="auto"/>
        <w:bottom w:val="none" w:sz="0" w:space="0" w:color="auto"/>
        <w:right w:val="none" w:sz="0" w:space="0" w:color="auto"/>
      </w:divBdr>
    </w:div>
    <w:div w:id="227689199">
      <w:bodyDiv w:val="1"/>
      <w:marLeft w:val="0"/>
      <w:marRight w:val="0"/>
      <w:marTop w:val="0"/>
      <w:marBottom w:val="0"/>
      <w:divBdr>
        <w:top w:val="none" w:sz="0" w:space="0" w:color="auto"/>
        <w:left w:val="none" w:sz="0" w:space="0" w:color="auto"/>
        <w:bottom w:val="none" w:sz="0" w:space="0" w:color="auto"/>
        <w:right w:val="none" w:sz="0" w:space="0" w:color="auto"/>
      </w:divBdr>
      <w:divsChild>
        <w:div w:id="37247997">
          <w:marLeft w:val="0"/>
          <w:marRight w:val="1"/>
          <w:marTop w:val="0"/>
          <w:marBottom w:val="0"/>
          <w:divBdr>
            <w:top w:val="none" w:sz="0" w:space="0" w:color="auto"/>
            <w:left w:val="none" w:sz="0" w:space="0" w:color="auto"/>
            <w:bottom w:val="none" w:sz="0" w:space="0" w:color="auto"/>
            <w:right w:val="none" w:sz="0" w:space="0" w:color="auto"/>
          </w:divBdr>
          <w:divsChild>
            <w:div w:id="1409227277">
              <w:marLeft w:val="0"/>
              <w:marRight w:val="0"/>
              <w:marTop w:val="0"/>
              <w:marBottom w:val="0"/>
              <w:divBdr>
                <w:top w:val="none" w:sz="0" w:space="0" w:color="auto"/>
                <w:left w:val="none" w:sz="0" w:space="0" w:color="auto"/>
                <w:bottom w:val="none" w:sz="0" w:space="0" w:color="auto"/>
                <w:right w:val="none" w:sz="0" w:space="0" w:color="auto"/>
              </w:divBdr>
              <w:divsChild>
                <w:div w:id="1961644553">
                  <w:marLeft w:val="0"/>
                  <w:marRight w:val="1"/>
                  <w:marTop w:val="0"/>
                  <w:marBottom w:val="0"/>
                  <w:divBdr>
                    <w:top w:val="none" w:sz="0" w:space="0" w:color="auto"/>
                    <w:left w:val="none" w:sz="0" w:space="0" w:color="auto"/>
                    <w:bottom w:val="none" w:sz="0" w:space="0" w:color="auto"/>
                    <w:right w:val="none" w:sz="0" w:space="0" w:color="auto"/>
                  </w:divBdr>
                  <w:divsChild>
                    <w:div w:id="1468939108">
                      <w:marLeft w:val="0"/>
                      <w:marRight w:val="0"/>
                      <w:marTop w:val="0"/>
                      <w:marBottom w:val="0"/>
                      <w:divBdr>
                        <w:top w:val="none" w:sz="0" w:space="0" w:color="auto"/>
                        <w:left w:val="none" w:sz="0" w:space="0" w:color="auto"/>
                        <w:bottom w:val="none" w:sz="0" w:space="0" w:color="auto"/>
                        <w:right w:val="none" w:sz="0" w:space="0" w:color="auto"/>
                      </w:divBdr>
                      <w:divsChild>
                        <w:div w:id="403337016">
                          <w:marLeft w:val="0"/>
                          <w:marRight w:val="0"/>
                          <w:marTop w:val="0"/>
                          <w:marBottom w:val="0"/>
                          <w:divBdr>
                            <w:top w:val="none" w:sz="0" w:space="0" w:color="auto"/>
                            <w:left w:val="none" w:sz="0" w:space="0" w:color="auto"/>
                            <w:bottom w:val="none" w:sz="0" w:space="0" w:color="auto"/>
                            <w:right w:val="none" w:sz="0" w:space="0" w:color="auto"/>
                          </w:divBdr>
                          <w:divsChild>
                            <w:div w:id="1800802192">
                              <w:marLeft w:val="0"/>
                              <w:marRight w:val="0"/>
                              <w:marTop w:val="120"/>
                              <w:marBottom w:val="360"/>
                              <w:divBdr>
                                <w:top w:val="none" w:sz="0" w:space="0" w:color="auto"/>
                                <w:left w:val="none" w:sz="0" w:space="0" w:color="auto"/>
                                <w:bottom w:val="none" w:sz="0" w:space="0" w:color="auto"/>
                                <w:right w:val="none" w:sz="0" w:space="0" w:color="auto"/>
                              </w:divBdr>
                              <w:divsChild>
                                <w:div w:id="1946451012">
                                  <w:marLeft w:val="0"/>
                                  <w:marRight w:val="0"/>
                                  <w:marTop w:val="0"/>
                                  <w:marBottom w:val="0"/>
                                  <w:divBdr>
                                    <w:top w:val="none" w:sz="0" w:space="0" w:color="auto"/>
                                    <w:left w:val="none" w:sz="0" w:space="0" w:color="auto"/>
                                    <w:bottom w:val="none" w:sz="0" w:space="0" w:color="auto"/>
                                    <w:right w:val="none" w:sz="0" w:space="0" w:color="auto"/>
                                  </w:divBdr>
                                </w:div>
                                <w:div w:id="1549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844410">
      <w:bodyDiv w:val="1"/>
      <w:marLeft w:val="0"/>
      <w:marRight w:val="0"/>
      <w:marTop w:val="0"/>
      <w:marBottom w:val="0"/>
      <w:divBdr>
        <w:top w:val="none" w:sz="0" w:space="0" w:color="auto"/>
        <w:left w:val="none" w:sz="0" w:space="0" w:color="auto"/>
        <w:bottom w:val="none" w:sz="0" w:space="0" w:color="auto"/>
        <w:right w:val="none" w:sz="0" w:space="0" w:color="auto"/>
      </w:divBdr>
      <w:divsChild>
        <w:div w:id="1437597787">
          <w:marLeft w:val="0"/>
          <w:marRight w:val="1"/>
          <w:marTop w:val="0"/>
          <w:marBottom w:val="0"/>
          <w:divBdr>
            <w:top w:val="none" w:sz="0" w:space="0" w:color="auto"/>
            <w:left w:val="none" w:sz="0" w:space="0" w:color="auto"/>
            <w:bottom w:val="none" w:sz="0" w:space="0" w:color="auto"/>
            <w:right w:val="none" w:sz="0" w:space="0" w:color="auto"/>
          </w:divBdr>
          <w:divsChild>
            <w:div w:id="1648782953">
              <w:marLeft w:val="0"/>
              <w:marRight w:val="0"/>
              <w:marTop w:val="0"/>
              <w:marBottom w:val="0"/>
              <w:divBdr>
                <w:top w:val="none" w:sz="0" w:space="0" w:color="auto"/>
                <w:left w:val="none" w:sz="0" w:space="0" w:color="auto"/>
                <w:bottom w:val="none" w:sz="0" w:space="0" w:color="auto"/>
                <w:right w:val="none" w:sz="0" w:space="0" w:color="auto"/>
              </w:divBdr>
              <w:divsChild>
                <w:div w:id="201599662">
                  <w:marLeft w:val="0"/>
                  <w:marRight w:val="1"/>
                  <w:marTop w:val="0"/>
                  <w:marBottom w:val="0"/>
                  <w:divBdr>
                    <w:top w:val="none" w:sz="0" w:space="0" w:color="auto"/>
                    <w:left w:val="none" w:sz="0" w:space="0" w:color="auto"/>
                    <w:bottom w:val="none" w:sz="0" w:space="0" w:color="auto"/>
                    <w:right w:val="none" w:sz="0" w:space="0" w:color="auto"/>
                  </w:divBdr>
                  <w:divsChild>
                    <w:div w:id="2076967706">
                      <w:marLeft w:val="0"/>
                      <w:marRight w:val="0"/>
                      <w:marTop w:val="0"/>
                      <w:marBottom w:val="0"/>
                      <w:divBdr>
                        <w:top w:val="none" w:sz="0" w:space="0" w:color="auto"/>
                        <w:left w:val="none" w:sz="0" w:space="0" w:color="auto"/>
                        <w:bottom w:val="none" w:sz="0" w:space="0" w:color="auto"/>
                        <w:right w:val="none" w:sz="0" w:space="0" w:color="auto"/>
                      </w:divBdr>
                      <w:divsChild>
                        <w:div w:id="945188725">
                          <w:marLeft w:val="0"/>
                          <w:marRight w:val="0"/>
                          <w:marTop w:val="0"/>
                          <w:marBottom w:val="0"/>
                          <w:divBdr>
                            <w:top w:val="none" w:sz="0" w:space="0" w:color="auto"/>
                            <w:left w:val="none" w:sz="0" w:space="0" w:color="auto"/>
                            <w:bottom w:val="none" w:sz="0" w:space="0" w:color="auto"/>
                            <w:right w:val="none" w:sz="0" w:space="0" w:color="auto"/>
                          </w:divBdr>
                          <w:divsChild>
                            <w:div w:id="1180387264">
                              <w:marLeft w:val="0"/>
                              <w:marRight w:val="0"/>
                              <w:marTop w:val="120"/>
                              <w:marBottom w:val="360"/>
                              <w:divBdr>
                                <w:top w:val="none" w:sz="0" w:space="0" w:color="auto"/>
                                <w:left w:val="none" w:sz="0" w:space="0" w:color="auto"/>
                                <w:bottom w:val="none" w:sz="0" w:space="0" w:color="auto"/>
                                <w:right w:val="none" w:sz="0" w:space="0" w:color="auto"/>
                              </w:divBdr>
                              <w:divsChild>
                                <w:div w:id="1236210613">
                                  <w:marLeft w:val="0"/>
                                  <w:marRight w:val="0"/>
                                  <w:marTop w:val="0"/>
                                  <w:marBottom w:val="0"/>
                                  <w:divBdr>
                                    <w:top w:val="none" w:sz="0" w:space="0" w:color="auto"/>
                                    <w:left w:val="none" w:sz="0" w:space="0" w:color="auto"/>
                                    <w:bottom w:val="none" w:sz="0" w:space="0" w:color="auto"/>
                                    <w:right w:val="none" w:sz="0" w:space="0" w:color="auto"/>
                                  </w:divBdr>
                                </w:div>
                                <w:div w:id="656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083201">
      <w:bodyDiv w:val="1"/>
      <w:marLeft w:val="0"/>
      <w:marRight w:val="0"/>
      <w:marTop w:val="0"/>
      <w:marBottom w:val="300"/>
      <w:divBdr>
        <w:top w:val="none" w:sz="0" w:space="0" w:color="auto"/>
        <w:left w:val="none" w:sz="0" w:space="0" w:color="auto"/>
        <w:bottom w:val="none" w:sz="0" w:space="0" w:color="auto"/>
        <w:right w:val="none" w:sz="0" w:space="0" w:color="auto"/>
      </w:divBdr>
      <w:divsChild>
        <w:div w:id="1586528182">
          <w:marLeft w:val="0"/>
          <w:marRight w:val="0"/>
          <w:marTop w:val="0"/>
          <w:marBottom w:val="0"/>
          <w:divBdr>
            <w:top w:val="none" w:sz="0" w:space="0" w:color="auto"/>
            <w:left w:val="none" w:sz="0" w:space="0" w:color="auto"/>
            <w:bottom w:val="none" w:sz="0" w:space="0" w:color="auto"/>
            <w:right w:val="none" w:sz="0" w:space="0" w:color="auto"/>
          </w:divBdr>
          <w:divsChild>
            <w:div w:id="1191869498">
              <w:marLeft w:val="0"/>
              <w:marRight w:val="0"/>
              <w:marTop w:val="0"/>
              <w:marBottom w:val="0"/>
              <w:divBdr>
                <w:top w:val="none" w:sz="0" w:space="0" w:color="auto"/>
                <w:left w:val="none" w:sz="0" w:space="0" w:color="auto"/>
                <w:bottom w:val="none" w:sz="0" w:space="0" w:color="auto"/>
                <w:right w:val="none" w:sz="0" w:space="0" w:color="auto"/>
              </w:divBdr>
              <w:divsChild>
                <w:div w:id="1454520042">
                  <w:marLeft w:val="0"/>
                  <w:marRight w:val="0"/>
                  <w:marTop w:val="0"/>
                  <w:marBottom w:val="0"/>
                  <w:divBdr>
                    <w:top w:val="none" w:sz="0" w:space="0" w:color="auto"/>
                    <w:left w:val="none" w:sz="0" w:space="0" w:color="auto"/>
                    <w:bottom w:val="none" w:sz="0" w:space="0" w:color="auto"/>
                    <w:right w:val="none" w:sz="0" w:space="0" w:color="auto"/>
                  </w:divBdr>
                  <w:divsChild>
                    <w:div w:id="1760635966">
                      <w:marLeft w:val="0"/>
                      <w:marRight w:val="0"/>
                      <w:marTop w:val="600"/>
                      <w:marBottom w:val="0"/>
                      <w:divBdr>
                        <w:top w:val="none" w:sz="0" w:space="0" w:color="auto"/>
                        <w:left w:val="none" w:sz="0" w:space="0" w:color="auto"/>
                        <w:bottom w:val="none" w:sz="0" w:space="0" w:color="auto"/>
                        <w:right w:val="none" w:sz="0" w:space="0" w:color="auto"/>
                      </w:divBdr>
                      <w:divsChild>
                        <w:div w:id="261452177">
                          <w:marLeft w:val="0"/>
                          <w:marRight w:val="0"/>
                          <w:marTop w:val="0"/>
                          <w:marBottom w:val="0"/>
                          <w:divBdr>
                            <w:top w:val="none" w:sz="0" w:space="0" w:color="auto"/>
                            <w:left w:val="none" w:sz="0" w:space="0" w:color="auto"/>
                            <w:bottom w:val="none" w:sz="0" w:space="0" w:color="auto"/>
                            <w:right w:val="none" w:sz="0" w:space="0" w:color="auto"/>
                          </w:divBdr>
                          <w:divsChild>
                            <w:div w:id="725420203">
                              <w:marLeft w:val="0"/>
                              <w:marRight w:val="0"/>
                              <w:marTop w:val="0"/>
                              <w:marBottom w:val="0"/>
                              <w:divBdr>
                                <w:top w:val="none" w:sz="0" w:space="0" w:color="auto"/>
                                <w:left w:val="none" w:sz="0" w:space="0" w:color="auto"/>
                                <w:bottom w:val="none" w:sz="0" w:space="0" w:color="auto"/>
                                <w:right w:val="none" w:sz="0" w:space="0" w:color="auto"/>
                              </w:divBdr>
                              <w:divsChild>
                                <w:div w:id="14609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733179">
      <w:bodyDiv w:val="1"/>
      <w:marLeft w:val="0"/>
      <w:marRight w:val="0"/>
      <w:marTop w:val="0"/>
      <w:marBottom w:val="0"/>
      <w:divBdr>
        <w:top w:val="none" w:sz="0" w:space="0" w:color="auto"/>
        <w:left w:val="none" w:sz="0" w:space="0" w:color="auto"/>
        <w:bottom w:val="none" w:sz="0" w:space="0" w:color="auto"/>
        <w:right w:val="none" w:sz="0" w:space="0" w:color="auto"/>
      </w:divBdr>
      <w:divsChild>
        <w:div w:id="892885840">
          <w:marLeft w:val="0"/>
          <w:marRight w:val="1"/>
          <w:marTop w:val="0"/>
          <w:marBottom w:val="0"/>
          <w:divBdr>
            <w:top w:val="none" w:sz="0" w:space="0" w:color="auto"/>
            <w:left w:val="none" w:sz="0" w:space="0" w:color="auto"/>
            <w:bottom w:val="none" w:sz="0" w:space="0" w:color="auto"/>
            <w:right w:val="none" w:sz="0" w:space="0" w:color="auto"/>
          </w:divBdr>
          <w:divsChild>
            <w:div w:id="1077439834">
              <w:marLeft w:val="0"/>
              <w:marRight w:val="0"/>
              <w:marTop w:val="0"/>
              <w:marBottom w:val="0"/>
              <w:divBdr>
                <w:top w:val="none" w:sz="0" w:space="0" w:color="auto"/>
                <w:left w:val="none" w:sz="0" w:space="0" w:color="auto"/>
                <w:bottom w:val="none" w:sz="0" w:space="0" w:color="auto"/>
                <w:right w:val="none" w:sz="0" w:space="0" w:color="auto"/>
              </w:divBdr>
              <w:divsChild>
                <w:div w:id="2063671006">
                  <w:marLeft w:val="0"/>
                  <w:marRight w:val="1"/>
                  <w:marTop w:val="0"/>
                  <w:marBottom w:val="0"/>
                  <w:divBdr>
                    <w:top w:val="none" w:sz="0" w:space="0" w:color="auto"/>
                    <w:left w:val="none" w:sz="0" w:space="0" w:color="auto"/>
                    <w:bottom w:val="none" w:sz="0" w:space="0" w:color="auto"/>
                    <w:right w:val="none" w:sz="0" w:space="0" w:color="auto"/>
                  </w:divBdr>
                  <w:divsChild>
                    <w:div w:id="678313818">
                      <w:marLeft w:val="0"/>
                      <w:marRight w:val="0"/>
                      <w:marTop w:val="0"/>
                      <w:marBottom w:val="0"/>
                      <w:divBdr>
                        <w:top w:val="none" w:sz="0" w:space="0" w:color="auto"/>
                        <w:left w:val="none" w:sz="0" w:space="0" w:color="auto"/>
                        <w:bottom w:val="none" w:sz="0" w:space="0" w:color="auto"/>
                        <w:right w:val="none" w:sz="0" w:space="0" w:color="auto"/>
                      </w:divBdr>
                      <w:divsChild>
                        <w:div w:id="2068260027">
                          <w:marLeft w:val="0"/>
                          <w:marRight w:val="0"/>
                          <w:marTop w:val="0"/>
                          <w:marBottom w:val="0"/>
                          <w:divBdr>
                            <w:top w:val="none" w:sz="0" w:space="0" w:color="auto"/>
                            <w:left w:val="none" w:sz="0" w:space="0" w:color="auto"/>
                            <w:bottom w:val="none" w:sz="0" w:space="0" w:color="auto"/>
                            <w:right w:val="none" w:sz="0" w:space="0" w:color="auto"/>
                          </w:divBdr>
                          <w:divsChild>
                            <w:div w:id="1048528000">
                              <w:marLeft w:val="0"/>
                              <w:marRight w:val="0"/>
                              <w:marTop w:val="120"/>
                              <w:marBottom w:val="360"/>
                              <w:divBdr>
                                <w:top w:val="none" w:sz="0" w:space="0" w:color="auto"/>
                                <w:left w:val="none" w:sz="0" w:space="0" w:color="auto"/>
                                <w:bottom w:val="none" w:sz="0" w:space="0" w:color="auto"/>
                                <w:right w:val="none" w:sz="0" w:space="0" w:color="auto"/>
                              </w:divBdr>
                              <w:divsChild>
                                <w:div w:id="1235970527">
                                  <w:marLeft w:val="0"/>
                                  <w:marRight w:val="0"/>
                                  <w:marTop w:val="0"/>
                                  <w:marBottom w:val="0"/>
                                  <w:divBdr>
                                    <w:top w:val="none" w:sz="0" w:space="0" w:color="auto"/>
                                    <w:left w:val="none" w:sz="0" w:space="0" w:color="auto"/>
                                    <w:bottom w:val="none" w:sz="0" w:space="0" w:color="auto"/>
                                    <w:right w:val="none" w:sz="0" w:space="0" w:color="auto"/>
                                  </w:divBdr>
                                </w:div>
                                <w:div w:id="7809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704359">
      <w:bodyDiv w:val="1"/>
      <w:marLeft w:val="0"/>
      <w:marRight w:val="0"/>
      <w:marTop w:val="0"/>
      <w:marBottom w:val="0"/>
      <w:divBdr>
        <w:top w:val="none" w:sz="0" w:space="0" w:color="auto"/>
        <w:left w:val="none" w:sz="0" w:space="0" w:color="auto"/>
        <w:bottom w:val="none" w:sz="0" w:space="0" w:color="auto"/>
        <w:right w:val="none" w:sz="0" w:space="0" w:color="auto"/>
      </w:divBdr>
      <w:divsChild>
        <w:div w:id="873924526">
          <w:marLeft w:val="0"/>
          <w:marRight w:val="0"/>
          <w:marTop w:val="0"/>
          <w:marBottom w:val="0"/>
          <w:divBdr>
            <w:top w:val="none" w:sz="0" w:space="0" w:color="auto"/>
            <w:left w:val="none" w:sz="0" w:space="0" w:color="auto"/>
            <w:bottom w:val="none" w:sz="0" w:space="0" w:color="auto"/>
            <w:right w:val="none" w:sz="0" w:space="0" w:color="auto"/>
          </w:divBdr>
          <w:divsChild>
            <w:div w:id="735276291">
              <w:marLeft w:val="0"/>
              <w:marRight w:val="0"/>
              <w:marTop w:val="0"/>
              <w:marBottom w:val="0"/>
              <w:divBdr>
                <w:top w:val="none" w:sz="0" w:space="0" w:color="auto"/>
                <w:left w:val="none" w:sz="0" w:space="0" w:color="auto"/>
                <w:bottom w:val="none" w:sz="0" w:space="0" w:color="auto"/>
                <w:right w:val="none" w:sz="0" w:space="0" w:color="auto"/>
              </w:divBdr>
              <w:divsChild>
                <w:div w:id="1764064146">
                  <w:marLeft w:val="0"/>
                  <w:marRight w:val="0"/>
                  <w:marTop w:val="0"/>
                  <w:marBottom w:val="0"/>
                  <w:divBdr>
                    <w:top w:val="none" w:sz="0" w:space="0" w:color="auto"/>
                    <w:left w:val="none" w:sz="0" w:space="0" w:color="auto"/>
                    <w:bottom w:val="none" w:sz="0" w:space="0" w:color="auto"/>
                    <w:right w:val="none" w:sz="0" w:space="0" w:color="auto"/>
                  </w:divBdr>
                  <w:divsChild>
                    <w:div w:id="270432170">
                      <w:marLeft w:val="0"/>
                      <w:marRight w:val="0"/>
                      <w:marTop w:val="0"/>
                      <w:marBottom w:val="0"/>
                      <w:divBdr>
                        <w:top w:val="none" w:sz="0" w:space="0" w:color="auto"/>
                        <w:left w:val="none" w:sz="0" w:space="0" w:color="auto"/>
                        <w:bottom w:val="none" w:sz="0" w:space="0" w:color="auto"/>
                        <w:right w:val="none" w:sz="0" w:space="0" w:color="auto"/>
                      </w:divBdr>
                      <w:divsChild>
                        <w:div w:id="218981517">
                          <w:marLeft w:val="0"/>
                          <w:marRight w:val="0"/>
                          <w:marTop w:val="0"/>
                          <w:marBottom w:val="0"/>
                          <w:divBdr>
                            <w:top w:val="none" w:sz="0" w:space="0" w:color="auto"/>
                            <w:left w:val="none" w:sz="0" w:space="0" w:color="auto"/>
                            <w:bottom w:val="none" w:sz="0" w:space="0" w:color="auto"/>
                            <w:right w:val="none" w:sz="0" w:space="0" w:color="auto"/>
                          </w:divBdr>
                          <w:divsChild>
                            <w:div w:id="1268343925">
                              <w:marLeft w:val="0"/>
                              <w:marRight w:val="0"/>
                              <w:marTop w:val="0"/>
                              <w:marBottom w:val="0"/>
                              <w:divBdr>
                                <w:top w:val="none" w:sz="0" w:space="0" w:color="auto"/>
                                <w:left w:val="none" w:sz="0" w:space="0" w:color="auto"/>
                                <w:bottom w:val="none" w:sz="0" w:space="0" w:color="auto"/>
                                <w:right w:val="none" w:sz="0" w:space="0" w:color="auto"/>
                              </w:divBdr>
                              <w:divsChild>
                                <w:div w:id="234510147">
                                  <w:marLeft w:val="0"/>
                                  <w:marRight w:val="0"/>
                                  <w:marTop w:val="0"/>
                                  <w:marBottom w:val="0"/>
                                  <w:divBdr>
                                    <w:top w:val="none" w:sz="0" w:space="0" w:color="auto"/>
                                    <w:left w:val="none" w:sz="0" w:space="0" w:color="auto"/>
                                    <w:bottom w:val="none" w:sz="0" w:space="0" w:color="auto"/>
                                    <w:right w:val="none" w:sz="0" w:space="0" w:color="auto"/>
                                  </w:divBdr>
                                  <w:divsChild>
                                    <w:div w:id="9439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444065">
      <w:bodyDiv w:val="1"/>
      <w:marLeft w:val="0"/>
      <w:marRight w:val="0"/>
      <w:marTop w:val="0"/>
      <w:marBottom w:val="0"/>
      <w:divBdr>
        <w:top w:val="none" w:sz="0" w:space="0" w:color="auto"/>
        <w:left w:val="none" w:sz="0" w:space="0" w:color="auto"/>
        <w:bottom w:val="none" w:sz="0" w:space="0" w:color="auto"/>
        <w:right w:val="none" w:sz="0" w:space="0" w:color="auto"/>
      </w:divBdr>
      <w:divsChild>
        <w:div w:id="1279993523">
          <w:marLeft w:val="0"/>
          <w:marRight w:val="1"/>
          <w:marTop w:val="0"/>
          <w:marBottom w:val="0"/>
          <w:divBdr>
            <w:top w:val="none" w:sz="0" w:space="0" w:color="auto"/>
            <w:left w:val="none" w:sz="0" w:space="0" w:color="auto"/>
            <w:bottom w:val="none" w:sz="0" w:space="0" w:color="auto"/>
            <w:right w:val="none" w:sz="0" w:space="0" w:color="auto"/>
          </w:divBdr>
          <w:divsChild>
            <w:div w:id="1147208860">
              <w:marLeft w:val="0"/>
              <w:marRight w:val="0"/>
              <w:marTop w:val="0"/>
              <w:marBottom w:val="0"/>
              <w:divBdr>
                <w:top w:val="none" w:sz="0" w:space="0" w:color="auto"/>
                <w:left w:val="none" w:sz="0" w:space="0" w:color="auto"/>
                <w:bottom w:val="none" w:sz="0" w:space="0" w:color="auto"/>
                <w:right w:val="none" w:sz="0" w:space="0" w:color="auto"/>
              </w:divBdr>
              <w:divsChild>
                <w:div w:id="1159152246">
                  <w:marLeft w:val="0"/>
                  <w:marRight w:val="1"/>
                  <w:marTop w:val="0"/>
                  <w:marBottom w:val="0"/>
                  <w:divBdr>
                    <w:top w:val="none" w:sz="0" w:space="0" w:color="auto"/>
                    <w:left w:val="none" w:sz="0" w:space="0" w:color="auto"/>
                    <w:bottom w:val="none" w:sz="0" w:space="0" w:color="auto"/>
                    <w:right w:val="none" w:sz="0" w:space="0" w:color="auto"/>
                  </w:divBdr>
                  <w:divsChild>
                    <w:div w:id="1199709231">
                      <w:marLeft w:val="0"/>
                      <w:marRight w:val="0"/>
                      <w:marTop w:val="0"/>
                      <w:marBottom w:val="0"/>
                      <w:divBdr>
                        <w:top w:val="none" w:sz="0" w:space="0" w:color="auto"/>
                        <w:left w:val="none" w:sz="0" w:space="0" w:color="auto"/>
                        <w:bottom w:val="none" w:sz="0" w:space="0" w:color="auto"/>
                        <w:right w:val="none" w:sz="0" w:space="0" w:color="auto"/>
                      </w:divBdr>
                      <w:divsChild>
                        <w:div w:id="1998025707">
                          <w:marLeft w:val="0"/>
                          <w:marRight w:val="0"/>
                          <w:marTop w:val="0"/>
                          <w:marBottom w:val="0"/>
                          <w:divBdr>
                            <w:top w:val="none" w:sz="0" w:space="0" w:color="auto"/>
                            <w:left w:val="none" w:sz="0" w:space="0" w:color="auto"/>
                            <w:bottom w:val="none" w:sz="0" w:space="0" w:color="auto"/>
                            <w:right w:val="none" w:sz="0" w:space="0" w:color="auto"/>
                          </w:divBdr>
                          <w:divsChild>
                            <w:div w:id="827211313">
                              <w:marLeft w:val="0"/>
                              <w:marRight w:val="0"/>
                              <w:marTop w:val="0"/>
                              <w:marBottom w:val="0"/>
                              <w:divBdr>
                                <w:top w:val="none" w:sz="0" w:space="0" w:color="auto"/>
                                <w:left w:val="none" w:sz="0" w:space="0" w:color="auto"/>
                                <w:bottom w:val="none" w:sz="0" w:space="0" w:color="auto"/>
                                <w:right w:val="none" w:sz="0" w:space="0" w:color="auto"/>
                              </w:divBdr>
                            </w:div>
                          </w:divsChild>
                        </w:div>
                        <w:div w:id="1116296513">
                          <w:marLeft w:val="0"/>
                          <w:marRight w:val="0"/>
                          <w:marTop w:val="0"/>
                          <w:marBottom w:val="0"/>
                          <w:divBdr>
                            <w:top w:val="none" w:sz="0" w:space="0" w:color="auto"/>
                            <w:left w:val="none" w:sz="0" w:space="0" w:color="auto"/>
                            <w:bottom w:val="none" w:sz="0" w:space="0" w:color="auto"/>
                            <w:right w:val="none" w:sz="0" w:space="0" w:color="auto"/>
                          </w:divBdr>
                          <w:divsChild>
                            <w:div w:id="1271670295">
                              <w:marLeft w:val="0"/>
                              <w:marRight w:val="0"/>
                              <w:marTop w:val="120"/>
                              <w:marBottom w:val="360"/>
                              <w:divBdr>
                                <w:top w:val="none" w:sz="0" w:space="0" w:color="auto"/>
                                <w:left w:val="none" w:sz="0" w:space="0" w:color="auto"/>
                                <w:bottom w:val="none" w:sz="0" w:space="0" w:color="auto"/>
                                <w:right w:val="none" w:sz="0" w:space="0" w:color="auto"/>
                              </w:divBdr>
                              <w:divsChild>
                                <w:div w:id="960066925">
                                  <w:marLeft w:val="0"/>
                                  <w:marRight w:val="0"/>
                                  <w:marTop w:val="0"/>
                                  <w:marBottom w:val="0"/>
                                  <w:divBdr>
                                    <w:top w:val="none" w:sz="0" w:space="0" w:color="auto"/>
                                    <w:left w:val="none" w:sz="0" w:space="0" w:color="auto"/>
                                    <w:bottom w:val="none" w:sz="0" w:space="0" w:color="auto"/>
                                    <w:right w:val="none" w:sz="0" w:space="0" w:color="auto"/>
                                  </w:divBdr>
                                </w:div>
                                <w:div w:id="1359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013248">
      <w:bodyDiv w:val="1"/>
      <w:marLeft w:val="0"/>
      <w:marRight w:val="0"/>
      <w:marTop w:val="0"/>
      <w:marBottom w:val="0"/>
      <w:divBdr>
        <w:top w:val="none" w:sz="0" w:space="0" w:color="auto"/>
        <w:left w:val="none" w:sz="0" w:space="0" w:color="auto"/>
        <w:bottom w:val="none" w:sz="0" w:space="0" w:color="auto"/>
        <w:right w:val="none" w:sz="0" w:space="0" w:color="auto"/>
      </w:divBdr>
      <w:divsChild>
        <w:div w:id="1133598414">
          <w:marLeft w:val="0"/>
          <w:marRight w:val="0"/>
          <w:marTop w:val="0"/>
          <w:marBottom w:val="0"/>
          <w:divBdr>
            <w:top w:val="none" w:sz="0" w:space="0" w:color="auto"/>
            <w:left w:val="none" w:sz="0" w:space="0" w:color="auto"/>
            <w:bottom w:val="none" w:sz="0" w:space="0" w:color="auto"/>
            <w:right w:val="none" w:sz="0" w:space="0" w:color="auto"/>
          </w:divBdr>
          <w:divsChild>
            <w:div w:id="162015647">
              <w:marLeft w:val="0"/>
              <w:marRight w:val="0"/>
              <w:marTop w:val="0"/>
              <w:marBottom w:val="0"/>
              <w:divBdr>
                <w:top w:val="none" w:sz="0" w:space="0" w:color="auto"/>
                <w:left w:val="none" w:sz="0" w:space="0" w:color="auto"/>
                <w:bottom w:val="none" w:sz="0" w:space="0" w:color="auto"/>
                <w:right w:val="none" w:sz="0" w:space="0" w:color="auto"/>
              </w:divBdr>
              <w:divsChild>
                <w:div w:id="1164122921">
                  <w:marLeft w:val="0"/>
                  <w:marRight w:val="0"/>
                  <w:marTop w:val="0"/>
                  <w:marBottom w:val="0"/>
                  <w:divBdr>
                    <w:top w:val="none" w:sz="0" w:space="0" w:color="auto"/>
                    <w:left w:val="none" w:sz="0" w:space="0" w:color="auto"/>
                    <w:bottom w:val="none" w:sz="0" w:space="0" w:color="auto"/>
                    <w:right w:val="none" w:sz="0" w:space="0" w:color="auto"/>
                  </w:divBdr>
                  <w:divsChild>
                    <w:div w:id="1918904004">
                      <w:marLeft w:val="0"/>
                      <w:marRight w:val="0"/>
                      <w:marTop w:val="0"/>
                      <w:marBottom w:val="0"/>
                      <w:divBdr>
                        <w:top w:val="none" w:sz="0" w:space="0" w:color="auto"/>
                        <w:left w:val="none" w:sz="0" w:space="0" w:color="auto"/>
                        <w:bottom w:val="none" w:sz="0" w:space="0" w:color="auto"/>
                        <w:right w:val="none" w:sz="0" w:space="0" w:color="auto"/>
                      </w:divBdr>
                      <w:divsChild>
                        <w:div w:id="810636504">
                          <w:marLeft w:val="0"/>
                          <w:marRight w:val="0"/>
                          <w:marTop w:val="0"/>
                          <w:marBottom w:val="0"/>
                          <w:divBdr>
                            <w:top w:val="none" w:sz="0" w:space="0" w:color="auto"/>
                            <w:left w:val="none" w:sz="0" w:space="0" w:color="auto"/>
                            <w:bottom w:val="none" w:sz="0" w:space="0" w:color="auto"/>
                            <w:right w:val="none" w:sz="0" w:space="0" w:color="auto"/>
                          </w:divBdr>
                          <w:divsChild>
                            <w:div w:id="1172987315">
                              <w:marLeft w:val="0"/>
                              <w:marRight w:val="0"/>
                              <w:marTop w:val="0"/>
                              <w:marBottom w:val="0"/>
                              <w:divBdr>
                                <w:top w:val="none" w:sz="0" w:space="0" w:color="auto"/>
                                <w:left w:val="none" w:sz="0" w:space="0" w:color="auto"/>
                                <w:bottom w:val="none" w:sz="0" w:space="0" w:color="auto"/>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46511">
      <w:bodyDiv w:val="1"/>
      <w:marLeft w:val="0"/>
      <w:marRight w:val="0"/>
      <w:marTop w:val="0"/>
      <w:marBottom w:val="0"/>
      <w:divBdr>
        <w:top w:val="none" w:sz="0" w:space="0" w:color="auto"/>
        <w:left w:val="none" w:sz="0" w:space="0" w:color="auto"/>
        <w:bottom w:val="none" w:sz="0" w:space="0" w:color="auto"/>
        <w:right w:val="none" w:sz="0" w:space="0" w:color="auto"/>
      </w:divBdr>
    </w:div>
    <w:div w:id="1149783935">
      <w:bodyDiv w:val="1"/>
      <w:marLeft w:val="0"/>
      <w:marRight w:val="0"/>
      <w:marTop w:val="0"/>
      <w:marBottom w:val="0"/>
      <w:divBdr>
        <w:top w:val="none" w:sz="0" w:space="0" w:color="auto"/>
        <w:left w:val="none" w:sz="0" w:space="0" w:color="auto"/>
        <w:bottom w:val="none" w:sz="0" w:space="0" w:color="auto"/>
        <w:right w:val="none" w:sz="0" w:space="0" w:color="auto"/>
      </w:divBdr>
      <w:divsChild>
        <w:div w:id="2029796341">
          <w:marLeft w:val="0"/>
          <w:marRight w:val="1"/>
          <w:marTop w:val="0"/>
          <w:marBottom w:val="0"/>
          <w:divBdr>
            <w:top w:val="none" w:sz="0" w:space="0" w:color="auto"/>
            <w:left w:val="none" w:sz="0" w:space="0" w:color="auto"/>
            <w:bottom w:val="none" w:sz="0" w:space="0" w:color="auto"/>
            <w:right w:val="none" w:sz="0" w:space="0" w:color="auto"/>
          </w:divBdr>
          <w:divsChild>
            <w:div w:id="1991861592">
              <w:marLeft w:val="0"/>
              <w:marRight w:val="0"/>
              <w:marTop w:val="0"/>
              <w:marBottom w:val="0"/>
              <w:divBdr>
                <w:top w:val="none" w:sz="0" w:space="0" w:color="auto"/>
                <w:left w:val="none" w:sz="0" w:space="0" w:color="auto"/>
                <w:bottom w:val="none" w:sz="0" w:space="0" w:color="auto"/>
                <w:right w:val="none" w:sz="0" w:space="0" w:color="auto"/>
              </w:divBdr>
              <w:divsChild>
                <w:div w:id="2029981770">
                  <w:marLeft w:val="0"/>
                  <w:marRight w:val="1"/>
                  <w:marTop w:val="0"/>
                  <w:marBottom w:val="0"/>
                  <w:divBdr>
                    <w:top w:val="none" w:sz="0" w:space="0" w:color="auto"/>
                    <w:left w:val="none" w:sz="0" w:space="0" w:color="auto"/>
                    <w:bottom w:val="none" w:sz="0" w:space="0" w:color="auto"/>
                    <w:right w:val="none" w:sz="0" w:space="0" w:color="auto"/>
                  </w:divBdr>
                  <w:divsChild>
                    <w:div w:id="1008487492">
                      <w:marLeft w:val="0"/>
                      <w:marRight w:val="0"/>
                      <w:marTop w:val="0"/>
                      <w:marBottom w:val="0"/>
                      <w:divBdr>
                        <w:top w:val="none" w:sz="0" w:space="0" w:color="auto"/>
                        <w:left w:val="none" w:sz="0" w:space="0" w:color="auto"/>
                        <w:bottom w:val="none" w:sz="0" w:space="0" w:color="auto"/>
                        <w:right w:val="none" w:sz="0" w:space="0" w:color="auto"/>
                      </w:divBdr>
                      <w:divsChild>
                        <w:div w:id="991372953">
                          <w:marLeft w:val="0"/>
                          <w:marRight w:val="0"/>
                          <w:marTop w:val="0"/>
                          <w:marBottom w:val="0"/>
                          <w:divBdr>
                            <w:top w:val="none" w:sz="0" w:space="0" w:color="auto"/>
                            <w:left w:val="none" w:sz="0" w:space="0" w:color="auto"/>
                            <w:bottom w:val="none" w:sz="0" w:space="0" w:color="auto"/>
                            <w:right w:val="none" w:sz="0" w:space="0" w:color="auto"/>
                          </w:divBdr>
                          <w:divsChild>
                            <w:div w:id="1102382222">
                              <w:marLeft w:val="0"/>
                              <w:marRight w:val="0"/>
                              <w:marTop w:val="120"/>
                              <w:marBottom w:val="360"/>
                              <w:divBdr>
                                <w:top w:val="none" w:sz="0" w:space="0" w:color="auto"/>
                                <w:left w:val="none" w:sz="0" w:space="0" w:color="auto"/>
                                <w:bottom w:val="none" w:sz="0" w:space="0" w:color="auto"/>
                                <w:right w:val="none" w:sz="0" w:space="0" w:color="auto"/>
                              </w:divBdr>
                              <w:divsChild>
                                <w:div w:id="1044019905">
                                  <w:marLeft w:val="0"/>
                                  <w:marRight w:val="0"/>
                                  <w:marTop w:val="0"/>
                                  <w:marBottom w:val="0"/>
                                  <w:divBdr>
                                    <w:top w:val="none" w:sz="0" w:space="0" w:color="auto"/>
                                    <w:left w:val="none" w:sz="0" w:space="0" w:color="auto"/>
                                    <w:bottom w:val="none" w:sz="0" w:space="0" w:color="auto"/>
                                    <w:right w:val="none" w:sz="0" w:space="0" w:color="auto"/>
                                  </w:divBdr>
                                </w:div>
                                <w:div w:id="17612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894096">
      <w:bodyDiv w:val="1"/>
      <w:marLeft w:val="0"/>
      <w:marRight w:val="0"/>
      <w:marTop w:val="0"/>
      <w:marBottom w:val="0"/>
      <w:divBdr>
        <w:top w:val="none" w:sz="0" w:space="0" w:color="auto"/>
        <w:left w:val="none" w:sz="0" w:space="0" w:color="auto"/>
        <w:bottom w:val="none" w:sz="0" w:space="0" w:color="auto"/>
        <w:right w:val="none" w:sz="0" w:space="0" w:color="auto"/>
      </w:divBdr>
    </w:div>
    <w:div w:id="1401831390">
      <w:bodyDiv w:val="1"/>
      <w:marLeft w:val="0"/>
      <w:marRight w:val="0"/>
      <w:marTop w:val="0"/>
      <w:marBottom w:val="0"/>
      <w:divBdr>
        <w:top w:val="none" w:sz="0" w:space="0" w:color="auto"/>
        <w:left w:val="none" w:sz="0" w:space="0" w:color="auto"/>
        <w:bottom w:val="none" w:sz="0" w:space="0" w:color="auto"/>
        <w:right w:val="none" w:sz="0" w:space="0" w:color="auto"/>
      </w:divBdr>
      <w:divsChild>
        <w:div w:id="1597399366">
          <w:marLeft w:val="0"/>
          <w:marRight w:val="1"/>
          <w:marTop w:val="0"/>
          <w:marBottom w:val="0"/>
          <w:divBdr>
            <w:top w:val="none" w:sz="0" w:space="0" w:color="auto"/>
            <w:left w:val="none" w:sz="0" w:space="0" w:color="auto"/>
            <w:bottom w:val="none" w:sz="0" w:space="0" w:color="auto"/>
            <w:right w:val="none" w:sz="0" w:space="0" w:color="auto"/>
          </w:divBdr>
          <w:divsChild>
            <w:div w:id="1129401809">
              <w:marLeft w:val="0"/>
              <w:marRight w:val="0"/>
              <w:marTop w:val="0"/>
              <w:marBottom w:val="0"/>
              <w:divBdr>
                <w:top w:val="none" w:sz="0" w:space="0" w:color="auto"/>
                <w:left w:val="none" w:sz="0" w:space="0" w:color="auto"/>
                <w:bottom w:val="none" w:sz="0" w:space="0" w:color="auto"/>
                <w:right w:val="none" w:sz="0" w:space="0" w:color="auto"/>
              </w:divBdr>
              <w:divsChild>
                <w:div w:id="1093744832">
                  <w:marLeft w:val="0"/>
                  <w:marRight w:val="1"/>
                  <w:marTop w:val="0"/>
                  <w:marBottom w:val="0"/>
                  <w:divBdr>
                    <w:top w:val="none" w:sz="0" w:space="0" w:color="auto"/>
                    <w:left w:val="none" w:sz="0" w:space="0" w:color="auto"/>
                    <w:bottom w:val="none" w:sz="0" w:space="0" w:color="auto"/>
                    <w:right w:val="none" w:sz="0" w:space="0" w:color="auto"/>
                  </w:divBdr>
                  <w:divsChild>
                    <w:div w:id="461777010">
                      <w:marLeft w:val="0"/>
                      <w:marRight w:val="0"/>
                      <w:marTop w:val="0"/>
                      <w:marBottom w:val="0"/>
                      <w:divBdr>
                        <w:top w:val="none" w:sz="0" w:space="0" w:color="auto"/>
                        <w:left w:val="none" w:sz="0" w:space="0" w:color="auto"/>
                        <w:bottom w:val="none" w:sz="0" w:space="0" w:color="auto"/>
                        <w:right w:val="none" w:sz="0" w:space="0" w:color="auto"/>
                      </w:divBdr>
                      <w:divsChild>
                        <w:div w:id="823476359">
                          <w:marLeft w:val="0"/>
                          <w:marRight w:val="0"/>
                          <w:marTop w:val="0"/>
                          <w:marBottom w:val="0"/>
                          <w:divBdr>
                            <w:top w:val="none" w:sz="0" w:space="0" w:color="auto"/>
                            <w:left w:val="none" w:sz="0" w:space="0" w:color="auto"/>
                            <w:bottom w:val="none" w:sz="0" w:space="0" w:color="auto"/>
                            <w:right w:val="none" w:sz="0" w:space="0" w:color="auto"/>
                          </w:divBdr>
                          <w:divsChild>
                            <w:div w:id="1868786907">
                              <w:marLeft w:val="0"/>
                              <w:marRight w:val="0"/>
                              <w:marTop w:val="120"/>
                              <w:marBottom w:val="360"/>
                              <w:divBdr>
                                <w:top w:val="none" w:sz="0" w:space="0" w:color="auto"/>
                                <w:left w:val="none" w:sz="0" w:space="0" w:color="auto"/>
                                <w:bottom w:val="none" w:sz="0" w:space="0" w:color="auto"/>
                                <w:right w:val="none" w:sz="0" w:space="0" w:color="auto"/>
                              </w:divBdr>
                              <w:divsChild>
                                <w:div w:id="224877312">
                                  <w:marLeft w:val="0"/>
                                  <w:marRight w:val="0"/>
                                  <w:marTop w:val="0"/>
                                  <w:marBottom w:val="0"/>
                                  <w:divBdr>
                                    <w:top w:val="none" w:sz="0" w:space="0" w:color="auto"/>
                                    <w:left w:val="none" w:sz="0" w:space="0" w:color="auto"/>
                                    <w:bottom w:val="none" w:sz="0" w:space="0" w:color="auto"/>
                                    <w:right w:val="none" w:sz="0" w:space="0" w:color="auto"/>
                                  </w:divBdr>
                                </w:div>
                                <w:div w:id="10873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442823">
      <w:bodyDiv w:val="1"/>
      <w:marLeft w:val="0"/>
      <w:marRight w:val="0"/>
      <w:marTop w:val="0"/>
      <w:marBottom w:val="0"/>
      <w:divBdr>
        <w:top w:val="none" w:sz="0" w:space="0" w:color="auto"/>
        <w:left w:val="none" w:sz="0" w:space="0" w:color="auto"/>
        <w:bottom w:val="none" w:sz="0" w:space="0" w:color="auto"/>
        <w:right w:val="none" w:sz="0" w:space="0" w:color="auto"/>
      </w:divBdr>
      <w:divsChild>
        <w:div w:id="1792088218">
          <w:marLeft w:val="0"/>
          <w:marRight w:val="1"/>
          <w:marTop w:val="0"/>
          <w:marBottom w:val="0"/>
          <w:divBdr>
            <w:top w:val="none" w:sz="0" w:space="0" w:color="auto"/>
            <w:left w:val="none" w:sz="0" w:space="0" w:color="auto"/>
            <w:bottom w:val="none" w:sz="0" w:space="0" w:color="auto"/>
            <w:right w:val="none" w:sz="0" w:space="0" w:color="auto"/>
          </w:divBdr>
          <w:divsChild>
            <w:div w:id="520582849">
              <w:marLeft w:val="0"/>
              <w:marRight w:val="0"/>
              <w:marTop w:val="0"/>
              <w:marBottom w:val="0"/>
              <w:divBdr>
                <w:top w:val="none" w:sz="0" w:space="0" w:color="auto"/>
                <w:left w:val="none" w:sz="0" w:space="0" w:color="auto"/>
                <w:bottom w:val="none" w:sz="0" w:space="0" w:color="auto"/>
                <w:right w:val="none" w:sz="0" w:space="0" w:color="auto"/>
              </w:divBdr>
              <w:divsChild>
                <w:div w:id="1567304351">
                  <w:marLeft w:val="0"/>
                  <w:marRight w:val="1"/>
                  <w:marTop w:val="0"/>
                  <w:marBottom w:val="0"/>
                  <w:divBdr>
                    <w:top w:val="none" w:sz="0" w:space="0" w:color="auto"/>
                    <w:left w:val="none" w:sz="0" w:space="0" w:color="auto"/>
                    <w:bottom w:val="none" w:sz="0" w:space="0" w:color="auto"/>
                    <w:right w:val="none" w:sz="0" w:space="0" w:color="auto"/>
                  </w:divBdr>
                  <w:divsChild>
                    <w:div w:id="1017736756">
                      <w:marLeft w:val="0"/>
                      <w:marRight w:val="0"/>
                      <w:marTop w:val="0"/>
                      <w:marBottom w:val="0"/>
                      <w:divBdr>
                        <w:top w:val="none" w:sz="0" w:space="0" w:color="auto"/>
                        <w:left w:val="none" w:sz="0" w:space="0" w:color="auto"/>
                        <w:bottom w:val="none" w:sz="0" w:space="0" w:color="auto"/>
                        <w:right w:val="none" w:sz="0" w:space="0" w:color="auto"/>
                      </w:divBdr>
                      <w:divsChild>
                        <w:div w:id="211579106">
                          <w:marLeft w:val="0"/>
                          <w:marRight w:val="0"/>
                          <w:marTop w:val="0"/>
                          <w:marBottom w:val="0"/>
                          <w:divBdr>
                            <w:top w:val="none" w:sz="0" w:space="0" w:color="auto"/>
                            <w:left w:val="none" w:sz="0" w:space="0" w:color="auto"/>
                            <w:bottom w:val="none" w:sz="0" w:space="0" w:color="auto"/>
                            <w:right w:val="none" w:sz="0" w:space="0" w:color="auto"/>
                          </w:divBdr>
                          <w:divsChild>
                            <w:div w:id="820582185">
                              <w:marLeft w:val="0"/>
                              <w:marRight w:val="0"/>
                              <w:marTop w:val="120"/>
                              <w:marBottom w:val="360"/>
                              <w:divBdr>
                                <w:top w:val="none" w:sz="0" w:space="0" w:color="auto"/>
                                <w:left w:val="none" w:sz="0" w:space="0" w:color="auto"/>
                                <w:bottom w:val="none" w:sz="0" w:space="0" w:color="auto"/>
                                <w:right w:val="none" w:sz="0" w:space="0" w:color="auto"/>
                              </w:divBdr>
                              <w:divsChild>
                                <w:div w:id="898711578">
                                  <w:marLeft w:val="0"/>
                                  <w:marRight w:val="0"/>
                                  <w:marTop w:val="0"/>
                                  <w:marBottom w:val="0"/>
                                  <w:divBdr>
                                    <w:top w:val="none" w:sz="0" w:space="0" w:color="auto"/>
                                    <w:left w:val="none" w:sz="0" w:space="0" w:color="auto"/>
                                    <w:bottom w:val="none" w:sz="0" w:space="0" w:color="auto"/>
                                    <w:right w:val="none" w:sz="0" w:space="0" w:color="auto"/>
                                  </w:divBdr>
                                </w:div>
                                <w:div w:id="10412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185024">
      <w:bodyDiv w:val="1"/>
      <w:marLeft w:val="0"/>
      <w:marRight w:val="0"/>
      <w:marTop w:val="0"/>
      <w:marBottom w:val="0"/>
      <w:divBdr>
        <w:top w:val="none" w:sz="0" w:space="0" w:color="auto"/>
        <w:left w:val="none" w:sz="0" w:space="0" w:color="auto"/>
        <w:bottom w:val="none" w:sz="0" w:space="0" w:color="auto"/>
        <w:right w:val="none" w:sz="0" w:space="0" w:color="auto"/>
      </w:divBdr>
    </w:div>
    <w:div w:id="1883707565">
      <w:bodyDiv w:val="1"/>
      <w:marLeft w:val="0"/>
      <w:marRight w:val="0"/>
      <w:marTop w:val="0"/>
      <w:marBottom w:val="0"/>
      <w:divBdr>
        <w:top w:val="none" w:sz="0" w:space="0" w:color="auto"/>
        <w:left w:val="none" w:sz="0" w:space="0" w:color="auto"/>
        <w:bottom w:val="none" w:sz="0" w:space="0" w:color="auto"/>
        <w:right w:val="none" w:sz="0" w:space="0" w:color="auto"/>
      </w:divBdr>
      <w:divsChild>
        <w:div w:id="2000842382">
          <w:marLeft w:val="0"/>
          <w:marRight w:val="1"/>
          <w:marTop w:val="0"/>
          <w:marBottom w:val="0"/>
          <w:divBdr>
            <w:top w:val="none" w:sz="0" w:space="0" w:color="auto"/>
            <w:left w:val="none" w:sz="0" w:space="0" w:color="auto"/>
            <w:bottom w:val="none" w:sz="0" w:space="0" w:color="auto"/>
            <w:right w:val="none" w:sz="0" w:space="0" w:color="auto"/>
          </w:divBdr>
          <w:divsChild>
            <w:div w:id="406079623">
              <w:marLeft w:val="0"/>
              <w:marRight w:val="0"/>
              <w:marTop w:val="0"/>
              <w:marBottom w:val="0"/>
              <w:divBdr>
                <w:top w:val="none" w:sz="0" w:space="0" w:color="auto"/>
                <w:left w:val="none" w:sz="0" w:space="0" w:color="auto"/>
                <w:bottom w:val="none" w:sz="0" w:space="0" w:color="auto"/>
                <w:right w:val="none" w:sz="0" w:space="0" w:color="auto"/>
              </w:divBdr>
              <w:divsChild>
                <w:div w:id="716851806">
                  <w:marLeft w:val="0"/>
                  <w:marRight w:val="1"/>
                  <w:marTop w:val="0"/>
                  <w:marBottom w:val="0"/>
                  <w:divBdr>
                    <w:top w:val="none" w:sz="0" w:space="0" w:color="auto"/>
                    <w:left w:val="none" w:sz="0" w:space="0" w:color="auto"/>
                    <w:bottom w:val="none" w:sz="0" w:space="0" w:color="auto"/>
                    <w:right w:val="none" w:sz="0" w:space="0" w:color="auto"/>
                  </w:divBdr>
                  <w:divsChild>
                    <w:div w:id="1706439471">
                      <w:marLeft w:val="0"/>
                      <w:marRight w:val="0"/>
                      <w:marTop w:val="0"/>
                      <w:marBottom w:val="0"/>
                      <w:divBdr>
                        <w:top w:val="none" w:sz="0" w:space="0" w:color="auto"/>
                        <w:left w:val="none" w:sz="0" w:space="0" w:color="auto"/>
                        <w:bottom w:val="none" w:sz="0" w:space="0" w:color="auto"/>
                        <w:right w:val="none" w:sz="0" w:space="0" w:color="auto"/>
                      </w:divBdr>
                      <w:divsChild>
                        <w:div w:id="1660111276">
                          <w:marLeft w:val="0"/>
                          <w:marRight w:val="0"/>
                          <w:marTop w:val="0"/>
                          <w:marBottom w:val="0"/>
                          <w:divBdr>
                            <w:top w:val="none" w:sz="0" w:space="0" w:color="auto"/>
                            <w:left w:val="none" w:sz="0" w:space="0" w:color="auto"/>
                            <w:bottom w:val="none" w:sz="0" w:space="0" w:color="auto"/>
                            <w:right w:val="none" w:sz="0" w:space="0" w:color="auto"/>
                          </w:divBdr>
                          <w:divsChild>
                            <w:div w:id="1267737425">
                              <w:marLeft w:val="0"/>
                              <w:marRight w:val="0"/>
                              <w:marTop w:val="120"/>
                              <w:marBottom w:val="360"/>
                              <w:divBdr>
                                <w:top w:val="none" w:sz="0" w:space="0" w:color="auto"/>
                                <w:left w:val="none" w:sz="0" w:space="0" w:color="auto"/>
                                <w:bottom w:val="none" w:sz="0" w:space="0" w:color="auto"/>
                                <w:right w:val="none" w:sz="0" w:space="0" w:color="auto"/>
                              </w:divBdr>
                              <w:divsChild>
                                <w:div w:id="1141072083">
                                  <w:marLeft w:val="0"/>
                                  <w:marRight w:val="0"/>
                                  <w:marTop w:val="0"/>
                                  <w:marBottom w:val="0"/>
                                  <w:divBdr>
                                    <w:top w:val="none" w:sz="0" w:space="0" w:color="auto"/>
                                    <w:left w:val="none" w:sz="0" w:space="0" w:color="auto"/>
                                    <w:bottom w:val="none" w:sz="0" w:space="0" w:color="auto"/>
                                    <w:right w:val="none" w:sz="0" w:space="0" w:color="auto"/>
                                  </w:divBdr>
                                </w:div>
                                <w:div w:id="7086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492480">
      <w:bodyDiv w:val="1"/>
      <w:marLeft w:val="0"/>
      <w:marRight w:val="0"/>
      <w:marTop w:val="0"/>
      <w:marBottom w:val="0"/>
      <w:divBdr>
        <w:top w:val="none" w:sz="0" w:space="0" w:color="auto"/>
        <w:left w:val="none" w:sz="0" w:space="0" w:color="auto"/>
        <w:bottom w:val="none" w:sz="0" w:space="0" w:color="auto"/>
        <w:right w:val="none" w:sz="0" w:space="0" w:color="auto"/>
      </w:divBdr>
    </w:div>
    <w:div w:id="1925412990">
      <w:bodyDiv w:val="1"/>
      <w:marLeft w:val="0"/>
      <w:marRight w:val="0"/>
      <w:marTop w:val="0"/>
      <w:marBottom w:val="0"/>
      <w:divBdr>
        <w:top w:val="none" w:sz="0" w:space="0" w:color="auto"/>
        <w:left w:val="none" w:sz="0" w:space="0" w:color="auto"/>
        <w:bottom w:val="none" w:sz="0" w:space="0" w:color="auto"/>
        <w:right w:val="none" w:sz="0" w:space="0" w:color="auto"/>
      </w:divBdr>
      <w:divsChild>
        <w:div w:id="1617756493">
          <w:marLeft w:val="0"/>
          <w:marRight w:val="1"/>
          <w:marTop w:val="0"/>
          <w:marBottom w:val="0"/>
          <w:divBdr>
            <w:top w:val="none" w:sz="0" w:space="0" w:color="auto"/>
            <w:left w:val="none" w:sz="0" w:space="0" w:color="auto"/>
            <w:bottom w:val="none" w:sz="0" w:space="0" w:color="auto"/>
            <w:right w:val="none" w:sz="0" w:space="0" w:color="auto"/>
          </w:divBdr>
          <w:divsChild>
            <w:div w:id="1683387196">
              <w:marLeft w:val="0"/>
              <w:marRight w:val="0"/>
              <w:marTop w:val="0"/>
              <w:marBottom w:val="0"/>
              <w:divBdr>
                <w:top w:val="none" w:sz="0" w:space="0" w:color="auto"/>
                <w:left w:val="none" w:sz="0" w:space="0" w:color="auto"/>
                <w:bottom w:val="none" w:sz="0" w:space="0" w:color="auto"/>
                <w:right w:val="none" w:sz="0" w:space="0" w:color="auto"/>
              </w:divBdr>
              <w:divsChild>
                <w:div w:id="396974853">
                  <w:marLeft w:val="0"/>
                  <w:marRight w:val="1"/>
                  <w:marTop w:val="0"/>
                  <w:marBottom w:val="0"/>
                  <w:divBdr>
                    <w:top w:val="none" w:sz="0" w:space="0" w:color="auto"/>
                    <w:left w:val="none" w:sz="0" w:space="0" w:color="auto"/>
                    <w:bottom w:val="none" w:sz="0" w:space="0" w:color="auto"/>
                    <w:right w:val="none" w:sz="0" w:space="0" w:color="auto"/>
                  </w:divBdr>
                  <w:divsChild>
                    <w:div w:id="726220468">
                      <w:marLeft w:val="0"/>
                      <w:marRight w:val="0"/>
                      <w:marTop w:val="0"/>
                      <w:marBottom w:val="0"/>
                      <w:divBdr>
                        <w:top w:val="none" w:sz="0" w:space="0" w:color="auto"/>
                        <w:left w:val="none" w:sz="0" w:space="0" w:color="auto"/>
                        <w:bottom w:val="none" w:sz="0" w:space="0" w:color="auto"/>
                        <w:right w:val="none" w:sz="0" w:space="0" w:color="auto"/>
                      </w:divBdr>
                      <w:divsChild>
                        <w:div w:id="1395273095">
                          <w:marLeft w:val="0"/>
                          <w:marRight w:val="0"/>
                          <w:marTop w:val="0"/>
                          <w:marBottom w:val="0"/>
                          <w:divBdr>
                            <w:top w:val="none" w:sz="0" w:space="0" w:color="auto"/>
                            <w:left w:val="none" w:sz="0" w:space="0" w:color="auto"/>
                            <w:bottom w:val="none" w:sz="0" w:space="0" w:color="auto"/>
                            <w:right w:val="none" w:sz="0" w:space="0" w:color="auto"/>
                          </w:divBdr>
                          <w:divsChild>
                            <w:div w:id="1539392515">
                              <w:marLeft w:val="0"/>
                              <w:marRight w:val="0"/>
                              <w:marTop w:val="120"/>
                              <w:marBottom w:val="360"/>
                              <w:divBdr>
                                <w:top w:val="none" w:sz="0" w:space="0" w:color="auto"/>
                                <w:left w:val="none" w:sz="0" w:space="0" w:color="auto"/>
                                <w:bottom w:val="none" w:sz="0" w:space="0" w:color="auto"/>
                                <w:right w:val="none" w:sz="0" w:space="0" w:color="auto"/>
                              </w:divBdr>
                              <w:divsChild>
                                <w:div w:id="1169521482">
                                  <w:marLeft w:val="0"/>
                                  <w:marRight w:val="0"/>
                                  <w:marTop w:val="0"/>
                                  <w:marBottom w:val="0"/>
                                  <w:divBdr>
                                    <w:top w:val="none" w:sz="0" w:space="0" w:color="auto"/>
                                    <w:left w:val="none" w:sz="0" w:space="0" w:color="auto"/>
                                    <w:bottom w:val="none" w:sz="0" w:space="0" w:color="auto"/>
                                    <w:right w:val="none" w:sz="0" w:space="0" w:color="auto"/>
                                  </w:divBdr>
                                </w:div>
                                <w:div w:id="16706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4EDDD-A914-4EA1-8C81-8260846C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17120</Words>
  <Characters>94163</Characters>
  <Application>Microsoft Office Word</Application>
  <DocSecurity>0</DocSecurity>
  <Lines>784</Lines>
  <Paragraphs>222</Paragraphs>
  <ScaleCrop>false</ScaleCrop>
  <HeadingPairs>
    <vt:vector size="2" baseType="variant">
      <vt:variant>
        <vt:lpstr>Titel</vt:lpstr>
      </vt:variant>
      <vt:variant>
        <vt:i4>1</vt:i4>
      </vt:variant>
    </vt:vector>
  </HeadingPairs>
  <TitlesOfParts>
    <vt:vector size="1" baseType="lpstr">
      <vt:lpstr/>
    </vt:vector>
  </TitlesOfParts>
  <Company>Vrije Universiteit Amsterdam</Company>
  <LinksUpToDate>false</LinksUpToDate>
  <CharactersWithSpaces>111061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Fridus van der Weijden</dc:creator>
  <cp:lastModifiedBy>Jolanda</cp:lastModifiedBy>
  <cp:revision>2</cp:revision>
  <cp:lastPrinted>2018-03-29T21:41:00Z</cp:lastPrinted>
  <dcterms:created xsi:type="dcterms:W3CDTF">2018-10-19T07:18:00Z</dcterms:created>
  <dcterms:modified xsi:type="dcterms:W3CDTF">2018-10-19T07:18:00Z</dcterms:modified>
</cp:coreProperties>
</file>